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7EC57" w14:textId="77777777" w:rsidR="00A27DEE" w:rsidRPr="00580FA6" w:rsidRDefault="00A27DEE" w:rsidP="00580FA6">
      <w:pPr>
        <w:pStyle w:val="BodyText"/>
        <w:jc w:val="center"/>
        <w:rPr>
          <w:rStyle w:val="spo0sectiontitlefirst"/>
          <w:color w:val="auto"/>
        </w:rPr>
      </w:pPr>
      <w:bookmarkStart w:id="0" w:name="_Toc449276443"/>
      <w:bookmarkStart w:id="1" w:name="_Toc452397045"/>
      <w:bookmarkStart w:id="2" w:name="_Toc457456956"/>
      <w:bookmarkStart w:id="3" w:name="_GoBack"/>
      <w:bookmarkEnd w:id="3"/>
      <w:r w:rsidRPr="00580FA6">
        <w:rPr>
          <w:rStyle w:val="spo0sectiontitlefirst"/>
          <w:color w:val="auto"/>
        </w:rPr>
        <w:t xml:space="preserve">Part 2: Scope, </w:t>
      </w:r>
      <w:r w:rsidR="001D5008" w:rsidRPr="00580FA6">
        <w:rPr>
          <w:rStyle w:val="spo0sectiontitlefirst"/>
          <w:color w:val="auto"/>
        </w:rPr>
        <w:t xml:space="preserve">Pricing </w:t>
      </w:r>
      <w:r w:rsidR="001D5008">
        <w:rPr>
          <w:rStyle w:val="spo0sectiontitlefirst"/>
          <w:color w:val="auto"/>
        </w:rPr>
        <w:t>and Terms and Conditions</w:t>
      </w:r>
    </w:p>
    <w:sdt>
      <w:sdtPr>
        <w:rPr>
          <w:sz w:val="22"/>
          <w:szCs w:val="22"/>
        </w:rPr>
        <w:id w:val="790936559"/>
        <w:docPartObj>
          <w:docPartGallery w:val="Table of Contents"/>
          <w:docPartUnique/>
        </w:docPartObj>
      </w:sdtPr>
      <w:sdtEndPr>
        <w:rPr>
          <w:b/>
          <w:bCs/>
          <w:noProof/>
        </w:rPr>
      </w:sdtEndPr>
      <w:sdtContent>
        <w:p w14:paraId="60A2A8E2" w14:textId="77777777" w:rsidR="00A27DEE" w:rsidRPr="00807998" w:rsidRDefault="00807998" w:rsidP="00807998">
          <w:pPr>
            <w:pStyle w:val="BodyText"/>
            <w:jc w:val="center"/>
            <w:rPr>
              <w:sz w:val="27"/>
            </w:rPr>
          </w:pPr>
          <w:r w:rsidRPr="00580FA6">
            <w:rPr>
              <w:rStyle w:val="spo0sectiontitlefirst"/>
              <w:color w:val="auto"/>
            </w:rPr>
            <w:t>Table of Contents</w:t>
          </w:r>
        </w:p>
        <w:p w14:paraId="6FF7A917" w14:textId="083C8DB3" w:rsidR="00C3103E" w:rsidRPr="00F114D2" w:rsidRDefault="00A27DEE">
          <w:pPr>
            <w:pStyle w:val="TOC1"/>
            <w:tabs>
              <w:tab w:val="right" w:leader="dot" w:pos="9350"/>
            </w:tabs>
            <w:rPr>
              <w:rFonts w:eastAsiaTheme="minorEastAsia"/>
              <w:noProof/>
            </w:rPr>
          </w:pPr>
          <w:r w:rsidRPr="00F114D2">
            <w:fldChar w:fldCharType="begin"/>
          </w:r>
          <w:r w:rsidRPr="00F114D2">
            <w:instrText xml:space="preserve"> TOC \o "1-3" \h \z \u </w:instrText>
          </w:r>
          <w:r w:rsidRPr="00F114D2">
            <w:fldChar w:fldCharType="separate"/>
          </w:r>
          <w:hyperlink w:anchor="_Toc475007248" w:history="1">
            <w:r w:rsidR="00C3103E" w:rsidRPr="00F114D2">
              <w:rPr>
                <w:rStyle w:val="Hyperlink"/>
                <w:noProof/>
              </w:rPr>
              <w:t>SECTION 2-A: Scope of Work</w:t>
            </w:r>
            <w:r w:rsidR="00C3103E" w:rsidRPr="00F114D2">
              <w:rPr>
                <w:noProof/>
                <w:webHidden/>
              </w:rPr>
              <w:tab/>
            </w:r>
            <w:r w:rsidR="00C3103E" w:rsidRPr="00F114D2">
              <w:rPr>
                <w:noProof/>
                <w:webHidden/>
              </w:rPr>
              <w:fldChar w:fldCharType="begin"/>
            </w:r>
            <w:r w:rsidR="00C3103E" w:rsidRPr="00F114D2">
              <w:rPr>
                <w:noProof/>
                <w:webHidden/>
              </w:rPr>
              <w:instrText xml:space="preserve"> PAGEREF _Toc475007248 \h </w:instrText>
            </w:r>
            <w:r w:rsidR="00C3103E" w:rsidRPr="00F114D2">
              <w:rPr>
                <w:noProof/>
                <w:webHidden/>
              </w:rPr>
            </w:r>
            <w:r w:rsidR="00C3103E" w:rsidRPr="00F114D2">
              <w:rPr>
                <w:noProof/>
                <w:webHidden/>
              </w:rPr>
              <w:fldChar w:fldCharType="separate"/>
            </w:r>
            <w:r w:rsidR="005C2F7D">
              <w:rPr>
                <w:noProof/>
                <w:webHidden/>
              </w:rPr>
              <w:t>2</w:t>
            </w:r>
            <w:r w:rsidR="00C3103E" w:rsidRPr="00F114D2">
              <w:rPr>
                <w:noProof/>
                <w:webHidden/>
              </w:rPr>
              <w:fldChar w:fldCharType="end"/>
            </w:r>
          </w:hyperlink>
        </w:p>
        <w:p w14:paraId="0B1EDD42" w14:textId="3500A9AA" w:rsidR="00C3103E" w:rsidRPr="00F114D2" w:rsidRDefault="00214E27">
          <w:pPr>
            <w:pStyle w:val="TOC2"/>
            <w:rPr>
              <w:rFonts w:asciiTheme="minorHAnsi" w:hAnsiTheme="minorHAnsi"/>
              <w:caps w:val="0"/>
              <w:color w:val="auto"/>
              <w:szCs w:val="22"/>
            </w:rPr>
          </w:pPr>
          <w:hyperlink w:anchor="_Toc475007249" w:history="1">
            <w:r w:rsidR="00C3103E" w:rsidRPr="00F114D2">
              <w:rPr>
                <w:rStyle w:val="Hyperlink"/>
                <w:color w:val="auto"/>
              </w:rPr>
              <w:t>1.0</w:t>
            </w:r>
            <w:r w:rsidR="00C3103E" w:rsidRPr="00F114D2">
              <w:rPr>
                <w:rFonts w:asciiTheme="minorHAnsi" w:hAnsiTheme="minorHAnsi"/>
                <w:caps w:val="0"/>
                <w:color w:val="auto"/>
                <w:szCs w:val="22"/>
              </w:rPr>
              <w:tab/>
            </w:r>
            <w:r w:rsidR="00C3103E" w:rsidRPr="00F114D2">
              <w:rPr>
                <w:rStyle w:val="Hyperlink"/>
                <w:color w:val="auto"/>
              </w:rPr>
              <w:t>Purpose and Background</w:t>
            </w:r>
            <w:r w:rsidR="00C3103E" w:rsidRPr="00F114D2">
              <w:rPr>
                <w:webHidden/>
                <w:color w:val="auto"/>
              </w:rPr>
              <w:tab/>
            </w:r>
            <w:r w:rsidR="00C3103E" w:rsidRPr="00F114D2">
              <w:rPr>
                <w:webHidden/>
                <w:color w:val="auto"/>
              </w:rPr>
              <w:fldChar w:fldCharType="begin"/>
            </w:r>
            <w:r w:rsidR="00C3103E" w:rsidRPr="00F114D2">
              <w:rPr>
                <w:webHidden/>
                <w:color w:val="auto"/>
              </w:rPr>
              <w:instrText xml:space="preserve"> PAGEREF _Toc475007249 \h </w:instrText>
            </w:r>
            <w:r w:rsidR="00C3103E" w:rsidRPr="00F114D2">
              <w:rPr>
                <w:webHidden/>
                <w:color w:val="auto"/>
              </w:rPr>
            </w:r>
            <w:r w:rsidR="00C3103E" w:rsidRPr="00F114D2">
              <w:rPr>
                <w:webHidden/>
                <w:color w:val="auto"/>
              </w:rPr>
              <w:fldChar w:fldCharType="separate"/>
            </w:r>
            <w:r w:rsidR="005C2F7D">
              <w:rPr>
                <w:webHidden/>
                <w:color w:val="auto"/>
              </w:rPr>
              <w:t>2</w:t>
            </w:r>
            <w:r w:rsidR="00C3103E" w:rsidRPr="00F114D2">
              <w:rPr>
                <w:webHidden/>
                <w:color w:val="auto"/>
              </w:rPr>
              <w:fldChar w:fldCharType="end"/>
            </w:r>
          </w:hyperlink>
        </w:p>
        <w:p w14:paraId="39A913B1" w14:textId="5A3870EA" w:rsidR="00C3103E" w:rsidRPr="00F114D2" w:rsidRDefault="00214E27">
          <w:pPr>
            <w:pStyle w:val="TOC2"/>
            <w:rPr>
              <w:rFonts w:asciiTheme="minorHAnsi" w:hAnsiTheme="minorHAnsi"/>
              <w:caps w:val="0"/>
              <w:color w:val="auto"/>
              <w:szCs w:val="22"/>
            </w:rPr>
          </w:pPr>
          <w:hyperlink w:anchor="_Toc475007253" w:history="1">
            <w:r w:rsidR="00C3103E" w:rsidRPr="00F114D2">
              <w:rPr>
                <w:rStyle w:val="Hyperlink"/>
                <w:color w:val="auto"/>
              </w:rPr>
              <w:t>2.0</w:t>
            </w:r>
            <w:r w:rsidR="00C3103E" w:rsidRPr="00F114D2">
              <w:rPr>
                <w:rFonts w:asciiTheme="minorHAnsi" w:hAnsiTheme="minorHAnsi"/>
                <w:caps w:val="0"/>
                <w:color w:val="auto"/>
                <w:szCs w:val="22"/>
              </w:rPr>
              <w:tab/>
            </w:r>
            <w:r w:rsidR="00C3103E" w:rsidRPr="00F114D2">
              <w:rPr>
                <w:rStyle w:val="Hyperlink"/>
                <w:color w:val="auto"/>
              </w:rPr>
              <w:t>Scope Summary</w:t>
            </w:r>
            <w:r w:rsidR="00C3103E" w:rsidRPr="00F114D2">
              <w:rPr>
                <w:webHidden/>
                <w:color w:val="auto"/>
              </w:rPr>
              <w:tab/>
            </w:r>
            <w:r w:rsidR="00C3103E" w:rsidRPr="00F114D2">
              <w:rPr>
                <w:webHidden/>
                <w:color w:val="auto"/>
              </w:rPr>
              <w:fldChar w:fldCharType="begin"/>
            </w:r>
            <w:r w:rsidR="00C3103E" w:rsidRPr="00F114D2">
              <w:rPr>
                <w:webHidden/>
                <w:color w:val="auto"/>
              </w:rPr>
              <w:instrText xml:space="preserve"> PAGEREF _Toc475007253 \h </w:instrText>
            </w:r>
            <w:r w:rsidR="00C3103E" w:rsidRPr="00F114D2">
              <w:rPr>
                <w:webHidden/>
                <w:color w:val="auto"/>
              </w:rPr>
            </w:r>
            <w:r w:rsidR="00C3103E" w:rsidRPr="00F114D2">
              <w:rPr>
                <w:webHidden/>
                <w:color w:val="auto"/>
              </w:rPr>
              <w:fldChar w:fldCharType="separate"/>
            </w:r>
            <w:r w:rsidR="005C2F7D">
              <w:rPr>
                <w:webHidden/>
                <w:color w:val="auto"/>
              </w:rPr>
              <w:t>2</w:t>
            </w:r>
            <w:r w:rsidR="00C3103E" w:rsidRPr="00F114D2">
              <w:rPr>
                <w:webHidden/>
                <w:color w:val="auto"/>
              </w:rPr>
              <w:fldChar w:fldCharType="end"/>
            </w:r>
          </w:hyperlink>
        </w:p>
        <w:p w14:paraId="5388121C" w14:textId="2D7E9865" w:rsidR="00C3103E" w:rsidRPr="00F114D2" w:rsidRDefault="00214E27" w:rsidP="00E11273">
          <w:pPr>
            <w:pStyle w:val="TOC2"/>
            <w:rPr>
              <w:rFonts w:asciiTheme="minorHAnsi" w:hAnsiTheme="minorHAnsi"/>
              <w:caps w:val="0"/>
              <w:color w:val="auto"/>
              <w:szCs w:val="22"/>
            </w:rPr>
          </w:pPr>
          <w:hyperlink w:anchor="_Toc475007260" w:history="1">
            <w:r w:rsidR="00C3103E" w:rsidRPr="00F114D2">
              <w:rPr>
                <w:rStyle w:val="Hyperlink"/>
                <w:color w:val="auto"/>
              </w:rPr>
              <w:t>3.0</w:t>
            </w:r>
            <w:r w:rsidR="00C3103E" w:rsidRPr="00F114D2">
              <w:rPr>
                <w:rFonts w:asciiTheme="minorHAnsi" w:hAnsiTheme="minorHAnsi"/>
                <w:caps w:val="0"/>
                <w:color w:val="auto"/>
                <w:szCs w:val="22"/>
              </w:rPr>
              <w:tab/>
            </w:r>
            <w:r w:rsidR="00C3103E" w:rsidRPr="00F114D2">
              <w:rPr>
                <w:rStyle w:val="Hyperlink"/>
                <w:color w:val="auto"/>
              </w:rPr>
              <w:t>Scope of Services</w:t>
            </w:r>
            <w:r w:rsidR="00C3103E" w:rsidRPr="00F114D2">
              <w:rPr>
                <w:webHidden/>
                <w:color w:val="auto"/>
              </w:rPr>
              <w:tab/>
            </w:r>
            <w:r w:rsidR="00C3103E" w:rsidRPr="00F114D2">
              <w:rPr>
                <w:webHidden/>
                <w:color w:val="auto"/>
              </w:rPr>
              <w:fldChar w:fldCharType="begin"/>
            </w:r>
            <w:r w:rsidR="00C3103E" w:rsidRPr="00F114D2">
              <w:rPr>
                <w:webHidden/>
                <w:color w:val="auto"/>
              </w:rPr>
              <w:instrText xml:space="preserve"> PAGEREF _Toc475007260 \h </w:instrText>
            </w:r>
            <w:r w:rsidR="00C3103E" w:rsidRPr="00F114D2">
              <w:rPr>
                <w:webHidden/>
                <w:color w:val="auto"/>
              </w:rPr>
            </w:r>
            <w:r w:rsidR="00C3103E" w:rsidRPr="00F114D2">
              <w:rPr>
                <w:webHidden/>
                <w:color w:val="auto"/>
              </w:rPr>
              <w:fldChar w:fldCharType="separate"/>
            </w:r>
            <w:r w:rsidR="005C2F7D">
              <w:rPr>
                <w:webHidden/>
                <w:color w:val="auto"/>
              </w:rPr>
              <w:t>2</w:t>
            </w:r>
            <w:r w:rsidR="00C3103E" w:rsidRPr="00F114D2">
              <w:rPr>
                <w:webHidden/>
                <w:color w:val="auto"/>
              </w:rPr>
              <w:fldChar w:fldCharType="end"/>
            </w:r>
          </w:hyperlink>
        </w:p>
        <w:p w14:paraId="5A4153F4" w14:textId="26EAC42D" w:rsidR="00C3103E" w:rsidRDefault="00214E27">
          <w:pPr>
            <w:pStyle w:val="TOC1"/>
            <w:tabs>
              <w:tab w:val="right" w:leader="dot" w:pos="9350"/>
            </w:tabs>
            <w:rPr>
              <w:noProof/>
            </w:rPr>
          </w:pPr>
          <w:hyperlink w:anchor="_Toc475007313" w:history="1">
            <w:r w:rsidR="00502387">
              <w:rPr>
                <w:rStyle w:val="Hyperlink"/>
                <w:noProof/>
              </w:rPr>
              <w:t>SECTION 2-B</w:t>
            </w:r>
            <w:r w:rsidR="00C3103E" w:rsidRPr="00F114D2">
              <w:rPr>
                <w:rStyle w:val="Hyperlink"/>
                <w:noProof/>
              </w:rPr>
              <w:t xml:space="preserve">: </w:t>
            </w:r>
            <w:r w:rsidR="00502387">
              <w:rPr>
                <w:rStyle w:val="Hyperlink"/>
                <w:noProof/>
              </w:rPr>
              <w:t>Pricing Document</w:t>
            </w:r>
            <w:r w:rsidR="00C3103E" w:rsidRPr="00F114D2">
              <w:rPr>
                <w:noProof/>
                <w:webHidden/>
              </w:rPr>
              <w:tab/>
            </w:r>
            <w:r w:rsidR="00E11273" w:rsidRPr="00F114D2">
              <w:rPr>
                <w:noProof/>
                <w:webHidden/>
              </w:rPr>
              <w:t>1</w:t>
            </w:r>
            <w:r w:rsidR="00502387">
              <w:rPr>
                <w:noProof/>
                <w:webHidden/>
              </w:rPr>
              <w:t>2</w:t>
            </w:r>
          </w:hyperlink>
        </w:p>
        <w:p w14:paraId="595E244F" w14:textId="2FD7EFE8" w:rsidR="00502387" w:rsidRPr="00502387" w:rsidRDefault="00214E27" w:rsidP="00502387">
          <w:pPr>
            <w:rPr>
              <w:noProof/>
            </w:rPr>
          </w:pPr>
          <w:hyperlink w:anchor="_Toc475007313" w:history="1">
            <w:r w:rsidR="00502387" w:rsidRPr="00F114D2">
              <w:rPr>
                <w:rStyle w:val="Hyperlink"/>
                <w:noProof/>
              </w:rPr>
              <w:t>SECTION 2-C: Special Terms and Conditions</w:t>
            </w:r>
            <w:r w:rsidR="00502387">
              <w:rPr>
                <w:rStyle w:val="Hyperlink"/>
                <w:noProof/>
              </w:rPr>
              <w:t>………………………………………………………….</w:t>
            </w:r>
            <w:r w:rsidR="00476B79" w:rsidRPr="00476B79">
              <w:rPr>
                <w:rStyle w:val="Hyperlink"/>
                <w:noProof/>
              </w:rPr>
              <w:t>..</w:t>
            </w:r>
            <w:r w:rsidR="00476B79" w:rsidRPr="00476B79">
              <w:rPr>
                <w:noProof/>
              </w:rPr>
              <w:t>……….</w:t>
            </w:r>
            <w:r w:rsidR="00502387">
              <w:rPr>
                <w:noProof/>
                <w:webHidden/>
              </w:rPr>
              <w:t>……………………</w:t>
            </w:r>
            <w:r w:rsidR="00502387" w:rsidRPr="00F114D2">
              <w:rPr>
                <w:noProof/>
                <w:webHidden/>
              </w:rPr>
              <w:t>1</w:t>
            </w:r>
            <w:r w:rsidR="006323BA">
              <w:rPr>
                <w:noProof/>
                <w:webHidden/>
              </w:rPr>
              <w:t>6</w:t>
            </w:r>
          </w:hyperlink>
        </w:p>
        <w:p w14:paraId="173E8C50" w14:textId="75882D97" w:rsidR="00C3103E" w:rsidRPr="00F114D2" w:rsidRDefault="00214E27">
          <w:pPr>
            <w:pStyle w:val="TOC1"/>
            <w:tabs>
              <w:tab w:val="right" w:leader="dot" w:pos="9350"/>
            </w:tabs>
            <w:rPr>
              <w:rFonts w:eastAsiaTheme="minorEastAsia"/>
              <w:noProof/>
            </w:rPr>
          </w:pPr>
          <w:hyperlink w:anchor="_Toc475007314" w:history="1">
            <w:r w:rsidR="00C3103E" w:rsidRPr="00F114D2">
              <w:rPr>
                <w:rStyle w:val="Hyperlink"/>
                <w:noProof/>
              </w:rPr>
              <w:t>SECTION 2-D:  Uniform Terms and Conditions</w:t>
            </w:r>
            <w:r w:rsidR="00C3103E" w:rsidRPr="00F114D2">
              <w:rPr>
                <w:noProof/>
                <w:webHidden/>
              </w:rPr>
              <w:tab/>
            </w:r>
            <w:r w:rsidR="006323BA">
              <w:rPr>
                <w:noProof/>
                <w:webHidden/>
              </w:rPr>
              <w:t>40</w:t>
            </w:r>
          </w:hyperlink>
        </w:p>
        <w:p w14:paraId="2E328927" w14:textId="77777777" w:rsidR="00A27DEE" w:rsidRDefault="00A27DEE">
          <w:r w:rsidRPr="00F114D2">
            <w:rPr>
              <w:b/>
              <w:bCs/>
              <w:noProof/>
            </w:rPr>
            <w:fldChar w:fldCharType="end"/>
          </w:r>
        </w:p>
      </w:sdtContent>
    </w:sdt>
    <w:p w14:paraId="63C45B35" w14:textId="77777777" w:rsidR="00A27DEE" w:rsidRDefault="00A27DEE" w:rsidP="00A27DEE">
      <w:pPr>
        <w:pStyle w:val="spo0sectiontitle"/>
        <w:rPr>
          <w:rStyle w:val="spo0sectiontitlefirst"/>
        </w:rPr>
      </w:pPr>
    </w:p>
    <w:p w14:paraId="7EEBE960" w14:textId="77777777" w:rsidR="00A27DEE" w:rsidRDefault="00A27DEE" w:rsidP="00A27DEE">
      <w:pPr>
        <w:pStyle w:val="spo0sectiontitle"/>
        <w:rPr>
          <w:rStyle w:val="spo0sectiontitlefirst"/>
        </w:rPr>
      </w:pPr>
    </w:p>
    <w:p w14:paraId="3B650202" w14:textId="77777777" w:rsidR="00A27DEE" w:rsidRDefault="00A27DEE" w:rsidP="00A27DEE">
      <w:pPr>
        <w:pStyle w:val="spo0sectiontitle"/>
        <w:rPr>
          <w:rStyle w:val="spo0sectiontitlefirst"/>
        </w:rPr>
      </w:pPr>
    </w:p>
    <w:p w14:paraId="2D0AE390" w14:textId="6DFC75A9" w:rsidR="0089430C" w:rsidRDefault="0089430C" w:rsidP="00A27DEE">
      <w:pPr>
        <w:pStyle w:val="spo0sectiontitle"/>
        <w:rPr>
          <w:rStyle w:val="spo0sectiontitlefirst"/>
        </w:rPr>
      </w:pPr>
    </w:p>
    <w:p w14:paraId="3E83C37F" w14:textId="77777777" w:rsidR="0089430C" w:rsidRPr="0089430C" w:rsidRDefault="0089430C" w:rsidP="0089430C"/>
    <w:p w14:paraId="08565A7E" w14:textId="77777777" w:rsidR="0089430C" w:rsidRPr="0089430C" w:rsidRDefault="0089430C" w:rsidP="0089430C"/>
    <w:p w14:paraId="15822FBB" w14:textId="77777777" w:rsidR="0089430C" w:rsidRPr="0089430C" w:rsidRDefault="0089430C" w:rsidP="0089430C"/>
    <w:p w14:paraId="093ABCB3" w14:textId="691B58AB" w:rsidR="0089430C" w:rsidRDefault="0089430C" w:rsidP="0089430C">
      <w:pPr>
        <w:tabs>
          <w:tab w:val="left" w:pos="1812"/>
        </w:tabs>
      </w:pPr>
    </w:p>
    <w:p w14:paraId="15C62421" w14:textId="31066203" w:rsidR="0089430C" w:rsidRDefault="0089430C" w:rsidP="0089430C"/>
    <w:p w14:paraId="5CEADF23" w14:textId="5B85BBEF" w:rsidR="00CF5F78" w:rsidRPr="0089430C" w:rsidRDefault="00CF5F78" w:rsidP="0089430C">
      <w:pPr>
        <w:sectPr w:rsidR="00CF5F78" w:rsidRPr="0089430C" w:rsidSect="001E2BD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440" w:bottom="1728" w:left="1440" w:header="576" w:footer="576" w:gutter="0"/>
          <w:cols w:space="720"/>
          <w:formProt w:val="0"/>
          <w:titlePg/>
          <w:docGrid w:linePitch="360"/>
        </w:sectPr>
      </w:pPr>
    </w:p>
    <w:p w14:paraId="34ACBBF1" w14:textId="77777777" w:rsidR="00BB7D67" w:rsidRDefault="00BB7D67" w:rsidP="00A27DEE">
      <w:pPr>
        <w:pStyle w:val="spo0sectiontitle"/>
        <w:rPr>
          <w:rStyle w:val="spo0sectiontitlefirst"/>
        </w:rPr>
      </w:pPr>
      <w:bookmarkStart w:id="4" w:name="_Toc475007248"/>
    </w:p>
    <w:p w14:paraId="15C8E72D" w14:textId="6E43A8B9" w:rsidR="00A27DEE" w:rsidRDefault="00D20853" w:rsidP="00A27DEE">
      <w:pPr>
        <w:pStyle w:val="spo0sectiontitle"/>
        <w:rPr>
          <w:rStyle w:val="spo0sectiontitlefirst"/>
        </w:rPr>
      </w:pPr>
      <w:r>
        <w:rPr>
          <w:rStyle w:val="spo0sectiontitlefirst"/>
        </w:rPr>
        <w:t>SECTION</w:t>
      </w:r>
      <w:r w:rsidR="00A27DEE" w:rsidRPr="00D15852">
        <w:rPr>
          <w:rStyle w:val="spo0sectiontitlefirst"/>
        </w:rPr>
        <w:t xml:space="preserve"> 2-A:</w:t>
      </w:r>
      <w:r w:rsidR="00A27DEE" w:rsidRPr="00231D35">
        <w:t xml:space="preserve"> </w:t>
      </w:r>
      <w:bookmarkEnd w:id="0"/>
      <w:bookmarkEnd w:id="1"/>
      <w:r w:rsidR="00A27DEE">
        <w:rPr>
          <w:rStyle w:val="spo0sectiontitlefirst"/>
        </w:rPr>
        <w:t>Scope of Work</w:t>
      </w:r>
      <w:bookmarkEnd w:id="2"/>
      <w:bookmarkEnd w:id="4"/>
    </w:p>
    <w:p w14:paraId="57597759" w14:textId="77777777" w:rsidR="00341C72" w:rsidRPr="00341C72" w:rsidRDefault="00341C72" w:rsidP="00A27DEE">
      <w:pPr>
        <w:pStyle w:val="spo0sectiontitle"/>
        <w:rPr>
          <w:sz w:val="12"/>
          <w:szCs w:val="12"/>
        </w:rPr>
      </w:pPr>
    </w:p>
    <w:p w14:paraId="79ECA647" w14:textId="230FB40C" w:rsidR="00C51898" w:rsidRPr="00C51898" w:rsidRDefault="001E2BD9" w:rsidP="00C51898">
      <w:pPr>
        <w:pStyle w:val="spo2heading1"/>
        <w:numPr>
          <w:ilvl w:val="0"/>
          <w:numId w:val="73"/>
        </w:numPr>
        <w:tabs>
          <w:tab w:val="left" w:pos="720"/>
        </w:tabs>
        <w:spacing w:before="480"/>
        <w:rPr>
          <w:sz w:val="28"/>
        </w:rPr>
      </w:pPr>
      <w:bookmarkStart w:id="5" w:name="_Toc475007249"/>
      <w:bookmarkStart w:id="6" w:name="_Toc451251580"/>
      <w:bookmarkStart w:id="7" w:name="_Toc448065660"/>
      <w:bookmarkStart w:id="8" w:name="_Toc449276315"/>
      <w:bookmarkStart w:id="9" w:name="_Toc449367866"/>
      <w:bookmarkStart w:id="10" w:name="_Toc451873893"/>
      <w:bookmarkStart w:id="11" w:name="_Toc457456976"/>
      <w:r w:rsidRPr="00C51898">
        <w:rPr>
          <w:sz w:val="28"/>
        </w:rPr>
        <w:t>Introduction</w:t>
      </w:r>
    </w:p>
    <w:p w14:paraId="2F581459" w14:textId="0797027D" w:rsidR="001E2BD9" w:rsidRPr="00C51898" w:rsidRDefault="001E2BD9" w:rsidP="00C51898">
      <w:pPr>
        <w:spacing w:after="0" w:line="240" w:lineRule="auto"/>
        <w:ind w:left="720"/>
        <w:contextualSpacing/>
        <w:rPr>
          <w:rFonts w:cstheme="minorHAnsi"/>
          <w:sz w:val="20"/>
          <w:szCs w:val="20"/>
          <w:highlight w:val="yellow"/>
        </w:rPr>
      </w:pPr>
      <w:r w:rsidRPr="00C51898">
        <w:rPr>
          <w:rFonts w:cstheme="minorHAnsi"/>
          <w:sz w:val="20"/>
          <w:szCs w:val="20"/>
          <w:highlight w:val="yellow"/>
        </w:rPr>
        <w:t>The Arizona Department of Administration,</w:t>
      </w:r>
      <w:r w:rsidR="00F7492F" w:rsidRPr="00C51898">
        <w:rPr>
          <w:rFonts w:cstheme="minorHAnsi"/>
          <w:sz w:val="20"/>
          <w:szCs w:val="20"/>
          <w:highlight w:val="yellow"/>
        </w:rPr>
        <w:t xml:space="preserve"> </w:t>
      </w:r>
      <w:proofErr w:type="spellStart"/>
      <w:r w:rsidR="00F7492F" w:rsidRPr="00C51898">
        <w:rPr>
          <w:rFonts w:cstheme="minorHAnsi"/>
          <w:sz w:val="20"/>
          <w:szCs w:val="20"/>
          <w:highlight w:val="yellow"/>
        </w:rPr>
        <w:t>xxxx</w:t>
      </w:r>
      <w:proofErr w:type="spellEnd"/>
      <w:r w:rsidRPr="00C51898">
        <w:rPr>
          <w:rFonts w:cstheme="minorHAnsi"/>
          <w:sz w:val="20"/>
          <w:szCs w:val="20"/>
          <w:highlight w:val="yellow"/>
        </w:rPr>
        <w:t xml:space="preserve"> Division on behalf of the State of Arizona (hereinafter referred to as the "State") is responsible for administering the </w:t>
      </w:r>
      <w:proofErr w:type="spellStart"/>
      <w:r w:rsidR="001F298E">
        <w:rPr>
          <w:rFonts w:cstheme="minorHAnsi"/>
          <w:sz w:val="20"/>
          <w:szCs w:val="20"/>
          <w:highlight w:val="yellow"/>
        </w:rPr>
        <w:t>xxxx</w:t>
      </w:r>
      <w:proofErr w:type="spellEnd"/>
      <w:r w:rsidRPr="00C51898">
        <w:rPr>
          <w:rFonts w:cstheme="minorHAnsi"/>
          <w:sz w:val="20"/>
          <w:szCs w:val="20"/>
          <w:highlight w:val="yellow"/>
        </w:rPr>
        <w:t xml:space="preserve"> (hereinafter the "Program") for all state departments, agencies, boards and commissions (hereinafter referred to as "Eligible Agencies") The Program is self-funded for all eligible participants under A.R.S.§41-621.</w:t>
      </w:r>
    </w:p>
    <w:p w14:paraId="70D44501" w14:textId="78F82F95" w:rsidR="001E2BD9" w:rsidRPr="00C51898" w:rsidRDefault="001E2BD9" w:rsidP="00C51898">
      <w:pPr>
        <w:spacing w:before="120"/>
        <w:ind w:left="720"/>
        <w:rPr>
          <w:rFonts w:cstheme="minorHAnsi"/>
          <w:sz w:val="20"/>
          <w:szCs w:val="20"/>
        </w:rPr>
      </w:pPr>
      <w:r w:rsidRPr="00C51898">
        <w:rPr>
          <w:rFonts w:cstheme="minorHAnsi"/>
          <w:sz w:val="20"/>
          <w:szCs w:val="20"/>
          <w:highlight w:val="yellow"/>
        </w:rPr>
        <w:t>The State is seeking proposals from qualified organizations to provide</w:t>
      </w:r>
      <w:r w:rsidR="00F7492F" w:rsidRPr="00C51898">
        <w:rPr>
          <w:rFonts w:cstheme="minorHAnsi"/>
          <w:sz w:val="20"/>
          <w:szCs w:val="20"/>
          <w:highlight w:val="yellow"/>
        </w:rPr>
        <w:t xml:space="preserve"> </w:t>
      </w:r>
      <w:proofErr w:type="spellStart"/>
      <w:r w:rsidR="001F298E">
        <w:rPr>
          <w:rFonts w:cstheme="minorHAnsi"/>
          <w:sz w:val="20"/>
          <w:szCs w:val="20"/>
          <w:highlight w:val="yellow"/>
        </w:rPr>
        <w:t>xxxx</w:t>
      </w:r>
      <w:proofErr w:type="spellEnd"/>
      <w:r w:rsidRPr="00C51898">
        <w:rPr>
          <w:rFonts w:cstheme="minorHAnsi"/>
          <w:sz w:val="20"/>
          <w:szCs w:val="20"/>
          <w:highlight w:val="yellow"/>
        </w:rPr>
        <w:t xml:space="preserve"> Services and </w:t>
      </w:r>
      <w:proofErr w:type="spellStart"/>
      <w:r w:rsidR="001F298E">
        <w:rPr>
          <w:rFonts w:cstheme="minorHAnsi"/>
          <w:sz w:val="20"/>
          <w:szCs w:val="20"/>
          <w:highlight w:val="yellow"/>
        </w:rPr>
        <w:t>xxxx</w:t>
      </w:r>
      <w:proofErr w:type="spellEnd"/>
      <w:r w:rsidRPr="00C51898">
        <w:rPr>
          <w:rFonts w:cstheme="minorHAnsi"/>
          <w:sz w:val="20"/>
          <w:szCs w:val="20"/>
          <w:highlight w:val="yellow"/>
        </w:rPr>
        <w:t xml:space="preserve"> for the State’s </w:t>
      </w:r>
      <w:proofErr w:type="spellStart"/>
      <w:r w:rsidR="001F298E">
        <w:rPr>
          <w:rFonts w:cstheme="minorHAnsi"/>
          <w:sz w:val="20"/>
          <w:szCs w:val="20"/>
          <w:highlight w:val="yellow"/>
        </w:rPr>
        <w:t>xxxx</w:t>
      </w:r>
      <w:proofErr w:type="spellEnd"/>
      <w:r w:rsidRPr="00C51898">
        <w:rPr>
          <w:rFonts w:cstheme="minorHAnsi"/>
          <w:sz w:val="20"/>
          <w:szCs w:val="20"/>
          <w:highlight w:val="yellow"/>
        </w:rPr>
        <w:t xml:space="preserve"> Program to assist the </w:t>
      </w:r>
      <w:proofErr w:type="spellStart"/>
      <w:r w:rsidR="001F298E">
        <w:rPr>
          <w:rFonts w:cstheme="minorHAnsi"/>
          <w:sz w:val="20"/>
          <w:szCs w:val="20"/>
          <w:highlight w:val="yellow"/>
        </w:rPr>
        <w:t>xxxx</w:t>
      </w:r>
      <w:proofErr w:type="spellEnd"/>
      <w:r w:rsidRPr="00C51898">
        <w:rPr>
          <w:rFonts w:cstheme="minorHAnsi"/>
          <w:sz w:val="20"/>
          <w:szCs w:val="20"/>
          <w:highlight w:val="yellow"/>
        </w:rPr>
        <w:t xml:space="preserve"> Division in administering and maintaining a comprehensive and cost effective </w:t>
      </w:r>
      <w:proofErr w:type="spellStart"/>
      <w:r w:rsidR="001F298E">
        <w:rPr>
          <w:rFonts w:cstheme="minorHAnsi"/>
          <w:sz w:val="20"/>
          <w:szCs w:val="20"/>
          <w:highlight w:val="yellow"/>
        </w:rPr>
        <w:t>xxxx</w:t>
      </w:r>
      <w:proofErr w:type="spellEnd"/>
      <w:r w:rsidRPr="00C51898">
        <w:rPr>
          <w:rFonts w:cstheme="minorHAnsi"/>
          <w:sz w:val="20"/>
          <w:szCs w:val="20"/>
          <w:highlight w:val="yellow"/>
        </w:rPr>
        <w:t xml:space="preserve"> Program. The organization selected as the third party administrator will be required to manage all </w:t>
      </w:r>
      <w:proofErr w:type="spellStart"/>
      <w:r w:rsidR="001F298E">
        <w:rPr>
          <w:rFonts w:cstheme="minorHAnsi"/>
          <w:sz w:val="20"/>
          <w:szCs w:val="20"/>
          <w:highlight w:val="yellow"/>
        </w:rPr>
        <w:t>xxxx</w:t>
      </w:r>
      <w:proofErr w:type="spellEnd"/>
      <w:r w:rsidRPr="00C51898">
        <w:rPr>
          <w:rFonts w:cstheme="minorHAnsi"/>
          <w:sz w:val="20"/>
          <w:szCs w:val="20"/>
          <w:highlight w:val="yellow"/>
        </w:rPr>
        <w:t xml:space="preserve"> with opened or reopened dates after </w:t>
      </w:r>
      <w:r w:rsidR="001F298E">
        <w:rPr>
          <w:rFonts w:cstheme="minorHAnsi"/>
          <w:sz w:val="20"/>
          <w:szCs w:val="20"/>
          <w:highlight w:val="yellow"/>
        </w:rPr>
        <w:t xml:space="preserve">XXXXX </w:t>
      </w:r>
      <w:proofErr w:type="gramStart"/>
      <w:r w:rsidR="001F298E">
        <w:rPr>
          <w:rFonts w:cstheme="minorHAnsi"/>
          <w:sz w:val="20"/>
          <w:szCs w:val="20"/>
          <w:highlight w:val="yellow"/>
        </w:rPr>
        <w:t xml:space="preserve">xx </w:t>
      </w:r>
      <w:r w:rsidRPr="00C51898">
        <w:rPr>
          <w:rFonts w:cstheme="minorHAnsi"/>
          <w:sz w:val="20"/>
          <w:szCs w:val="20"/>
          <w:highlight w:val="yellow"/>
        </w:rPr>
        <w:t>,</w:t>
      </w:r>
      <w:proofErr w:type="gramEnd"/>
      <w:r w:rsidRPr="00C51898">
        <w:rPr>
          <w:rFonts w:cstheme="minorHAnsi"/>
          <w:sz w:val="20"/>
          <w:szCs w:val="20"/>
          <w:highlight w:val="yellow"/>
        </w:rPr>
        <w:t xml:space="preserve"> 20</w:t>
      </w:r>
      <w:r w:rsidR="00F7492F" w:rsidRPr="00C51898">
        <w:rPr>
          <w:rFonts w:cstheme="minorHAnsi"/>
          <w:sz w:val="20"/>
          <w:szCs w:val="20"/>
          <w:highlight w:val="yellow"/>
        </w:rPr>
        <w:t>xx</w:t>
      </w:r>
      <w:r w:rsidRPr="00C51898">
        <w:rPr>
          <w:rFonts w:cstheme="minorHAnsi"/>
          <w:sz w:val="20"/>
          <w:szCs w:val="20"/>
          <w:highlight w:val="yellow"/>
        </w:rPr>
        <w:t xml:space="preserve"> and to assume management of all existing open claims beginning on </w:t>
      </w:r>
      <w:r w:rsidR="001F298E">
        <w:rPr>
          <w:rFonts w:cstheme="minorHAnsi"/>
          <w:sz w:val="20"/>
          <w:szCs w:val="20"/>
          <w:highlight w:val="yellow"/>
        </w:rPr>
        <w:t>XXXXX xx</w:t>
      </w:r>
      <w:r w:rsidRPr="00C51898">
        <w:rPr>
          <w:rFonts w:cstheme="minorHAnsi"/>
          <w:sz w:val="20"/>
          <w:szCs w:val="20"/>
          <w:highlight w:val="yellow"/>
        </w:rPr>
        <w:t>, 20</w:t>
      </w:r>
      <w:r w:rsidR="00F7492F" w:rsidRPr="00C51898">
        <w:rPr>
          <w:rFonts w:cstheme="minorHAnsi"/>
          <w:sz w:val="20"/>
          <w:szCs w:val="20"/>
          <w:highlight w:val="yellow"/>
        </w:rPr>
        <w:t>xx</w:t>
      </w:r>
      <w:r w:rsidRPr="00C51898">
        <w:rPr>
          <w:rFonts w:cstheme="minorHAnsi"/>
          <w:sz w:val="20"/>
          <w:szCs w:val="20"/>
        </w:rPr>
        <w:t>.</w:t>
      </w:r>
    </w:p>
    <w:p w14:paraId="1E446E8C" w14:textId="1CF34AF0" w:rsidR="00341C72" w:rsidRDefault="00341C72" w:rsidP="00C51898">
      <w:pPr>
        <w:pStyle w:val="spo2heading1"/>
        <w:numPr>
          <w:ilvl w:val="0"/>
          <w:numId w:val="73"/>
        </w:numPr>
        <w:spacing w:before="360"/>
        <w:ind w:left="720" w:hanging="720"/>
      </w:pPr>
      <w:r>
        <w:t>Purpose and Background</w:t>
      </w:r>
      <w:bookmarkEnd w:id="5"/>
    </w:p>
    <w:p w14:paraId="3D9DE403" w14:textId="742AEE6B" w:rsidR="001E2BD9" w:rsidRPr="00C51898" w:rsidRDefault="001E2BD9" w:rsidP="00C51898">
      <w:pPr>
        <w:pStyle w:val="ListParagraph"/>
        <w:numPr>
          <w:ilvl w:val="1"/>
          <w:numId w:val="73"/>
        </w:numPr>
        <w:spacing w:before="80" w:after="80" w:line="240" w:lineRule="auto"/>
        <w:ind w:left="1260" w:hanging="540"/>
        <w:contextualSpacing/>
        <w:rPr>
          <w:rFonts w:cstheme="minorHAnsi"/>
          <w:sz w:val="20"/>
          <w:szCs w:val="20"/>
          <w:highlight w:val="yellow"/>
        </w:rPr>
      </w:pPr>
      <w:r w:rsidRPr="00C51898">
        <w:rPr>
          <w:rFonts w:cstheme="minorHAnsi"/>
          <w:sz w:val="20"/>
          <w:szCs w:val="20"/>
          <w:highlight w:val="yellow"/>
        </w:rPr>
        <w:t xml:space="preserve">The purpose of this solicitation is to establish the State’s </w:t>
      </w:r>
      <w:proofErr w:type="spellStart"/>
      <w:r w:rsidR="00F7492F" w:rsidRPr="00C51898">
        <w:rPr>
          <w:rFonts w:cstheme="minorHAnsi"/>
          <w:sz w:val="20"/>
          <w:szCs w:val="20"/>
          <w:highlight w:val="yellow"/>
        </w:rPr>
        <w:t>xxxx</w:t>
      </w:r>
      <w:proofErr w:type="spellEnd"/>
      <w:r w:rsidRPr="00C51898">
        <w:rPr>
          <w:rFonts w:cstheme="minorHAnsi"/>
          <w:sz w:val="20"/>
          <w:szCs w:val="20"/>
          <w:highlight w:val="yellow"/>
        </w:rPr>
        <w:t xml:space="preserve"> Program for Eligible Agencies, Employees and the State of Arizona </w:t>
      </w:r>
      <w:proofErr w:type="spellStart"/>
      <w:r w:rsidR="001F298E">
        <w:rPr>
          <w:rFonts w:cstheme="minorHAnsi"/>
          <w:sz w:val="20"/>
          <w:szCs w:val="20"/>
          <w:highlight w:val="yellow"/>
        </w:rPr>
        <w:t>xxxx</w:t>
      </w:r>
      <w:proofErr w:type="spellEnd"/>
      <w:r w:rsidRPr="00C51898">
        <w:rPr>
          <w:rFonts w:cstheme="minorHAnsi"/>
          <w:sz w:val="20"/>
          <w:szCs w:val="20"/>
          <w:highlight w:val="yellow"/>
        </w:rPr>
        <w:t xml:space="preserve">. The Contractor will work daily with the </w:t>
      </w:r>
      <w:proofErr w:type="spellStart"/>
      <w:r w:rsidR="001F298E">
        <w:rPr>
          <w:rFonts w:cstheme="minorHAnsi"/>
          <w:sz w:val="20"/>
          <w:szCs w:val="20"/>
          <w:highlight w:val="yellow"/>
        </w:rPr>
        <w:t>xxxx</w:t>
      </w:r>
      <w:proofErr w:type="spellEnd"/>
      <w:r w:rsidRPr="00C51898">
        <w:rPr>
          <w:rFonts w:cstheme="minorHAnsi"/>
          <w:sz w:val="20"/>
          <w:szCs w:val="20"/>
          <w:highlight w:val="yellow"/>
        </w:rPr>
        <w:t xml:space="preserve"> Division to ensure continuity of the State’s current customer service levels to include: </w:t>
      </w:r>
    </w:p>
    <w:p w14:paraId="6D410AF9" w14:textId="7B301144" w:rsidR="001E2BD9" w:rsidRPr="003444BC" w:rsidRDefault="001F298E" w:rsidP="00C51898">
      <w:pPr>
        <w:pStyle w:val="ListParagraph"/>
        <w:numPr>
          <w:ilvl w:val="2"/>
          <w:numId w:val="73"/>
        </w:numPr>
        <w:spacing w:before="0" w:after="0" w:line="240" w:lineRule="auto"/>
        <w:ind w:left="1800" w:hanging="540"/>
        <w:contextualSpacing/>
        <w:rPr>
          <w:rFonts w:cstheme="minorHAnsi"/>
          <w:sz w:val="20"/>
          <w:szCs w:val="20"/>
          <w:highlight w:val="yellow"/>
        </w:rPr>
      </w:pPr>
      <w:proofErr w:type="spellStart"/>
      <w:proofErr w:type="gramStart"/>
      <w:r>
        <w:rPr>
          <w:rFonts w:cstheme="minorHAnsi"/>
          <w:sz w:val="20"/>
          <w:szCs w:val="20"/>
          <w:highlight w:val="yellow"/>
          <w:u w:val="single"/>
        </w:rPr>
        <w:t>xxxxx</w:t>
      </w:r>
      <w:proofErr w:type="spellEnd"/>
      <w:proofErr w:type="gramEnd"/>
      <w:r w:rsidR="001E2BD9" w:rsidRPr="003444BC">
        <w:rPr>
          <w:rFonts w:cstheme="minorHAnsi"/>
          <w:sz w:val="20"/>
          <w:szCs w:val="20"/>
          <w:highlight w:val="yellow"/>
        </w:rPr>
        <w:t>.</w:t>
      </w:r>
    </w:p>
    <w:p w14:paraId="734EE206" w14:textId="5F658A67" w:rsidR="001E2BD9" w:rsidRPr="003444BC" w:rsidRDefault="001E2BD9" w:rsidP="00C51898">
      <w:pPr>
        <w:pStyle w:val="ListParagraph"/>
        <w:numPr>
          <w:ilvl w:val="2"/>
          <w:numId w:val="73"/>
        </w:numPr>
        <w:spacing w:before="0" w:line="240" w:lineRule="auto"/>
        <w:ind w:left="1800" w:hanging="540"/>
        <w:contextualSpacing/>
        <w:rPr>
          <w:rFonts w:cstheme="minorHAnsi"/>
          <w:sz w:val="20"/>
          <w:szCs w:val="20"/>
          <w:highlight w:val="yellow"/>
        </w:rPr>
      </w:pPr>
      <w:r w:rsidRPr="003444BC">
        <w:rPr>
          <w:rFonts w:cstheme="minorHAnsi"/>
          <w:sz w:val="20"/>
          <w:szCs w:val="20"/>
          <w:highlight w:val="yellow"/>
          <w:u w:val="single"/>
        </w:rPr>
        <w:t xml:space="preserve">Utilization Review </w:t>
      </w:r>
      <w:r w:rsidRPr="003444BC">
        <w:rPr>
          <w:rFonts w:cstheme="minorHAnsi"/>
          <w:sz w:val="20"/>
          <w:szCs w:val="20"/>
          <w:highlight w:val="yellow"/>
        </w:rPr>
        <w:t xml:space="preserve">– To determine if the services are appropriate as provided by Title </w:t>
      </w:r>
      <w:r w:rsidR="001F298E">
        <w:rPr>
          <w:rFonts w:cstheme="minorHAnsi"/>
          <w:sz w:val="20"/>
          <w:szCs w:val="20"/>
          <w:highlight w:val="yellow"/>
        </w:rPr>
        <w:t>xx</w:t>
      </w:r>
      <w:r w:rsidRPr="003444BC">
        <w:rPr>
          <w:rFonts w:cstheme="minorHAnsi"/>
          <w:sz w:val="20"/>
          <w:szCs w:val="20"/>
          <w:highlight w:val="yellow"/>
        </w:rPr>
        <w:t xml:space="preserve">, Chapter </w:t>
      </w:r>
      <w:r w:rsidR="001F298E">
        <w:rPr>
          <w:rFonts w:cstheme="minorHAnsi"/>
          <w:sz w:val="20"/>
          <w:szCs w:val="20"/>
          <w:highlight w:val="yellow"/>
        </w:rPr>
        <w:t>xx</w:t>
      </w:r>
      <w:r w:rsidRPr="003444BC">
        <w:rPr>
          <w:rFonts w:cstheme="minorHAnsi"/>
          <w:sz w:val="20"/>
          <w:szCs w:val="20"/>
          <w:highlight w:val="yellow"/>
        </w:rPr>
        <w:t xml:space="preserve"> and Arizona Administrative Code.</w:t>
      </w:r>
    </w:p>
    <w:p w14:paraId="3441EBDA" w14:textId="0B903DB3" w:rsidR="001E2BD9" w:rsidRPr="003444BC" w:rsidRDefault="001E2BD9" w:rsidP="00C51898">
      <w:pPr>
        <w:pStyle w:val="ListParagraph"/>
        <w:numPr>
          <w:ilvl w:val="2"/>
          <w:numId w:val="73"/>
        </w:numPr>
        <w:spacing w:before="0" w:line="240" w:lineRule="auto"/>
        <w:ind w:left="1800" w:hanging="540"/>
        <w:contextualSpacing/>
        <w:rPr>
          <w:rFonts w:cstheme="minorHAnsi"/>
          <w:sz w:val="20"/>
          <w:szCs w:val="20"/>
          <w:highlight w:val="yellow"/>
        </w:rPr>
      </w:pPr>
      <w:r w:rsidRPr="003444BC">
        <w:rPr>
          <w:rFonts w:cstheme="minorHAnsi"/>
          <w:sz w:val="20"/>
          <w:szCs w:val="20"/>
          <w:highlight w:val="yellow"/>
          <w:u w:val="single"/>
        </w:rPr>
        <w:t xml:space="preserve">Networks </w:t>
      </w:r>
      <w:r w:rsidRPr="003444BC">
        <w:rPr>
          <w:rFonts w:cstheme="minorHAnsi"/>
          <w:sz w:val="20"/>
          <w:szCs w:val="20"/>
          <w:highlight w:val="yellow"/>
        </w:rPr>
        <w:t>- rule based and assigned to the appropriate.</w:t>
      </w:r>
    </w:p>
    <w:p w14:paraId="3DAF4A67" w14:textId="2E4D9EEA" w:rsidR="001E2BD9" w:rsidRPr="003444BC" w:rsidRDefault="001E2BD9" w:rsidP="00C51898">
      <w:pPr>
        <w:pStyle w:val="ListParagraph"/>
        <w:numPr>
          <w:ilvl w:val="2"/>
          <w:numId w:val="73"/>
        </w:numPr>
        <w:spacing w:before="0" w:after="0" w:line="240" w:lineRule="auto"/>
        <w:ind w:left="1800" w:hanging="540"/>
        <w:contextualSpacing/>
        <w:rPr>
          <w:rFonts w:cstheme="minorHAnsi"/>
          <w:sz w:val="20"/>
          <w:szCs w:val="20"/>
          <w:highlight w:val="yellow"/>
        </w:rPr>
      </w:pPr>
      <w:r w:rsidRPr="003444BC">
        <w:rPr>
          <w:rFonts w:cstheme="minorHAnsi"/>
          <w:sz w:val="20"/>
          <w:szCs w:val="20"/>
          <w:highlight w:val="yellow"/>
          <w:u w:val="single"/>
        </w:rPr>
        <w:t xml:space="preserve">Third Party Administration </w:t>
      </w:r>
      <w:r w:rsidRPr="003444BC">
        <w:rPr>
          <w:rFonts w:cstheme="minorHAnsi"/>
          <w:sz w:val="20"/>
          <w:szCs w:val="20"/>
          <w:highlight w:val="yellow"/>
        </w:rPr>
        <w:t>– Manage the claim, review and activity of all new, active, and legacy claims.</w:t>
      </w:r>
    </w:p>
    <w:p w14:paraId="4343939F" w14:textId="4921D079" w:rsidR="00C51898" w:rsidRPr="003444BC" w:rsidRDefault="00C51898" w:rsidP="003444BC">
      <w:pPr>
        <w:spacing w:after="0" w:line="240" w:lineRule="auto"/>
        <w:ind w:left="1260"/>
        <w:contextualSpacing/>
        <w:rPr>
          <w:rFonts w:cstheme="minorHAnsi"/>
          <w:sz w:val="20"/>
          <w:szCs w:val="20"/>
          <w:highlight w:val="yellow"/>
        </w:rPr>
      </w:pPr>
    </w:p>
    <w:p w14:paraId="33936A60" w14:textId="1E68F6B7" w:rsidR="001E2BD9" w:rsidRPr="003444BC" w:rsidRDefault="001F298E" w:rsidP="00C51898">
      <w:pPr>
        <w:pStyle w:val="ListParagraph"/>
        <w:numPr>
          <w:ilvl w:val="1"/>
          <w:numId w:val="73"/>
        </w:numPr>
        <w:spacing w:before="0" w:after="0" w:line="240" w:lineRule="auto"/>
        <w:ind w:left="1260" w:hanging="540"/>
        <w:contextualSpacing/>
        <w:rPr>
          <w:rFonts w:cstheme="minorHAnsi"/>
          <w:sz w:val="20"/>
          <w:szCs w:val="20"/>
          <w:highlight w:val="yellow"/>
        </w:rPr>
      </w:pPr>
      <w:r w:rsidRPr="003444BC">
        <w:rPr>
          <w:rFonts w:cstheme="minorHAnsi"/>
          <w:sz w:val="20"/>
          <w:szCs w:val="20"/>
          <w:highlight w:val="yellow"/>
        </w:rPr>
        <w:t xml:space="preserve">There are approximately </w:t>
      </w:r>
      <w:proofErr w:type="spellStart"/>
      <w:r>
        <w:rPr>
          <w:rFonts w:cstheme="minorHAnsi"/>
          <w:sz w:val="20"/>
          <w:szCs w:val="20"/>
          <w:highlight w:val="yellow"/>
        </w:rPr>
        <w:t>xxxxx</w:t>
      </w:r>
      <w:proofErr w:type="spellEnd"/>
      <w:r w:rsidRPr="003444BC">
        <w:rPr>
          <w:rFonts w:cstheme="minorHAnsi"/>
          <w:sz w:val="20"/>
          <w:szCs w:val="20"/>
          <w:highlight w:val="yellow"/>
        </w:rPr>
        <w:t xml:space="preserve"> employees working throughout the State</w:t>
      </w:r>
      <w:r>
        <w:rPr>
          <w:rFonts w:cstheme="minorHAnsi"/>
          <w:sz w:val="20"/>
          <w:szCs w:val="20"/>
          <w:highlight w:val="yellow"/>
        </w:rPr>
        <w:t>.</w:t>
      </w:r>
    </w:p>
    <w:p w14:paraId="55EE62AF" w14:textId="77777777" w:rsidR="00F7492F" w:rsidRPr="003444BC" w:rsidRDefault="00F7492F" w:rsidP="00F7492F">
      <w:pPr>
        <w:pStyle w:val="ListParagraph"/>
        <w:numPr>
          <w:ilvl w:val="0"/>
          <w:numId w:val="0"/>
        </w:numPr>
        <w:spacing w:before="0" w:after="0" w:line="240" w:lineRule="auto"/>
        <w:ind w:left="1260"/>
        <w:contextualSpacing/>
        <w:rPr>
          <w:rFonts w:cstheme="minorHAnsi"/>
          <w:sz w:val="20"/>
          <w:szCs w:val="20"/>
          <w:highlight w:val="yellow"/>
        </w:rPr>
      </w:pPr>
    </w:p>
    <w:p w14:paraId="1817067F" w14:textId="7204BA8F" w:rsidR="00341C72" w:rsidRPr="00FC160B" w:rsidRDefault="00341C72" w:rsidP="00C51898">
      <w:pPr>
        <w:pStyle w:val="spo2heading1"/>
        <w:numPr>
          <w:ilvl w:val="0"/>
          <w:numId w:val="73"/>
        </w:numPr>
        <w:spacing w:before="480"/>
        <w:ind w:left="720" w:hanging="720"/>
      </w:pPr>
      <w:bookmarkStart w:id="12" w:name="_Toc475007253"/>
      <w:bookmarkStart w:id="13" w:name="_Hlk504477724"/>
      <w:r w:rsidRPr="00FC160B">
        <w:t>Scope Summary</w:t>
      </w:r>
      <w:bookmarkEnd w:id="12"/>
      <w:r w:rsidR="00FF4B43">
        <w:t xml:space="preserve"> for </w:t>
      </w:r>
    </w:p>
    <w:p w14:paraId="1E698A8E" w14:textId="3A760300" w:rsidR="0042613D" w:rsidRPr="003444BC" w:rsidRDefault="0042613D" w:rsidP="00C51898">
      <w:pPr>
        <w:pStyle w:val="spo2heading2"/>
        <w:numPr>
          <w:ilvl w:val="1"/>
          <w:numId w:val="73"/>
        </w:numPr>
        <w:tabs>
          <w:tab w:val="num" w:pos="2880"/>
        </w:tabs>
        <w:spacing w:before="240"/>
        <w:ind w:left="1260" w:hanging="540"/>
        <w:jc w:val="both"/>
        <w:rPr>
          <w:rFonts w:asciiTheme="minorHAnsi" w:hAnsiTheme="minorHAnsi" w:cstheme="minorHAnsi"/>
          <w:b w:val="0"/>
        </w:rPr>
      </w:pPr>
      <w:bookmarkStart w:id="14" w:name="_Toc475007258"/>
      <w:r w:rsidRPr="003444BC">
        <w:rPr>
          <w:rFonts w:asciiTheme="minorHAnsi" w:hAnsiTheme="minorHAnsi" w:cstheme="minorHAnsi"/>
          <w:b w:val="0"/>
        </w:rPr>
        <w:t>The objective is to.</w:t>
      </w:r>
    </w:p>
    <w:p w14:paraId="3D5B0BCA" w14:textId="30F59766" w:rsidR="00C51898" w:rsidRPr="003444BC" w:rsidRDefault="003444BC" w:rsidP="003444BC">
      <w:pPr>
        <w:pStyle w:val="spo2heading2"/>
        <w:numPr>
          <w:ilvl w:val="0"/>
          <w:numId w:val="0"/>
        </w:numPr>
        <w:tabs>
          <w:tab w:val="left" w:pos="1800"/>
        </w:tabs>
        <w:spacing w:before="0"/>
        <w:ind w:left="1260"/>
        <w:jc w:val="both"/>
        <w:rPr>
          <w:rFonts w:asciiTheme="minorHAnsi" w:hAnsiTheme="minorHAnsi" w:cstheme="minorHAnsi"/>
          <w:b w:val="0"/>
        </w:rPr>
      </w:pPr>
      <w:r w:rsidRPr="003444BC">
        <w:rPr>
          <w:rFonts w:asciiTheme="minorHAnsi" w:hAnsiTheme="minorHAnsi" w:cstheme="minorHAnsi"/>
          <w:b w:val="0"/>
        </w:rPr>
        <w:t>3.1.1</w:t>
      </w:r>
      <w:r w:rsidRPr="003444BC">
        <w:rPr>
          <w:rFonts w:asciiTheme="minorHAnsi" w:hAnsiTheme="minorHAnsi" w:cstheme="minorHAnsi"/>
          <w:b w:val="0"/>
        </w:rPr>
        <w:tab/>
      </w:r>
    </w:p>
    <w:p w14:paraId="1AA10C89" w14:textId="2F6A9154" w:rsidR="003444BC" w:rsidRPr="003444BC" w:rsidRDefault="003444BC" w:rsidP="003444BC">
      <w:pPr>
        <w:pStyle w:val="spo2heading2"/>
        <w:numPr>
          <w:ilvl w:val="0"/>
          <w:numId w:val="0"/>
        </w:numPr>
        <w:tabs>
          <w:tab w:val="left" w:pos="1800"/>
        </w:tabs>
        <w:spacing w:before="0"/>
        <w:ind w:left="1260"/>
        <w:jc w:val="both"/>
        <w:rPr>
          <w:rFonts w:asciiTheme="minorHAnsi" w:hAnsiTheme="minorHAnsi" w:cstheme="minorHAnsi"/>
          <w:b w:val="0"/>
        </w:rPr>
      </w:pPr>
      <w:r w:rsidRPr="003444BC">
        <w:rPr>
          <w:rFonts w:asciiTheme="minorHAnsi" w:hAnsiTheme="minorHAnsi" w:cstheme="minorHAnsi"/>
          <w:b w:val="0"/>
        </w:rPr>
        <w:t>3.1.2</w:t>
      </w:r>
      <w:r w:rsidRPr="003444BC">
        <w:rPr>
          <w:rFonts w:asciiTheme="minorHAnsi" w:hAnsiTheme="minorHAnsi" w:cstheme="minorHAnsi"/>
          <w:b w:val="0"/>
        </w:rPr>
        <w:tab/>
      </w:r>
    </w:p>
    <w:p w14:paraId="56E3C2E8" w14:textId="77777777" w:rsidR="00543F79" w:rsidRPr="003444BC" w:rsidRDefault="00543F79" w:rsidP="003444BC">
      <w:pPr>
        <w:pStyle w:val="spo2heading3"/>
        <w:numPr>
          <w:ilvl w:val="1"/>
          <w:numId w:val="73"/>
        </w:numPr>
        <w:spacing w:before="120"/>
        <w:ind w:left="1260" w:hanging="540"/>
        <w:rPr>
          <w:rFonts w:cstheme="minorHAnsi"/>
          <w:i w:val="0"/>
        </w:rPr>
      </w:pPr>
    </w:p>
    <w:p w14:paraId="0A992BCB" w14:textId="4266FE47" w:rsidR="003444BC" w:rsidRPr="003444BC" w:rsidRDefault="003444BC" w:rsidP="003444BC">
      <w:pPr>
        <w:pStyle w:val="spo3outline2"/>
        <w:numPr>
          <w:ilvl w:val="0"/>
          <w:numId w:val="0"/>
        </w:numPr>
        <w:tabs>
          <w:tab w:val="left" w:pos="1800"/>
        </w:tabs>
        <w:spacing w:before="0"/>
        <w:ind w:firstLine="1260"/>
        <w:rPr>
          <w:rFonts w:cstheme="minorHAnsi"/>
        </w:rPr>
      </w:pPr>
      <w:r w:rsidRPr="003444BC">
        <w:rPr>
          <w:rFonts w:cstheme="minorHAnsi"/>
        </w:rPr>
        <w:t>3.2.1</w:t>
      </w:r>
      <w:r w:rsidRPr="003444BC">
        <w:rPr>
          <w:rFonts w:cstheme="minorHAnsi"/>
        </w:rPr>
        <w:tab/>
      </w:r>
    </w:p>
    <w:p w14:paraId="27699C2D" w14:textId="199926D1" w:rsidR="003444BC" w:rsidRPr="003444BC" w:rsidRDefault="003444BC" w:rsidP="003444BC">
      <w:pPr>
        <w:pStyle w:val="spo3outline2"/>
        <w:numPr>
          <w:ilvl w:val="0"/>
          <w:numId w:val="0"/>
        </w:numPr>
        <w:tabs>
          <w:tab w:val="left" w:pos="1800"/>
        </w:tabs>
        <w:spacing w:before="0"/>
        <w:ind w:firstLine="1260"/>
        <w:rPr>
          <w:rFonts w:cstheme="minorHAnsi"/>
        </w:rPr>
      </w:pPr>
      <w:r w:rsidRPr="003444BC">
        <w:rPr>
          <w:rFonts w:cstheme="minorHAnsi"/>
        </w:rPr>
        <w:t>3.2.2</w:t>
      </w:r>
      <w:r w:rsidRPr="003444BC">
        <w:rPr>
          <w:rFonts w:cstheme="minorHAnsi"/>
        </w:rPr>
        <w:tab/>
      </w:r>
    </w:p>
    <w:p w14:paraId="50B13B6F" w14:textId="77777777" w:rsidR="00341C72" w:rsidRDefault="00341C72" w:rsidP="003444BC">
      <w:pPr>
        <w:pStyle w:val="spo2heading1"/>
        <w:numPr>
          <w:ilvl w:val="0"/>
          <w:numId w:val="73"/>
        </w:numPr>
        <w:ind w:left="720" w:hanging="720"/>
      </w:pPr>
      <w:bookmarkStart w:id="15" w:name="_Toc475007260"/>
      <w:bookmarkEnd w:id="14"/>
      <w:r>
        <w:lastRenderedPageBreak/>
        <w:t>Scope of Services</w:t>
      </w:r>
      <w:bookmarkEnd w:id="15"/>
    </w:p>
    <w:p w14:paraId="59AC2483" w14:textId="139C7780" w:rsidR="00306F4D" w:rsidRPr="003444BC" w:rsidRDefault="00306F4D" w:rsidP="00817525">
      <w:pPr>
        <w:pStyle w:val="spo2heading2"/>
        <w:numPr>
          <w:ilvl w:val="1"/>
          <w:numId w:val="73"/>
        </w:numPr>
        <w:spacing w:before="120"/>
        <w:ind w:left="1260" w:hanging="540"/>
        <w:rPr>
          <w:rFonts w:asciiTheme="minorHAnsi" w:hAnsiTheme="minorHAnsi" w:cstheme="minorHAnsi"/>
          <w:b w:val="0"/>
        </w:rPr>
      </w:pPr>
    </w:p>
    <w:p w14:paraId="383D287A" w14:textId="74A1255D" w:rsidR="00213E07" w:rsidRPr="003444BC" w:rsidRDefault="00213E07" w:rsidP="003444BC">
      <w:pPr>
        <w:pStyle w:val="spo2heading2"/>
        <w:numPr>
          <w:ilvl w:val="1"/>
          <w:numId w:val="73"/>
        </w:numPr>
        <w:tabs>
          <w:tab w:val="num" w:pos="1260"/>
        </w:tabs>
        <w:spacing w:before="120"/>
        <w:ind w:left="1260" w:hanging="540"/>
        <w:rPr>
          <w:rFonts w:asciiTheme="minorHAnsi" w:hAnsiTheme="minorHAnsi" w:cstheme="minorHAnsi"/>
          <w:b w:val="0"/>
        </w:rPr>
      </w:pPr>
    </w:p>
    <w:p w14:paraId="6109DA4C" w14:textId="65236601" w:rsidR="00213E07" w:rsidRPr="003444BC" w:rsidRDefault="00213E07" w:rsidP="00817525">
      <w:pPr>
        <w:pStyle w:val="spo2heading3"/>
        <w:numPr>
          <w:ilvl w:val="2"/>
          <w:numId w:val="73"/>
        </w:numPr>
        <w:spacing w:before="0"/>
        <w:ind w:left="1890" w:hanging="630"/>
        <w:rPr>
          <w:rFonts w:cstheme="minorHAnsi"/>
          <w:i w:val="0"/>
        </w:rPr>
      </w:pPr>
    </w:p>
    <w:p w14:paraId="1BC81FDB" w14:textId="1A0D3312" w:rsidR="00FC51CF" w:rsidRPr="00817525" w:rsidRDefault="00FC51CF" w:rsidP="00817525">
      <w:pPr>
        <w:pStyle w:val="spo2heading2"/>
        <w:numPr>
          <w:ilvl w:val="1"/>
          <w:numId w:val="73"/>
        </w:numPr>
        <w:spacing w:before="120"/>
        <w:ind w:left="1260" w:hanging="540"/>
        <w:rPr>
          <w:rFonts w:asciiTheme="minorHAnsi" w:hAnsiTheme="minorHAnsi" w:cstheme="minorHAnsi"/>
        </w:rPr>
      </w:pPr>
      <w:r w:rsidRPr="00817525">
        <w:rPr>
          <w:rFonts w:asciiTheme="minorHAnsi" w:hAnsiTheme="minorHAnsi" w:cstheme="minorHAnsi"/>
        </w:rPr>
        <w:t>DELIVERABLES</w:t>
      </w:r>
    </w:p>
    <w:p w14:paraId="783A6FB8" w14:textId="79B099E8" w:rsidR="00341C72" w:rsidRPr="003444BC" w:rsidRDefault="00341C72" w:rsidP="00817525">
      <w:pPr>
        <w:pStyle w:val="spo2heading3"/>
        <w:numPr>
          <w:ilvl w:val="2"/>
          <w:numId w:val="73"/>
        </w:numPr>
        <w:tabs>
          <w:tab w:val="num" w:pos="1512"/>
        </w:tabs>
        <w:spacing w:before="120"/>
        <w:ind w:left="1890" w:hanging="630"/>
        <w:rPr>
          <w:rFonts w:cstheme="minorHAnsi"/>
          <w:i w:val="0"/>
          <w:u w:val="single"/>
        </w:rPr>
      </w:pPr>
    </w:p>
    <w:p w14:paraId="1D8ABFB4" w14:textId="6403CA87" w:rsidR="00973A48" w:rsidRPr="003444BC" w:rsidRDefault="00817525" w:rsidP="00817525">
      <w:pPr>
        <w:pStyle w:val="spo3outline2"/>
        <w:numPr>
          <w:ilvl w:val="0"/>
          <w:numId w:val="0"/>
        </w:numPr>
        <w:tabs>
          <w:tab w:val="left" w:pos="2790"/>
        </w:tabs>
        <w:spacing w:before="60"/>
        <w:ind w:left="3150" w:hanging="1260"/>
        <w:rPr>
          <w:rFonts w:cstheme="minorHAnsi"/>
        </w:rPr>
      </w:pPr>
      <w:r>
        <w:rPr>
          <w:rFonts w:cstheme="minorHAnsi"/>
        </w:rPr>
        <w:t>4</w:t>
      </w:r>
      <w:r w:rsidR="000409AB" w:rsidRPr="003444BC">
        <w:rPr>
          <w:rFonts w:cstheme="minorHAnsi"/>
        </w:rPr>
        <w:t>.</w:t>
      </w:r>
      <w:r>
        <w:rPr>
          <w:rFonts w:cstheme="minorHAnsi"/>
        </w:rPr>
        <w:t>3.1.1</w:t>
      </w:r>
      <w:r>
        <w:rPr>
          <w:rFonts w:cstheme="minorHAnsi"/>
        </w:rPr>
        <w:tab/>
      </w:r>
    </w:p>
    <w:p w14:paraId="6891431A" w14:textId="6AEA0F61" w:rsidR="00434927" w:rsidRPr="003444BC" w:rsidRDefault="00817525" w:rsidP="00817525">
      <w:pPr>
        <w:pStyle w:val="spo3outline2"/>
        <w:numPr>
          <w:ilvl w:val="0"/>
          <w:numId w:val="0"/>
        </w:numPr>
        <w:spacing w:before="40"/>
        <w:ind w:left="2790" w:hanging="900"/>
        <w:rPr>
          <w:rFonts w:cstheme="minorHAnsi"/>
        </w:rPr>
      </w:pPr>
      <w:r>
        <w:rPr>
          <w:rFonts w:cstheme="minorHAnsi"/>
        </w:rPr>
        <w:t>4</w:t>
      </w:r>
      <w:r w:rsidR="000409AB" w:rsidRPr="003444BC">
        <w:rPr>
          <w:rFonts w:cstheme="minorHAnsi"/>
        </w:rPr>
        <w:t>.3</w:t>
      </w:r>
      <w:r w:rsidR="002254C0" w:rsidRPr="003444BC">
        <w:rPr>
          <w:rFonts w:cstheme="minorHAnsi"/>
        </w:rPr>
        <w:t>.1.2</w:t>
      </w:r>
      <w:r w:rsidR="002254C0" w:rsidRPr="003444BC">
        <w:rPr>
          <w:rFonts w:cstheme="minorHAnsi"/>
        </w:rPr>
        <w:tab/>
      </w:r>
      <w:bookmarkStart w:id="16" w:name="_Toc474498976"/>
      <w:bookmarkStart w:id="17" w:name="_Toc475007272"/>
    </w:p>
    <w:bookmarkEnd w:id="13"/>
    <w:p w14:paraId="0FE80E43" w14:textId="4086B747" w:rsidR="00D759E7" w:rsidRPr="001F22A2" w:rsidRDefault="00D759E7" w:rsidP="001C16C9">
      <w:pPr>
        <w:pStyle w:val="spos1Cattsupplementheading"/>
        <w:keepNext/>
        <w:spacing w:before="240"/>
      </w:pPr>
      <w:r w:rsidRPr="00750A8A">
        <w:rPr>
          <w:b/>
          <w:sz w:val="22"/>
          <w:szCs w:val="22"/>
          <w:u w:val="single"/>
        </w:rPr>
        <w:t>SECTION 2-A SUPPLEMENTS</w:t>
      </w:r>
      <w:proofErr w:type="gramStart"/>
      <w:r w:rsidRPr="00750A8A">
        <w:rPr>
          <w:b/>
          <w:sz w:val="22"/>
          <w:szCs w:val="22"/>
        </w:rPr>
        <w:t>:</w:t>
      </w:r>
      <w:proofErr w:type="gramEnd"/>
      <w:r w:rsidRPr="00EF44EC">
        <w:rPr>
          <w:b/>
        </w:rPr>
        <w:br/>
      </w:r>
      <w:r w:rsidRPr="001F22A2">
        <w:t>(Offeror to insert as required and list here or type “None” on first line)</w:t>
      </w:r>
    </w:p>
    <w:tbl>
      <w:tblPr>
        <w:tblStyle w:val="TableGrid"/>
        <w:tblW w:w="0" w:type="auto"/>
        <w:tblLook w:val="04A0" w:firstRow="1" w:lastRow="0" w:firstColumn="1" w:lastColumn="0" w:noHBand="0" w:noVBand="1"/>
      </w:tblPr>
      <w:tblGrid>
        <w:gridCol w:w="346"/>
        <w:gridCol w:w="3409"/>
        <w:gridCol w:w="1465"/>
        <w:gridCol w:w="737"/>
        <w:gridCol w:w="3393"/>
      </w:tblGrid>
      <w:tr w:rsidR="00D759E7" w14:paraId="1C2ECFB7" w14:textId="77777777" w:rsidTr="00A11BEF">
        <w:tc>
          <w:tcPr>
            <w:tcW w:w="346" w:type="dxa"/>
            <w:tcBorders>
              <w:top w:val="nil"/>
              <w:left w:val="nil"/>
            </w:tcBorders>
            <w:vAlign w:val="bottom"/>
          </w:tcPr>
          <w:p w14:paraId="5477C86D" w14:textId="77777777" w:rsidR="00D759E7" w:rsidRPr="00CF6C59" w:rsidRDefault="00D759E7" w:rsidP="00A11BEF">
            <w:pPr>
              <w:keepNext/>
              <w:spacing w:line="240" w:lineRule="auto"/>
              <w:jc w:val="center"/>
              <w:rPr>
                <w:b/>
              </w:rPr>
            </w:pPr>
          </w:p>
        </w:tc>
        <w:tc>
          <w:tcPr>
            <w:tcW w:w="3409" w:type="dxa"/>
            <w:tcBorders>
              <w:right w:val="single" w:sz="4" w:space="0" w:color="FFFFFF" w:themeColor="background1"/>
            </w:tcBorders>
            <w:shd w:val="clear" w:color="auto" w:fill="5F5F5F"/>
            <w:vAlign w:val="bottom"/>
          </w:tcPr>
          <w:p w14:paraId="1250DE42" w14:textId="77777777" w:rsidR="00D759E7" w:rsidRPr="00CF6C59" w:rsidRDefault="00D759E7" w:rsidP="00A11BEF">
            <w:pPr>
              <w:pStyle w:val="spo0tableheading"/>
            </w:pPr>
            <w:r w:rsidRPr="00CF6C59">
              <w:t>Title</w:t>
            </w:r>
          </w:p>
        </w:tc>
        <w:tc>
          <w:tcPr>
            <w:tcW w:w="1465" w:type="dxa"/>
            <w:tcBorders>
              <w:left w:val="single" w:sz="4" w:space="0" w:color="FFFFFF" w:themeColor="background1"/>
              <w:right w:val="single" w:sz="4" w:space="0" w:color="FFFFFF" w:themeColor="background1"/>
            </w:tcBorders>
            <w:shd w:val="clear" w:color="auto" w:fill="5F5F5F"/>
            <w:vAlign w:val="bottom"/>
          </w:tcPr>
          <w:p w14:paraId="436B4997" w14:textId="77777777" w:rsidR="00D759E7" w:rsidRPr="00CF6C59" w:rsidRDefault="00D759E7" w:rsidP="00A11BEF">
            <w:pPr>
              <w:pStyle w:val="spo0tableheading"/>
            </w:pPr>
            <w:r w:rsidRPr="00CF6C59">
              <w:t>Document Date</w:t>
            </w:r>
          </w:p>
        </w:tc>
        <w:tc>
          <w:tcPr>
            <w:tcW w:w="737" w:type="dxa"/>
            <w:tcBorders>
              <w:left w:val="single" w:sz="4" w:space="0" w:color="FFFFFF" w:themeColor="background1"/>
              <w:right w:val="single" w:sz="4" w:space="0" w:color="FFFFFF" w:themeColor="background1"/>
            </w:tcBorders>
            <w:shd w:val="clear" w:color="auto" w:fill="5F5F5F"/>
            <w:vAlign w:val="bottom"/>
          </w:tcPr>
          <w:p w14:paraId="05F307DE" w14:textId="77777777" w:rsidR="00D759E7" w:rsidRPr="00CF6C59" w:rsidRDefault="00D759E7" w:rsidP="00A11BEF">
            <w:pPr>
              <w:pStyle w:val="spo0tableheading"/>
            </w:pPr>
            <w:r w:rsidRPr="00CF6C59">
              <w:t>No. of pages</w:t>
            </w:r>
          </w:p>
        </w:tc>
        <w:tc>
          <w:tcPr>
            <w:tcW w:w="3393" w:type="dxa"/>
            <w:tcBorders>
              <w:left w:val="single" w:sz="4" w:space="0" w:color="FFFFFF" w:themeColor="background1"/>
            </w:tcBorders>
            <w:shd w:val="clear" w:color="auto" w:fill="5F5F5F"/>
            <w:vAlign w:val="bottom"/>
          </w:tcPr>
          <w:p w14:paraId="5781733D" w14:textId="77777777" w:rsidR="00D759E7" w:rsidRPr="00CF6C59" w:rsidRDefault="00D759E7" w:rsidP="00A11BEF">
            <w:pPr>
              <w:pStyle w:val="spo0tableheading"/>
            </w:pPr>
            <w:r w:rsidRPr="00CF6C59">
              <w:t>Purpose in Offer</w:t>
            </w:r>
          </w:p>
        </w:tc>
      </w:tr>
      <w:tr w:rsidR="00D759E7" w14:paraId="060B9B56" w14:textId="77777777" w:rsidTr="00A11BEF">
        <w:tc>
          <w:tcPr>
            <w:tcW w:w="346" w:type="dxa"/>
          </w:tcPr>
          <w:p w14:paraId="4AE3702E" w14:textId="77777777" w:rsidR="00D759E7" w:rsidRPr="00180711" w:rsidRDefault="00D759E7" w:rsidP="008D5B75">
            <w:pPr>
              <w:pStyle w:val="spo0tablenumbers"/>
              <w:numPr>
                <w:ilvl w:val="0"/>
                <w:numId w:val="65"/>
              </w:numPr>
            </w:pPr>
          </w:p>
        </w:tc>
        <w:tc>
          <w:tcPr>
            <w:tcW w:w="3409" w:type="dxa"/>
          </w:tcPr>
          <w:p w14:paraId="1253603E" w14:textId="77777777" w:rsidR="00D759E7" w:rsidRPr="007266DE" w:rsidRDefault="00D759E7" w:rsidP="00A11BEF">
            <w:pPr>
              <w:pStyle w:val="spos1Cfill-inresponsesHighlight"/>
            </w:pPr>
            <w:r w:rsidRPr="00014C30">
              <w:t>Enter or type “None”</w:t>
            </w:r>
          </w:p>
        </w:tc>
        <w:tc>
          <w:tcPr>
            <w:tcW w:w="1465" w:type="dxa"/>
          </w:tcPr>
          <w:p w14:paraId="239FE199" w14:textId="3BCD830D" w:rsidR="00D759E7" w:rsidRPr="007266DE" w:rsidRDefault="00D759E7" w:rsidP="00A11BEF">
            <w:pPr>
              <w:pStyle w:val="spos1Cfill-inresponsesHighlight"/>
            </w:pPr>
          </w:p>
        </w:tc>
        <w:tc>
          <w:tcPr>
            <w:tcW w:w="737" w:type="dxa"/>
          </w:tcPr>
          <w:p w14:paraId="479E7177" w14:textId="0DA973CE" w:rsidR="00D759E7" w:rsidRPr="007266DE" w:rsidRDefault="00D759E7" w:rsidP="00A11BEF">
            <w:pPr>
              <w:pStyle w:val="spos1Cfill-inresponsesHighlight"/>
            </w:pPr>
          </w:p>
        </w:tc>
        <w:tc>
          <w:tcPr>
            <w:tcW w:w="3393" w:type="dxa"/>
          </w:tcPr>
          <w:p w14:paraId="2473B5A1" w14:textId="562968E1" w:rsidR="00D759E7" w:rsidRPr="007266DE" w:rsidRDefault="00D759E7" w:rsidP="00A11BEF">
            <w:pPr>
              <w:pStyle w:val="spos1Cfill-inresponsesHighlight"/>
            </w:pPr>
          </w:p>
        </w:tc>
      </w:tr>
      <w:tr w:rsidR="00D759E7" w14:paraId="4234117F" w14:textId="77777777" w:rsidTr="00A11BEF">
        <w:tc>
          <w:tcPr>
            <w:tcW w:w="346" w:type="dxa"/>
          </w:tcPr>
          <w:p w14:paraId="0652EE6A" w14:textId="77777777" w:rsidR="00D759E7" w:rsidRPr="00180711" w:rsidRDefault="00D759E7" w:rsidP="008D5B75">
            <w:pPr>
              <w:pStyle w:val="spo0tablenumbers"/>
              <w:numPr>
                <w:ilvl w:val="0"/>
                <w:numId w:val="65"/>
              </w:numPr>
            </w:pPr>
          </w:p>
        </w:tc>
        <w:tc>
          <w:tcPr>
            <w:tcW w:w="3409" w:type="dxa"/>
          </w:tcPr>
          <w:p w14:paraId="36910684" w14:textId="77777777" w:rsidR="00D759E7" w:rsidRPr="00B349F1" w:rsidRDefault="00D759E7" w:rsidP="00A11BEF">
            <w:pPr>
              <w:pStyle w:val="spos1Cfill-inresponsesHighlight"/>
            </w:pPr>
            <w:r w:rsidRPr="00B349F1">
              <w:t>Enter or delete row if not needed</w:t>
            </w:r>
          </w:p>
        </w:tc>
        <w:tc>
          <w:tcPr>
            <w:tcW w:w="1465" w:type="dxa"/>
          </w:tcPr>
          <w:p w14:paraId="74B3BDA8" w14:textId="77777777" w:rsidR="00D759E7" w:rsidRPr="007266DE" w:rsidRDefault="00D759E7" w:rsidP="00A11BEF">
            <w:pPr>
              <w:pStyle w:val="spos1Cfill-inresponses"/>
            </w:pPr>
          </w:p>
        </w:tc>
        <w:tc>
          <w:tcPr>
            <w:tcW w:w="737" w:type="dxa"/>
          </w:tcPr>
          <w:p w14:paraId="2E7FCFB7" w14:textId="77777777" w:rsidR="00D759E7" w:rsidRPr="007266DE" w:rsidRDefault="00D759E7" w:rsidP="00A11BEF">
            <w:pPr>
              <w:pStyle w:val="spos1Cfill-inresponses"/>
            </w:pPr>
          </w:p>
        </w:tc>
        <w:tc>
          <w:tcPr>
            <w:tcW w:w="3393" w:type="dxa"/>
          </w:tcPr>
          <w:p w14:paraId="785078B8" w14:textId="77777777" w:rsidR="00D759E7" w:rsidRPr="007266DE" w:rsidRDefault="00D759E7" w:rsidP="00A11BEF">
            <w:pPr>
              <w:pStyle w:val="spos1Cfill-inresponses"/>
            </w:pPr>
          </w:p>
        </w:tc>
      </w:tr>
      <w:tr w:rsidR="00D759E7" w14:paraId="11498D90" w14:textId="77777777" w:rsidTr="00A11BEF">
        <w:tc>
          <w:tcPr>
            <w:tcW w:w="346" w:type="dxa"/>
          </w:tcPr>
          <w:p w14:paraId="62900948" w14:textId="77777777" w:rsidR="00D759E7" w:rsidRPr="00180711" w:rsidRDefault="00D759E7" w:rsidP="008D5B75">
            <w:pPr>
              <w:pStyle w:val="spo0tablenumbers"/>
              <w:numPr>
                <w:ilvl w:val="0"/>
                <w:numId w:val="65"/>
              </w:numPr>
            </w:pPr>
          </w:p>
        </w:tc>
        <w:tc>
          <w:tcPr>
            <w:tcW w:w="3409" w:type="dxa"/>
          </w:tcPr>
          <w:p w14:paraId="4AC0E852" w14:textId="77777777" w:rsidR="00D759E7" w:rsidRPr="003F3845" w:rsidRDefault="00D759E7" w:rsidP="00A11BEF">
            <w:pPr>
              <w:pStyle w:val="spos1Cfill-inresponsesHighlight"/>
            </w:pPr>
            <w:r w:rsidRPr="003F3845">
              <w:t>Enter or delete row if not needed</w:t>
            </w:r>
          </w:p>
        </w:tc>
        <w:tc>
          <w:tcPr>
            <w:tcW w:w="1465" w:type="dxa"/>
          </w:tcPr>
          <w:p w14:paraId="659D7178" w14:textId="77777777" w:rsidR="00D759E7" w:rsidRPr="007266DE" w:rsidRDefault="00D759E7" w:rsidP="00A11BEF">
            <w:pPr>
              <w:pStyle w:val="spos1Cfill-inresponses"/>
            </w:pPr>
          </w:p>
        </w:tc>
        <w:tc>
          <w:tcPr>
            <w:tcW w:w="737" w:type="dxa"/>
          </w:tcPr>
          <w:p w14:paraId="64170712" w14:textId="77777777" w:rsidR="00D759E7" w:rsidRPr="007266DE" w:rsidRDefault="00D759E7" w:rsidP="00A11BEF">
            <w:pPr>
              <w:pStyle w:val="spos1Cfill-inresponses"/>
            </w:pPr>
          </w:p>
        </w:tc>
        <w:tc>
          <w:tcPr>
            <w:tcW w:w="3393" w:type="dxa"/>
          </w:tcPr>
          <w:p w14:paraId="62772EC1" w14:textId="77777777" w:rsidR="00D759E7" w:rsidRPr="007266DE" w:rsidRDefault="00D759E7" w:rsidP="00A11BEF">
            <w:pPr>
              <w:pStyle w:val="spos1Cfill-inresponses"/>
            </w:pPr>
          </w:p>
        </w:tc>
      </w:tr>
      <w:tr w:rsidR="00D759E7" w14:paraId="6286C75F" w14:textId="77777777" w:rsidTr="00A11BEF">
        <w:tc>
          <w:tcPr>
            <w:tcW w:w="346" w:type="dxa"/>
          </w:tcPr>
          <w:p w14:paraId="4DC892EC" w14:textId="77777777" w:rsidR="00D759E7" w:rsidRPr="00180711" w:rsidRDefault="00D759E7" w:rsidP="008D5B75">
            <w:pPr>
              <w:pStyle w:val="spo0tablenumbers"/>
              <w:numPr>
                <w:ilvl w:val="0"/>
                <w:numId w:val="65"/>
              </w:numPr>
            </w:pPr>
          </w:p>
        </w:tc>
        <w:tc>
          <w:tcPr>
            <w:tcW w:w="3409" w:type="dxa"/>
          </w:tcPr>
          <w:p w14:paraId="22B937C3" w14:textId="77777777" w:rsidR="00D759E7" w:rsidRPr="003F3845" w:rsidRDefault="00D759E7" w:rsidP="00A11BEF">
            <w:pPr>
              <w:pStyle w:val="spos1Cfill-inresponsesHighlight"/>
            </w:pPr>
            <w:r w:rsidRPr="003F3845">
              <w:t>Enter or delete row if not needed</w:t>
            </w:r>
          </w:p>
        </w:tc>
        <w:tc>
          <w:tcPr>
            <w:tcW w:w="1465" w:type="dxa"/>
          </w:tcPr>
          <w:p w14:paraId="369CE704" w14:textId="77777777" w:rsidR="00D759E7" w:rsidRPr="007266DE" w:rsidRDefault="00D759E7" w:rsidP="00A11BEF">
            <w:pPr>
              <w:pStyle w:val="spos1Cfill-inresponses"/>
            </w:pPr>
          </w:p>
        </w:tc>
        <w:tc>
          <w:tcPr>
            <w:tcW w:w="737" w:type="dxa"/>
          </w:tcPr>
          <w:p w14:paraId="3C57609E" w14:textId="77777777" w:rsidR="00D759E7" w:rsidRPr="007266DE" w:rsidRDefault="00D759E7" w:rsidP="00A11BEF">
            <w:pPr>
              <w:pStyle w:val="spos1Cfill-inresponses"/>
            </w:pPr>
          </w:p>
        </w:tc>
        <w:tc>
          <w:tcPr>
            <w:tcW w:w="3393" w:type="dxa"/>
          </w:tcPr>
          <w:p w14:paraId="7F2250E8" w14:textId="77777777" w:rsidR="00D759E7" w:rsidRPr="007266DE" w:rsidRDefault="00D759E7" w:rsidP="00A11BEF">
            <w:pPr>
              <w:pStyle w:val="spos1Cfill-inresponses"/>
            </w:pPr>
          </w:p>
        </w:tc>
      </w:tr>
      <w:tr w:rsidR="00D759E7" w14:paraId="68DF2D53" w14:textId="77777777" w:rsidTr="00A11BEF">
        <w:tc>
          <w:tcPr>
            <w:tcW w:w="346" w:type="dxa"/>
          </w:tcPr>
          <w:p w14:paraId="679B6159" w14:textId="77777777" w:rsidR="00D759E7" w:rsidRPr="00180711" w:rsidRDefault="00D759E7" w:rsidP="008D5B75">
            <w:pPr>
              <w:pStyle w:val="spo0tablenumbers"/>
              <w:numPr>
                <w:ilvl w:val="0"/>
                <w:numId w:val="65"/>
              </w:numPr>
            </w:pPr>
          </w:p>
        </w:tc>
        <w:tc>
          <w:tcPr>
            <w:tcW w:w="3409" w:type="dxa"/>
          </w:tcPr>
          <w:p w14:paraId="4EF28B5E" w14:textId="77777777" w:rsidR="00D759E7" w:rsidRPr="003F3845" w:rsidRDefault="00D759E7" w:rsidP="00A11BEF">
            <w:pPr>
              <w:pStyle w:val="spos1Cfill-inresponsesHighlight"/>
            </w:pPr>
            <w:r w:rsidRPr="003F3845">
              <w:t>Enter or delete row if not needed</w:t>
            </w:r>
          </w:p>
        </w:tc>
        <w:tc>
          <w:tcPr>
            <w:tcW w:w="1465" w:type="dxa"/>
          </w:tcPr>
          <w:p w14:paraId="49D96E8A" w14:textId="77777777" w:rsidR="00D759E7" w:rsidRPr="007266DE" w:rsidRDefault="00D759E7" w:rsidP="00A11BEF">
            <w:pPr>
              <w:pStyle w:val="spos1Cfill-inresponses"/>
            </w:pPr>
          </w:p>
        </w:tc>
        <w:tc>
          <w:tcPr>
            <w:tcW w:w="737" w:type="dxa"/>
          </w:tcPr>
          <w:p w14:paraId="3572725C" w14:textId="77777777" w:rsidR="00D759E7" w:rsidRPr="007266DE" w:rsidRDefault="00D759E7" w:rsidP="00A11BEF">
            <w:pPr>
              <w:pStyle w:val="spos1Cfill-inresponses"/>
            </w:pPr>
          </w:p>
        </w:tc>
        <w:tc>
          <w:tcPr>
            <w:tcW w:w="3393" w:type="dxa"/>
          </w:tcPr>
          <w:p w14:paraId="0299FF2E" w14:textId="77777777" w:rsidR="00D759E7" w:rsidRPr="007266DE" w:rsidRDefault="00D759E7" w:rsidP="00A11BEF">
            <w:pPr>
              <w:pStyle w:val="spos1Cfill-inresponses"/>
            </w:pPr>
          </w:p>
        </w:tc>
      </w:tr>
      <w:tr w:rsidR="00D759E7" w14:paraId="4A8D1983" w14:textId="77777777" w:rsidTr="00A11BEF">
        <w:tc>
          <w:tcPr>
            <w:tcW w:w="346" w:type="dxa"/>
          </w:tcPr>
          <w:p w14:paraId="54DAAA09" w14:textId="77777777" w:rsidR="00D759E7" w:rsidRPr="00180711" w:rsidRDefault="00D759E7" w:rsidP="008D5B75">
            <w:pPr>
              <w:pStyle w:val="spo0tablenumbers"/>
              <w:numPr>
                <w:ilvl w:val="0"/>
                <w:numId w:val="65"/>
              </w:numPr>
            </w:pPr>
          </w:p>
        </w:tc>
        <w:tc>
          <w:tcPr>
            <w:tcW w:w="3409" w:type="dxa"/>
          </w:tcPr>
          <w:p w14:paraId="63BA06CA" w14:textId="77777777" w:rsidR="00D759E7" w:rsidRPr="003F3845" w:rsidRDefault="00D759E7" w:rsidP="00A11BEF">
            <w:pPr>
              <w:pStyle w:val="spos1Cfill-inresponsesHighlight"/>
            </w:pPr>
            <w:r w:rsidRPr="003F3845">
              <w:t>Enter or delete row if not needed</w:t>
            </w:r>
          </w:p>
        </w:tc>
        <w:tc>
          <w:tcPr>
            <w:tcW w:w="1465" w:type="dxa"/>
          </w:tcPr>
          <w:p w14:paraId="72A36652" w14:textId="77777777" w:rsidR="00D759E7" w:rsidRPr="007266DE" w:rsidRDefault="00D759E7" w:rsidP="00A11BEF">
            <w:pPr>
              <w:pStyle w:val="spos1Cfill-inresponses"/>
            </w:pPr>
          </w:p>
        </w:tc>
        <w:tc>
          <w:tcPr>
            <w:tcW w:w="737" w:type="dxa"/>
          </w:tcPr>
          <w:p w14:paraId="01994A0F" w14:textId="77777777" w:rsidR="00D759E7" w:rsidRPr="007266DE" w:rsidRDefault="00D759E7" w:rsidP="00A11BEF">
            <w:pPr>
              <w:pStyle w:val="spos1Cfill-inresponses"/>
            </w:pPr>
          </w:p>
        </w:tc>
        <w:tc>
          <w:tcPr>
            <w:tcW w:w="3393" w:type="dxa"/>
          </w:tcPr>
          <w:p w14:paraId="70BAD512" w14:textId="77777777" w:rsidR="00D759E7" w:rsidRPr="007266DE" w:rsidRDefault="00D759E7" w:rsidP="00A11BEF">
            <w:pPr>
              <w:pStyle w:val="spos1Cfill-inresponses"/>
            </w:pPr>
          </w:p>
        </w:tc>
      </w:tr>
      <w:tr w:rsidR="00D759E7" w14:paraId="501C6149" w14:textId="77777777" w:rsidTr="00A11BEF">
        <w:tc>
          <w:tcPr>
            <w:tcW w:w="346" w:type="dxa"/>
          </w:tcPr>
          <w:p w14:paraId="22189347" w14:textId="77777777" w:rsidR="00D759E7" w:rsidRPr="00180711" w:rsidRDefault="00D759E7" w:rsidP="008D5B75">
            <w:pPr>
              <w:pStyle w:val="spo0tablenumbers"/>
              <w:numPr>
                <w:ilvl w:val="0"/>
                <w:numId w:val="65"/>
              </w:numPr>
            </w:pPr>
          </w:p>
        </w:tc>
        <w:tc>
          <w:tcPr>
            <w:tcW w:w="3409" w:type="dxa"/>
          </w:tcPr>
          <w:p w14:paraId="23D6D8B8" w14:textId="77777777" w:rsidR="00D759E7" w:rsidRPr="00014C30" w:rsidRDefault="00D759E7" w:rsidP="00A11BEF">
            <w:pPr>
              <w:pStyle w:val="spos1Cfill-inresponsesHighlight"/>
            </w:pPr>
            <w:r w:rsidRPr="003F3845">
              <w:t>En</w:t>
            </w:r>
            <w:r w:rsidRPr="00014C30">
              <w:t>ter or delete row if not needed</w:t>
            </w:r>
          </w:p>
        </w:tc>
        <w:tc>
          <w:tcPr>
            <w:tcW w:w="1465" w:type="dxa"/>
          </w:tcPr>
          <w:p w14:paraId="0444E117" w14:textId="77777777" w:rsidR="00D759E7" w:rsidRPr="007266DE" w:rsidRDefault="00D759E7" w:rsidP="00A11BEF">
            <w:pPr>
              <w:pStyle w:val="spos1Cfill-inresponses"/>
            </w:pPr>
          </w:p>
        </w:tc>
        <w:tc>
          <w:tcPr>
            <w:tcW w:w="737" w:type="dxa"/>
          </w:tcPr>
          <w:p w14:paraId="617BE574" w14:textId="77777777" w:rsidR="00D759E7" w:rsidRPr="007266DE" w:rsidRDefault="00D759E7" w:rsidP="00A11BEF">
            <w:pPr>
              <w:pStyle w:val="spos1Cfill-inresponses"/>
            </w:pPr>
          </w:p>
        </w:tc>
        <w:tc>
          <w:tcPr>
            <w:tcW w:w="3393" w:type="dxa"/>
          </w:tcPr>
          <w:p w14:paraId="691E7286" w14:textId="77777777" w:rsidR="00D759E7" w:rsidRPr="007266DE" w:rsidRDefault="00D759E7" w:rsidP="00A11BEF">
            <w:pPr>
              <w:pStyle w:val="spos1Cfill-inresponses"/>
            </w:pPr>
          </w:p>
        </w:tc>
      </w:tr>
    </w:tbl>
    <w:p w14:paraId="6BCD08DB" w14:textId="77777777" w:rsidR="00D759E7" w:rsidRPr="003350F0" w:rsidRDefault="00D759E7" w:rsidP="00D759E7">
      <w:pPr>
        <w:pStyle w:val="spo0tabletext"/>
      </w:pPr>
    </w:p>
    <w:bookmarkEnd w:id="6"/>
    <w:bookmarkEnd w:id="7"/>
    <w:bookmarkEnd w:id="8"/>
    <w:bookmarkEnd w:id="9"/>
    <w:bookmarkEnd w:id="10"/>
    <w:bookmarkEnd w:id="11"/>
    <w:bookmarkEnd w:id="16"/>
    <w:bookmarkEnd w:id="17"/>
    <w:p w14:paraId="32CC7838" w14:textId="5B22212A" w:rsidR="001C16C9" w:rsidRDefault="00AF24F6" w:rsidP="001C16C9">
      <w:pPr>
        <w:pStyle w:val="spos2exhibitslist1"/>
        <w:numPr>
          <w:ilvl w:val="0"/>
          <w:numId w:val="0"/>
        </w:numPr>
        <w:spacing w:before="840"/>
        <w:ind w:left="720" w:hanging="360"/>
        <w:rPr>
          <w:rFonts w:asciiTheme="majorHAnsi" w:hAnsiTheme="majorHAnsi" w:cstheme="majorHAnsi"/>
        </w:rPr>
      </w:pPr>
      <w:r w:rsidRPr="001C16C9">
        <w:rPr>
          <w:rFonts w:asciiTheme="majorHAnsi" w:hAnsiTheme="majorHAnsi" w:cstheme="majorHAnsi"/>
        </w:rPr>
        <w:t xml:space="preserve">The following </w:t>
      </w:r>
      <w:r w:rsidR="00A27DEE" w:rsidRPr="001C16C9">
        <w:rPr>
          <w:rFonts w:asciiTheme="majorHAnsi" w:hAnsiTheme="majorHAnsi" w:cstheme="majorHAnsi"/>
        </w:rPr>
        <w:t>Exhi</w:t>
      </w:r>
      <w:r w:rsidR="001C16C9">
        <w:rPr>
          <w:rFonts w:asciiTheme="majorHAnsi" w:hAnsiTheme="majorHAnsi" w:cstheme="majorHAnsi"/>
        </w:rPr>
        <w:t>bit</w:t>
      </w:r>
      <w:r w:rsidRPr="001C16C9">
        <w:rPr>
          <w:rFonts w:asciiTheme="majorHAnsi" w:hAnsiTheme="majorHAnsi" w:cstheme="majorHAnsi"/>
        </w:rPr>
        <w:t xml:space="preserve"> appl</w:t>
      </w:r>
      <w:r w:rsidR="001C16C9">
        <w:rPr>
          <w:rFonts w:asciiTheme="majorHAnsi" w:hAnsiTheme="majorHAnsi" w:cstheme="majorHAnsi"/>
        </w:rPr>
        <w:t>ies</w:t>
      </w:r>
      <w:r w:rsidRPr="001C16C9">
        <w:rPr>
          <w:rFonts w:asciiTheme="majorHAnsi" w:hAnsiTheme="majorHAnsi" w:cstheme="majorHAnsi"/>
        </w:rPr>
        <w:t xml:space="preserve"> to the Scope of Work:</w:t>
      </w:r>
    </w:p>
    <w:p w14:paraId="6D86997C" w14:textId="4BDC73AC" w:rsidR="00AF24F6" w:rsidRPr="001C16C9" w:rsidRDefault="001C16C9" w:rsidP="001C16C9">
      <w:pPr>
        <w:pStyle w:val="spos2exhibitslist1"/>
        <w:numPr>
          <w:ilvl w:val="0"/>
          <w:numId w:val="0"/>
        </w:numPr>
        <w:spacing w:before="0"/>
        <w:ind w:left="720" w:firstLine="90"/>
        <w:rPr>
          <w:rFonts w:asciiTheme="majorHAnsi" w:hAnsiTheme="majorHAnsi" w:cstheme="majorHAnsi"/>
        </w:rPr>
      </w:pPr>
      <w:r w:rsidRPr="00A033E3">
        <w:rPr>
          <w:rFonts w:ascii="Arial" w:hAnsi="Arial" w:cs="Arial"/>
          <w:sz w:val="18"/>
          <w:szCs w:val="18"/>
          <w:highlight w:val="yellow"/>
        </w:rPr>
        <w:t xml:space="preserve">SECTION 2-A_EXHIBIT I – </w:t>
      </w:r>
      <w:r w:rsidR="00A033E3" w:rsidRPr="00A033E3">
        <w:rPr>
          <w:rFonts w:ascii="Arial" w:hAnsi="Arial" w:cs="Arial"/>
          <w:sz w:val="18"/>
          <w:szCs w:val="18"/>
          <w:highlight w:val="yellow"/>
        </w:rPr>
        <w:t>_____________________</w:t>
      </w:r>
    </w:p>
    <w:p w14:paraId="084CD6DF" w14:textId="2C0020DB" w:rsidR="00E74341" w:rsidRPr="00FC51CF" w:rsidRDefault="00E74341" w:rsidP="00807998">
      <w:pPr>
        <w:pStyle w:val="spo0separator"/>
        <w:tabs>
          <w:tab w:val="center" w:pos="4680"/>
          <w:tab w:val="left" w:pos="7420"/>
        </w:tabs>
        <w:jc w:val="left"/>
      </w:pPr>
    </w:p>
    <w:p w14:paraId="22E647B1" w14:textId="06DBD1C7" w:rsidR="00A27DEE" w:rsidRDefault="00A27DEE" w:rsidP="00E74341">
      <w:pPr>
        <w:pStyle w:val="spo0separator"/>
        <w:tabs>
          <w:tab w:val="center" w:pos="4680"/>
          <w:tab w:val="left" w:pos="7420"/>
        </w:tabs>
        <w:ind w:left="1350"/>
        <w:sectPr w:rsidR="00A27DEE" w:rsidSect="00CF5F78">
          <w:headerReference w:type="first" r:id="rId14"/>
          <w:footerReference w:type="first" r:id="rId15"/>
          <w:pgSz w:w="12240" w:h="15840" w:code="1"/>
          <w:pgMar w:top="720" w:right="1440" w:bottom="1728" w:left="1440" w:header="576" w:footer="576" w:gutter="0"/>
          <w:cols w:space="720"/>
          <w:formProt w:val="0"/>
          <w:titlePg/>
          <w:docGrid w:linePitch="360"/>
        </w:sectPr>
      </w:pPr>
      <w:r>
        <w:t>End of Section 2-A</w:t>
      </w:r>
      <w:r w:rsidR="00807998">
        <w:tab/>
      </w:r>
    </w:p>
    <w:p w14:paraId="7759066C" w14:textId="77777777" w:rsidR="00807998" w:rsidRPr="00231D35" w:rsidRDefault="00807998" w:rsidP="00807998">
      <w:pPr>
        <w:pStyle w:val="spo0sectiontitle"/>
      </w:pPr>
      <w:bookmarkStart w:id="18" w:name="_Toc449276316"/>
      <w:bookmarkStart w:id="19" w:name="_Toc451873894"/>
      <w:bookmarkStart w:id="20" w:name="_Toc455476278"/>
      <w:bookmarkStart w:id="21" w:name="_Toc475007299"/>
      <w:r w:rsidRPr="00A93B47">
        <w:lastRenderedPageBreak/>
        <w:t>SECTION 2-B:</w:t>
      </w:r>
      <w:r w:rsidRPr="00231D35">
        <w:t xml:space="preserve"> </w:t>
      </w:r>
      <w:bookmarkStart w:id="22" w:name="s2b"/>
      <w:r>
        <w:t>Pricing</w:t>
      </w:r>
      <w:r w:rsidRPr="00231D35">
        <w:t xml:space="preserve"> Document</w:t>
      </w:r>
      <w:bookmarkEnd w:id="18"/>
      <w:bookmarkEnd w:id="19"/>
      <w:bookmarkEnd w:id="20"/>
      <w:bookmarkEnd w:id="21"/>
      <w:bookmarkEnd w:id="22"/>
    </w:p>
    <w:p w14:paraId="2D58551F" w14:textId="77777777" w:rsidR="00807998" w:rsidRPr="00807998" w:rsidRDefault="00807998" w:rsidP="009468F0">
      <w:pPr>
        <w:pStyle w:val="Heading1"/>
        <w:keepLines w:val="0"/>
        <w:numPr>
          <w:ilvl w:val="0"/>
          <w:numId w:val="39"/>
        </w:numPr>
        <w:spacing w:line="264" w:lineRule="auto"/>
        <w:rPr>
          <w:color w:val="auto"/>
          <w:sz w:val="28"/>
        </w:rPr>
      </w:pPr>
      <w:bookmarkStart w:id="23" w:name="_Toc448065662"/>
      <w:bookmarkStart w:id="24" w:name="_Toc449276321"/>
      <w:bookmarkStart w:id="25" w:name="_Toc449367871"/>
      <w:bookmarkStart w:id="26" w:name="_Toc451873896"/>
      <w:bookmarkStart w:id="27" w:name="_Toc455476279"/>
      <w:bookmarkStart w:id="28" w:name="_Toc474498993"/>
      <w:bookmarkStart w:id="29" w:name="_Toc475007300"/>
      <w:r w:rsidRPr="00807998">
        <w:rPr>
          <w:color w:val="auto"/>
          <w:sz w:val="28"/>
        </w:rPr>
        <w:t>Compensation</w:t>
      </w:r>
      <w:bookmarkEnd w:id="23"/>
      <w:bookmarkEnd w:id="24"/>
      <w:bookmarkEnd w:id="25"/>
      <w:bookmarkEnd w:id="26"/>
      <w:bookmarkEnd w:id="27"/>
      <w:bookmarkEnd w:id="28"/>
      <w:bookmarkEnd w:id="29"/>
    </w:p>
    <w:p w14:paraId="30C651B7" w14:textId="7488CF38" w:rsidR="00666402" w:rsidRPr="003A717C" w:rsidRDefault="00666402" w:rsidP="009468F0">
      <w:pPr>
        <w:pStyle w:val="spo2heading2"/>
        <w:numPr>
          <w:ilvl w:val="1"/>
          <w:numId w:val="39"/>
        </w:numPr>
        <w:rPr>
          <w:rFonts w:asciiTheme="minorHAnsi" w:hAnsiTheme="minorHAnsi"/>
          <w:b w:val="0"/>
          <w:sz w:val="18"/>
          <w:szCs w:val="18"/>
        </w:rPr>
      </w:pPr>
      <w:bookmarkStart w:id="30" w:name="_Toc448065663"/>
      <w:bookmarkStart w:id="31" w:name="_Toc449276322"/>
      <w:bookmarkStart w:id="32" w:name="_Toc449367872"/>
      <w:bookmarkStart w:id="33" w:name="_Toc474498994"/>
      <w:bookmarkStart w:id="34" w:name="_Toc475007301"/>
      <w:r w:rsidRPr="003A717C">
        <w:rPr>
          <w:rFonts w:asciiTheme="minorHAnsi" w:hAnsiTheme="minorHAnsi"/>
          <w:b w:val="0"/>
          <w:sz w:val="18"/>
          <w:szCs w:val="18"/>
        </w:rPr>
        <w:t>C</w:t>
      </w:r>
      <w:r w:rsidR="003A717C" w:rsidRPr="003A717C">
        <w:rPr>
          <w:rFonts w:asciiTheme="minorHAnsi" w:hAnsiTheme="minorHAnsi"/>
          <w:b w:val="0"/>
          <w:sz w:val="18"/>
          <w:szCs w:val="18"/>
        </w:rPr>
        <w:t>OMPENSATION METHOD</w:t>
      </w:r>
      <w:bookmarkEnd w:id="30"/>
      <w:bookmarkEnd w:id="31"/>
      <w:bookmarkEnd w:id="32"/>
      <w:bookmarkEnd w:id="33"/>
      <w:bookmarkEnd w:id="34"/>
    </w:p>
    <w:p w14:paraId="4339AFF3" w14:textId="2C9F2B00" w:rsidR="00666402" w:rsidRPr="003A717C" w:rsidRDefault="00666402" w:rsidP="00666402">
      <w:pPr>
        <w:pStyle w:val="spo3blocktext2"/>
        <w:keepNext/>
        <w:ind w:left="1170"/>
        <w:rPr>
          <w:sz w:val="18"/>
          <w:szCs w:val="18"/>
          <w:highlight w:val="yellow"/>
        </w:rPr>
      </w:pPr>
      <w:r w:rsidRPr="003A717C">
        <w:rPr>
          <w:sz w:val="18"/>
          <w:szCs w:val="18"/>
        </w:rPr>
        <w:t>Contra</w:t>
      </w:r>
      <w:r w:rsidR="00E74341" w:rsidRPr="003A717C">
        <w:rPr>
          <w:sz w:val="18"/>
          <w:szCs w:val="18"/>
        </w:rPr>
        <w:t xml:space="preserve">ctor will be compensated based on the </w:t>
      </w:r>
      <w:r w:rsidR="00A273BD">
        <w:rPr>
          <w:sz w:val="18"/>
          <w:szCs w:val="18"/>
        </w:rPr>
        <w:t>final detailed written quote approved by the Customer</w:t>
      </w:r>
      <w:r w:rsidR="00E74341" w:rsidRPr="003A717C">
        <w:rPr>
          <w:sz w:val="18"/>
          <w:szCs w:val="18"/>
        </w:rPr>
        <w:t>.</w:t>
      </w:r>
      <w:r w:rsidRPr="003A717C">
        <w:rPr>
          <w:sz w:val="18"/>
          <w:szCs w:val="18"/>
        </w:rPr>
        <w:t xml:space="preserve"> </w:t>
      </w:r>
      <w:r w:rsidR="007B4AAC">
        <w:rPr>
          <w:sz w:val="18"/>
          <w:szCs w:val="18"/>
        </w:rPr>
        <w:t>Pricing shall not exceed the labor rates indicated on the Pricing Document.</w:t>
      </w:r>
    </w:p>
    <w:p w14:paraId="452B3F40" w14:textId="77777777" w:rsidR="00807998" w:rsidRPr="003A717C" w:rsidRDefault="00807998" w:rsidP="009468F0">
      <w:pPr>
        <w:pStyle w:val="Heading1"/>
        <w:keepLines w:val="0"/>
        <w:numPr>
          <w:ilvl w:val="0"/>
          <w:numId w:val="37"/>
        </w:numPr>
        <w:spacing w:line="264" w:lineRule="auto"/>
        <w:rPr>
          <w:color w:val="auto"/>
          <w:sz w:val="28"/>
        </w:rPr>
      </w:pPr>
      <w:bookmarkStart w:id="35" w:name="_Toc448065673"/>
      <w:bookmarkStart w:id="36" w:name="_Toc449276332"/>
      <w:bookmarkStart w:id="37" w:name="_Toc449367890"/>
      <w:bookmarkStart w:id="38" w:name="_Toc455476280"/>
      <w:bookmarkStart w:id="39" w:name="_Toc474499001"/>
      <w:bookmarkStart w:id="40" w:name="_Toc475007308"/>
      <w:r w:rsidRPr="003A717C">
        <w:rPr>
          <w:color w:val="auto"/>
          <w:sz w:val="28"/>
        </w:rPr>
        <w:t>Pricing</w:t>
      </w:r>
      <w:bookmarkEnd w:id="35"/>
      <w:bookmarkEnd w:id="36"/>
      <w:bookmarkEnd w:id="37"/>
      <w:bookmarkEnd w:id="38"/>
      <w:bookmarkEnd w:id="39"/>
      <w:bookmarkEnd w:id="40"/>
    </w:p>
    <w:p w14:paraId="2726522E" w14:textId="3CEE8AA9" w:rsidR="00807998" w:rsidRPr="00F827BC" w:rsidRDefault="00807998" w:rsidP="009468F0">
      <w:pPr>
        <w:pStyle w:val="ListNumber"/>
        <w:numPr>
          <w:ilvl w:val="1"/>
          <w:numId w:val="37"/>
        </w:numPr>
        <w:rPr>
          <w:rFonts w:eastAsia="Arial"/>
        </w:rPr>
      </w:pPr>
      <w:r>
        <w:t xml:space="preserve">CONTRACTOR’S </w:t>
      </w:r>
      <w:r w:rsidRPr="00D30374">
        <w:t xml:space="preserve">BEST PRICING. Supplier warrants that, for the term of </w:t>
      </w:r>
      <w:r>
        <w:t>the Contract</w:t>
      </w:r>
      <w:r w:rsidRPr="00D30374">
        <w:t xml:space="preserve">, the prices and discounts set out in </w:t>
      </w:r>
      <w:r w:rsidR="00D47337" w:rsidRPr="00A033E3">
        <w:rPr>
          <w:highlight w:val="yellow"/>
          <w:u w:val="single"/>
        </w:rPr>
        <w:t>Attachments/E</w:t>
      </w:r>
      <w:r w:rsidR="00701E56" w:rsidRPr="00A033E3">
        <w:rPr>
          <w:highlight w:val="yellow"/>
          <w:u w:val="single"/>
        </w:rPr>
        <w:t>xhibit</w:t>
      </w:r>
      <w:r w:rsidR="00C4525F" w:rsidRPr="00A033E3">
        <w:rPr>
          <w:highlight w:val="yellow"/>
          <w:u w:val="single"/>
        </w:rPr>
        <w:t>s titled ATTACHMENT 4_PRICING –</w:t>
      </w:r>
      <w:r w:rsidR="00A033E3" w:rsidRPr="00A033E3">
        <w:rPr>
          <w:highlight w:val="yellow"/>
          <w:u w:val="single"/>
        </w:rPr>
        <w:t>____________________________</w:t>
      </w:r>
      <w:r w:rsidRPr="00A033E3">
        <w:rPr>
          <w:highlight w:val="yellow"/>
          <w:u w:val="single"/>
        </w:rPr>
        <w:t>to this Pricing Document</w:t>
      </w:r>
      <w:r w:rsidRPr="00701E56">
        <w:t>,</w:t>
      </w:r>
      <w:r w:rsidRPr="00D30374">
        <w:t xml:space="preserve"> including any subsequent agreed amendment to </w:t>
      </w:r>
      <w:r>
        <w:t>it</w:t>
      </w:r>
      <w:r w:rsidRPr="00D30374">
        <w:t xml:space="preserve"> (the “</w:t>
      </w:r>
      <w:r>
        <w:t xml:space="preserve">Contract </w:t>
      </w:r>
      <w:r w:rsidRPr="00D30374">
        <w:t xml:space="preserve">Pricing”), </w:t>
      </w:r>
      <w:r>
        <w:t>will be</w:t>
      </w:r>
      <w:r w:rsidRPr="00D30374">
        <w:t xml:space="preserve"> equal to or better than the lowest prices and largest discounts, both separately and in combination, at which </w:t>
      </w:r>
      <w:r>
        <w:t xml:space="preserve">Contractor </w:t>
      </w:r>
      <w:r w:rsidRPr="00D30374">
        <w:t xml:space="preserve">sells equivalent </w:t>
      </w:r>
      <w:r w:rsidR="007B4AAC">
        <w:t xml:space="preserve">services, </w:t>
      </w:r>
      <w:r w:rsidRPr="00D30374">
        <w:t xml:space="preserve">items of equipment and materials. </w:t>
      </w:r>
    </w:p>
    <w:p w14:paraId="042B7B4B" w14:textId="77777777" w:rsidR="00807998" w:rsidRPr="00F827BC" w:rsidRDefault="00807998" w:rsidP="009468F0">
      <w:pPr>
        <w:pStyle w:val="ListNumber2"/>
        <w:numPr>
          <w:ilvl w:val="2"/>
          <w:numId w:val="37"/>
        </w:numPr>
        <w:rPr>
          <w:rFonts w:eastAsia="Arial"/>
        </w:rPr>
      </w:pPr>
      <w:r w:rsidRPr="00D30374">
        <w:t>That price-plus-discount equivalence (“</w:t>
      </w:r>
      <w:r>
        <w:t xml:space="preserve">Contractor’s </w:t>
      </w:r>
      <w:r w:rsidRPr="00D30374">
        <w:t xml:space="preserve">Best Pricing”) is intended to be irrespective of whether or not those other sales have special purchase terms, conditions, rebates or allowances. </w:t>
      </w:r>
    </w:p>
    <w:p w14:paraId="132591CA" w14:textId="01998F9D" w:rsidR="00807998" w:rsidRPr="00F827BC" w:rsidRDefault="00807998" w:rsidP="009468F0">
      <w:pPr>
        <w:pStyle w:val="ListNumber2"/>
        <w:numPr>
          <w:ilvl w:val="2"/>
          <w:numId w:val="37"/>
        </w:numPr>
        <w:rPr>
          <w:rFonts w:eastAsia="Arial"/>
        </w:rPr>
      </w:pPr>
      <w:r w:rsidRPr="00D30374">
        <w:t xml:space="preserve">If </w:t>
      </w:r>
      <w:r>
        <w:t>Contractor’s</w:t>
      </w:r>
      <w:r w:rsidRPr="00D30374">
        <w:t xml:space="preserve"> Best Pricing for equivalent </w:t>
      </w:r>
      <w:r w:rsidR="007B4AAC">
        <w:t xml:space="preserve">services, </w:t>
      </w:r>
      <w:r w:rsidRPr="00D30374">
        <w:t xml:space="preserve">items of equipment and materials is better than the </w:t>
      </w:r>
      <w:r>
        <w:t xml:space="preserve">Contract </w:t>
      </w:r>
      <w:r w:rsidRPr="00D30374">
        <w:t xml:space="preserve">Pricing, then </w:t>
      </w:r>
      <w:r>
        <w:t xml:space="preserve">Contractor </w:t>
      </w:r>
      <w:r w:rsidRPr="00D30374">
        <w:t xml:space="preserve">agrees to adjust the </w:t>
      </w:r>
      <w:r>
        <w:t xml:space="preserve">Contract </w:t>
      </w:r>
      <w:r w:rsidRPr="00D30374">
        <w:t xml:space="preserve">Pricing to match the </w:t>
      </w:r>
      <w:r>
        <w:t xml:space="preserve">Contractor’s </w:t>
      </w:r>
      <w:r w:rsidRPr="00D30374">
        <w:t xml:space="preserve">Best Pricing for all sales related to </w:t>
      </w:r>
      <w:r>
        <w:t xml:space="preserve">the Contractor </w:t>
      </w:r>
      <w:r w:rsidRPr="00D30374">
        <w:t xml:space="preserve">made after the date when the </w:t>
      </w:r>
      <w:r>
        <w:t xml:space="preserve">Contractor’s </w:t>
      </w:r>
      <w:r w:rsidRPr="00D30374">
        <w:t xml:space="preserve">Best Pricing was first better than the </w:t>
      </w:r>
      <w:r>
        <w:t xml:space="preserve">Contract </w:t>
      </w:r>
      <w:r w:rsidRPr="00D30374">
        <w:t xml:space="preserve">Pricing. </w:t>
      </w:r>
    </w:p>
    <w:p w14:paraId="2356A5F0" w14:textId="77777777" w:rsidR="00807998" w:rsidRPr="00D96033" w:rsidRDefault="00807998" w:rsidP="009468F0">
      <w:pPr>
        <w:pStyle w:val="ListNumber2"/>
        <w:numPr>
          <w:ilvl w:val="2"/>
          <w:numId w:val="37"/>
        </w:numPr>
        <w:rPr>
          <w:rFonts w:eastAsia="Arial"/>
        </w:rPr>
      </w:pPr>
      <w:r w:rsidRPr="00D30374">
        <w:t xml:space="preserve">For clarification of intent, that date is intended to be the date when the difference first occurred, </w:t>
      </w:r>
      <w:r w:rsidRPr="00D96033">
        <w:t xml:space="preserve">which might have been before the difference was first identified. If it was before, then Supplier agrees to charge at less than the Contract Pricing until the extended difference that would have been realized (i.e., if the </w:t>
      </w:r>
      <w:r>
        <w:t xml:space="preserve">Contractor’s </w:t>
      </w:r>
      <w:r w:rsidRPr="00D96033">
        <w:t>Best Pricing had been applied when it should have been) has been settled.</w:t>
      </w:r>
    </w:p>
    <w:p w14:paraId="4BFC006B" w14:textId="37D5E3F8" w:rsidR="003A717C" w:rsidRDefault="003A717C" w:rsidP="003A717C">
      <w:pPr>
        <w:pStyle w:val="ListNumber"/>
        <w:numPr>
          <w:ilvl w:val="1"/>
          <w:numId w:val="37"/>
        </w:numPr>
      </w:pPr>
      <w:bookmarkStart w:id="41" w:name="_Toc448065679"/>
      <w:bookmarkStart w:id="42" w:name="_Toc449276338"/>
      <w:bookmarkStart w:id="43" w:name="_Toc449367896"/>
      <w:r>
        <w:t xml:space="preserve">PRICING-ALL-INCLUSIVE: </w:t>
      </w:r>
    </w:p>
    <w:p w14:paraId="1DA8F43F" w14:textId="77777777" w:rsidR="003A717C" w:rsidRDefault="003A717C" w:rsidP="003A717C">
      <w:pPr>
        <w:pStyle w:val="ListNumber2"/>
        <w:numPr>
          <w:ilvl w:val="2"/>
          <w:numId w:val="37"/>
        </w:numPr>
      </w:pPr>
      <w:r>
        <w:t>Pricing is all-inclusive, including any ancillary fees and costs required to accomplish the Scope of Work and all aspects of Contractor’s offer as accepted by State. Details of service not explicitly stated in the Scope of Work or in Contractor’s Offer, but necessarily a part of, are deemed to be understood by Contractor and included herein. All administrative, reporting, or other requirements, all overhead costs and profit and any other costs toward the accomplishment of the requirements in the Contract are included in the pricing provided.</w:t>
      </w:r>
    </w:p>
    <w:p w14:paraId="75AED386" w14:textId="582B2BDC" w:rsidR="003A717C" w:rsidRDefault="003A717C" w:rsidP="003A717C">
      <w:pPr>
        <w:pStyle w:val="ListNumber"/>
        <w:numPr>
          <w:ilvl w:val="1"/>
          <w:numId w:val="37"/>
        </w:numPr>
      </w:pPr>
      <w:r>
        <w:t xml:space="preserve">PRICE INCREASES: </w:t>
      </w:r>
    </w:p>
    <w:p w14:paraId="4EF5B630" w14:textId="66FC725F" w:rsidR="003A717C" w:rsidRDefault="003A717C" w:rsidP="003A717C">
      <w:pPr>
        <w:pStyle w:val="ListNumber2"/>
        <w:numPr>
          <w:ilvl w:val="2"/>
          <w:numId w:val="37"/>
        </w:numPr>
      </w:pPr>
      <w:r>
        <w:t>The S</w:t>
      </w:r>
      <w:r w:rsidR="0096478D">
        <w:t>tate</w:t>
      </w:r>
      <w:r>
        <w:t xml:space="preserve"> may review a fully documented request for a price increase. The requested increase shall be in writing and be based upon a cost increase to the contractor that was clearly unpredictable at the time of the offer and is directly correlated to the price of the product concerned. Contractor must provide conclusive evidence of a need for any price increases such as being substantiated by the Producer Price Index, Consumer Price Index, or similar pricing guide.</w:t>
      </w:r>
    </w:p>
    <w:p w14:paraId="435B28AD" w14:textId="77777777" w:rsidR="003A717C" w:rsidRDefault="003A717C" w:rsidP="003A717C">
      <w:pPr>
        <w:pStyle w:val="ListNumber"/>
        <w:numPr>
          <w:ilvl w:val="0"/>
          <w:numId w:val="0"/>
        </w:numPr>
        <w:ind w:left="2160" w:hanging="360"/>
      </w:pPr>
      <w:r>
        <w:t>(a)</w:t>
      </w:r>
      <w:r>
        <w:tab/>
        <w:t>Initial Contract prices will be honored for one year after award of Contract.</w:t>
      </w:r>
    </w:p>
    <w:p w14:paraId="1B345B81" w14:textId="77777777" w:rsidR="003A717C" w:rsidRDefault="003A717C" w:rsidP="003A717C">
      <w:pPr>
        <w:pStyle w:val="ListNumber"/>
        <w:numPr>
          <w:ilvl w:val="0"/>
          <w:numId w:val="0"/>
        </w:numPr>
        <w:ind w:left="2160" w:hanging="360"/>
      </w:pPr>
      <w:r>
        <w:t>(b)</w:t>
      </w:r>
      <w:r>
        <w:tab/>
        <w:t>All written requests for price adjustments made by the contractor shall be initiated thirty (30) days in advance of any desired price increase to allow State sufficient time to make a fair and equitable determination to any such requests. This may be waived upon proper documentation demonstrating the urgency of the request.</w:t>
      </w:r>
    </w:p>
    <w:p w14:paraId="42A7117F" w14:textId="14E3F199" w:rsidR="003A717C" w:rsidRDefault="003A717C" w:rsidP="003A717C">
      <w:pPr>
        <w:pStyle w:val="ListNumber"/>
        <w:numPr>
          <w:ilvl w:val="0"/>
          <w:numId w:val="0"/>
        </w:numPr>
        <w:ind w:left="2160" w:hanging="360"/>
      </w:pPr>
      <w:r>
        <w:t>(c)</w:t>
      </w:r>
      <w:r>
        <w:tab/>
        <w:t xml:space="preserve">All price adjustments will be implemented by a formal contract </w:t>
      </w:r>
      <w:r w:rsidR="00CE2C14">
        <w:t>amendment</w:t>
      </w:r>
      <w:r>
        <w:t>. State shall determine whether the requested price increase or an alternate option is in the best interest of State.</w:t>
      </w:r>
    </w:p>
    <w:p w14:paraId="1E57005E" w14:textId="0EF0241D" w:rsidR="003A717C" w:rsidRDefault="003A717C" w:rsidP="003A717C">
      <w:pPr>
        <w:pStyle w:val="ListNumber"/>
        <w:numPr>
          <w:ilvl w:val="1"/>
          <w:numId w:val="37"/>
        </w:numPr>
      </w:pPr>
      <w:r>
        <w:t xml:space="preserve">PRICE REDUCTIONS: </w:t>
      </w:r>
    </w:p>
    <w:p w14:paraId="0AB5D7B7" w14:textId="3E8FB6A7" w:rsidR="003A717C" w:rsidRDefault="007B4AAC" w:rsidP="003A717C">
      <w:pPr>
        <w:pStyle w:val="ListNumber2"/>
        <w:numPr>
          <w:ilvl w:val="2"/>
          <w:numId w:val="37"/>
        </w:numPr>
      </w:pPr>
      <w:r>
        <w:t>Price reductions shall be</w:t>
      </w:r>
      <w:r w:rsidR="003A717C">
        <w:t xml:space="preserve"> immediately passed along to State and may be submitted in writing to State for consideration at any time during the Contract period. The contractor shall offer State a price reduction on the Contract product(s) concurrent with a published price reduction made to other customers. State at its own discretion may accept a price reduction. The price reduction request shall be in writing and include documentation showing the actual reduction of cost. Sales promotions requests shall include difference in pricing, begin, and end date of promotion along with the products covered.</w:t>
      </w:r>
    </w:p>
    <w:p w14:paraId="7D21387B" w14:textId="32F301BC" w:rsidR="003A717C" w:rsidRDefault="003A717C" w:rsidP="003A717C">
      <w:pPr>
        <w:pStyle w:val="ListNumber"/>
        <w:numPr>
          <w:ilvl w:val="1"/>
          <w:numId w:val="37"/>
        </w:numPr>
      </w:pPr>
      <w:r>
        <w:t>ADDITIONAL CHARGES:</w:t>
      </w:r>
    </w:p>
    <w:p w14:paraId="7E80BEF1" w14:textId="045539B4" w:rsidR="003A717C" w:rsidRDefault="003A717C" w:rsidP="003A717C">
      <w:pPr>
        <w:pStyle w:val="ListNumber2"/>
        <w:numPr>
          <w:ilvl w:val="2"/>
          <w:numId w:val="37"/>
        </w:numPr>
      </w:pPr>
      <w:r>
        <w:t xml:space="preserve">Any charges or fees not delineated in the Contract may not be added, billed, or invoiced under the Contract.  </w:t>
      </w:r>
    </w:p>
    <w:p w14:paraId="2C2A11EC" w14:textId="216AF9DD" w:rsidR="003A717C" w:rsidRDefault="003A717C" w:rsidP="003A717C">
      <w:pPr>
        <w:pStyle w:val="ListNumber"/>
        <w:numPr>
          <w:ilvl w:val="1"/>
          <w:numId w:val="37"/>
        </w:numPr>
      </w:pPr>
      <w:r>
        <w:t xml:space="preserve">TRAVEL. </w:t>
      </w:r>
    </w:p>
    <w:p w14:paraId="64FE53A3" w14:textId="4F3A2E7C" w:rsidR="003A717C" w:rsidRDefault="003A717C" w:rsidP="003A717C">
      <w:pPr>
        <w:pStyle w:val="ListNumber2"/>
        <w:numPr>
          <w:ilvl w:val="2"/>
          <w:numId w:val="37"/>
        </w:numPr>
      </w:pPr>
      <w:r>
        <w:t xml:space="preserve">Contractor shall get written approval prior to any travel under the Contract in which reimbursement of expenses will be requested. Contractor will be reimbursed for actual expenses incurred in accordance with the current rates specified in State’s Travel Policy. Contractor shall itemize all per diem and lodging charges. State Travel Policy, including State rates, may be located at </w:t>
      </w:r>
      <w:hyperlink r:id="rId16" w:history="1">
        <w:r w:rsidR="006413AA" w:rsidRPr="00C973ED">
          <w:rPr>
            <w:rStyle w:val="Hyperlink"/>
          </w:rPr>
          <w:t>https://gao.az.gov/travel</w:t>
        </w:r>
      </w:hyperlink>
      <w:r w:rsidR="006413AA">
        <w:t xml:space="preserve"> </w:t>
      </w:r>
      <w:r>
        <w:t xml:space="preserve">. The </w:t>
      </w:r>
      <w:r w:rsidR="00FC5084">
        <w:t>Eligible</w:t>
      </w:r>
      <w:r w:rsidR="0009636B">
        <w:t xml:space="preserve"> </w:t>
      </w:r>
      <w:r w:rsidR="006413AA">
        <w:t>Entity / Customer</w:t>
      </w:r>
      <w:r>
        <w:t xml:space="preserve"> shall reject any claim for travel reimbursement without prior written approval.</w:t>
      </w:r>
    </w:p>
    <w:p w14:paraId="04DF5AA0" w14:textId="77777777" w:rsidR="00807998" w:rsidRPr="00A23BFF" w:rsidRDefault="00807998" w:rsidP="009468F0">
      <w:pPr>
        <w:pStyle w:val="Heading1"/>
        <w:keepLines w:val="0"/>
        <w:numPr>
          <w:ilvl w:val="0"/>
          <w:numId w:val="37"/>
        </w:numPr>
        <w:spacing w:line="264" w:lineRule="auto"/>
      </w:pPr>
      <w:bookmarkStart w:id="44" w:name="_Toc455476281"/>
      <w:bookmarkStart w:id="45" w:name="_Toc474499002"/>
      <w:bookmarkStart w:id="46" w:name="_Toc475007309"/>
      <w:bookmarkStart w:id="47" w:name="_Toc448065682"/>
      <w:bookmarkStart w:id="48" w:name="_Toc449276341"/>
      <w:bookmarkStart w:id="49" w:name="_Toc449367904"/>
      <w:bookmarkStart w:id="50" w:name="_Toc451873897"/>
      <w:bookmarkEnd w:id="41"/>
      <w:bookmarkEnd w:id="42"/>
      <w:bookmarkEnd w:id="43"/>
      <w:r w:rsidRPr="00FA0E50">
        <w:rPr>
          <w:color w:val="auto"/>
          <w:sz w:val="28"/>
        </w:rPr>
        <w:t>Funding</w:t>
      </w:r>
      <w:bookmarkEnd w:id="44"/>
      <w:bookmarkEnd w:id="45"/>
      <w:bookmarkEnd w:id="46"/>
    </w:p>
    <w:p w14:paraId="49BF616C" w14:textId="00D4291F" w:rsidR="00807998" w:rsidRDefault="00807998" w:rsidP="003A717C">
      <w:pPr>
        <w:pStyle w:val="BlockText"/>
      </w:pPr>
      <w:r>
        <w:t>No particular funding considerations apart from</w:t>
      </w:r>
      <w:r w:rsidRPr="00160B7E">
        <w:t xml:space="preserve"> paragraph 4.</w:t>
      </w:r>
      <w:r w:rsidR="00D81EE0">
        <w:t xml:space="preserve">4 </w:t>
      </w:r>
      <w:r w:rsidR="002D7351">
        <w:t>[</w:t>
      </w:r>
      <w:r w:rsidR="002D7351" w:rsidRPr="002D7351">
        <w:rPr>
          <w:i/>
        </w:rPr>
        <w:t>Availability of Funds for the Next State fiscal year</w:t>
      </w:r>
      <w:r w:rsidR="002D7351">
        <w:t xml:space="preserve">] </w:t>
      </w:r>
      <w:r w:rsidR="00D81EE0">
        <w:t>and 4.5</w:t>
      </w:r>
      <w:r w:rsidR="002D7351">
        <w:t xml:space="preserve"> [</w:t>
      </w:r>
      <w:r w:rsidR="002D7351" w:rsidRPr="002D7351">
        <w:rPr>
          <w:i/>
        </w:rPr>
        <w:t>Availability of Funds for the current State fiscal year</w:t>
      </w:r>
      <w:r w:rsidR="002D7351">
        <w:t>]</w:t>
      </w:r>
      <w:r w:rsidRPr="00160B7E">
        <w:t xml:space="preserve"> of the </w:t>
      </w:r>
      <w:r w:rsidRPr="00E61C6C">
        <w:rPr>
          <w:u w:val="single"/>
        </w:rPr>
        <w:t>Uniform Terms and Conditions</w:t>
      </w:r>
      <w:r>
        <w:t xml:space="preserve"> have been identified as</w:t>
      </w:r>
      <w:bookmarkStart w:id="51" w:name="_Toc455476284"/>
      <w:r w:rsidR="003A717C">
        <w:t xml:space="preserve"> of the Solicitation date</w:t>
      </w:r>
      <w:r w:rsidR="003A717C" w:rsidRPr="007848DD">
        <w:t>.</w:t>
      </w:r>
    </w:p>
    <w:p w14:paraId="4E093763" w14:textId="77777777" w:rsidR="00807998" w:rsidRPr="00231D35" w:rsidRDefault="00807998" w:rsidP="009468F0">
      <w:pPr>
        <w:pStyle w:val="Heading1"/>
        <w:keepLines w:val="0"/>
        <w:numPr>
          <w:ilvl w:val="0"/>
          <w:numId w:val="37"/>
        </w:numPr>
        <w:spacing w:line="264" w:lineRule="auto"/>
      </w:pPr>
      <w:bookmarkStart w:id="52" w:name="_Toc474499003"/>
      <w:bookmarkStart w:id="53" w:name="_Toc475007310"/>
      <w:r w:rsidRPr="00FA0E50">
        <w:rPr>
          <w:color w:val="auto"/>
          <w:sz w:val="28"/>
        </w:rPr>
        <w:t>Invoicin</w:t>
      </w:r>
      <w:r w:rsidRPr="00FA0E50">
        <w:rPr>
          <w:color w:val="auto"/>
          <w:sz w:val="28"/>
          <w:szCs w:val="28"/>
        </w:rPr>
        <w:t>g</w:t>
      </w:r>
      <w:bookmarkEnd w:id="47"/>
      <w:bookmarkEnd w:id="48"/>
      <w:bookmarkEnd w:id="49"/>
      <w:bookmarkEnd w:id="50"/>
      <w:bookmarkEnd w:id="51"/>
      <w:bookmarkEnd w:id="52"/>
      <w:bookmarkEnd w:id="53"/>
    </w:p>
    <w:p w14:paraId="529EB1EC" w14:textId="28A08298" w:rsidR="00807998" w:rsidRPr="006F20E1" w:rsidRDefault="00807998" w:rsidP="009468F0">
      <w:pPr>
        <w:pStyle w:val="ListNumber"/>
        <w:numPr>
          <w:ilvl w:val="1"/>
          <w:numId w:val="37"/>
        </w:numPr>
      </w:pPr>
      <w:bookmarkStart w:id="54" w:name="_Toc449367906"/>
      <w:r w:rsidRPr="006F20E1">
        <w:t xml:space="preserve">INVOICES GO TO BUYING ENTITY. Contractor shall submit all billing notices or invoices to the ordering </w:t>
      </w:r>
      <w:r w:rsidR="00FC5084" w:rsidRPr="006F20E1">
        <w:t>Eligible</w:t>
      </w:r>
      <w:r w:rsidR="00CC6BE3" w:rsidRPr="006F20E1">
        <w:t xml:space="preserve"> </w:t>
      </w:r>
      <w:r w:rsidR="006413AA" w:rsidRPr="006F20E1">
        <w:t>Entity/Customer (e.g</w:t>
      </w:r>
      <w:r w:rsidR="00CC6BE3" w:rsidRPr="006F20E1">
        <w:t>.</w:t>
      </w:r>
      <w:r w:rsidR="006413AA" w:rsidRPr="006F20E1">
        <w:t xml:space="preserve"> </w:t>
      </w:r>
      <w:r w:rsidRPr="006F20E1">
        <w:t>Eligible Agency or Co-Op Buyer</w:t>
      </w:r>
      <w:r w:rsidR="006413AA" w:rsidRPr="006F20E1">
        <w:t>)</w:t>
      </w:r>
      <w:r w:rsidRPr="006F20E1">
        <w:t xml:space="preserve"> at the address indicated on the applicable Order document</w:t>
      </w:r>
      <w:r w:rsidR="006F20E1">
        <w:t xml:space="preserve"> or by utilizing the Buying Entity’s purchasing tool/process</w:t>
      </w:r>
      <w:r w:rsidRPr="006F20E1">
        <w:t>.</w:t>
      </w:r>
    </w:p>
    <w:p w14:paraId="2D1C8639" w14:textId="77777777" w:rsidR="00807998" w:rsidRDefault="00807998" w:rsidP="009468F0">
      <w:pPr>
        <w:pStyle w:val="ListNumber"/>
        <w:numPr>
          <w:ilvl w:val="1"/>
          <w:numId w:val="37"/>
        </w:numPr>
      </w:pPr>
      <w:r w:rsidRPr="006F20E1">
        <w:t>MINIMUM</w:t>
      </w:r>
      <w:r w:rsidRPr="00231D35">
        <w:t xml:space="preserve"> </w:t>
      </w:r>
      <w:r>
        <w:t xml:space="preserve">INVOICE </w:t>
      </w:r>
      <w:r w:rsidRPr="00231D35">
        <w:t>REQUIREMENTS</w:t>
      </w:r>
      <w:r>
        <w:t xml:space="preserve">. Every invoice must include </w:t>
      </w:r>
      <w:r w:rsidRPr="00231D35">
        <w:t>the following information</w:t>
      </w:r>
      <w:r>
        <w:t>:</w:t>
      </w:r>
    </w:p>
    <w:p w14:paraId="3A560A3B" w14:textId="77777777" w:rsidR="00807998" w:rsidRDefault="00807998" w:rsidP="00807998">
      <w:pPr>
        <w:pStyle w:val="NoSpacing"/>
      </w:pPr>
    </w:p>
    <w:tbl>
      <w:tblPr>
        <w:tblStyle w:val="TableGrid"/>
        <w:tblW w:w="0" w:type="auto"/>
        <w:tblInd w:w="1255" w:type="dxa"/>
        <w:tblLook w:val="04A0" w:firstRow="1" w:lastRow="0" w:firstColumn="1" w:lastColumn="0" w:noHBand="0" w:noVBand="1"/>
      </w:tblPr>
      <w:tblGrid>
        <w:gridCol w:w="5490"/>
        <w:gridCol w:w="1440"/>
      </w:tblGrid>
      <w:tr w:rsidR="00807998" w14:paraId="23A631D4" w14:textId="77777777" w:rsidTr="00341C72">
        <w:tc>
          <w:tcPr>
            <w:tcW w:w="5490" w:type="dxa"/>
            <w:tcBorders>
              <w:right w:val="single" w:sz="4" w:space="0" w:color="D0CECE" w:themeColor="background2" w:themeShade="E6"/>
            </w:tcBorders>
            <w:shd w:val="clear" w:color="auto" w:fill="595959" w:themeFill="text1" w:themeFillTint="A6"/>
          </w:tcPr>
          <w:p w14:paraId="11D344E4" w14:textId="77777777" w:rsidR="00807998" w:rsidRDefault="00807998" w:rsidP="00341C72">
            <w:pPr>
              <w:pStyle w:val="spos2tableheading"/>
            </w:pPr>
            <w:r>
              <w:t>Item</w:t>
            </w:r>
          </w:p>
        </w:tc>
        <w:tc>
          <w:tcPr>
            <w:tcW w:w="1440" w:type="dxa"/>
            <w:tcBorders>
              <w:left w:val="single" w:sz="4" w:space="0" w:color="D0CECE" w:themeColor="background2" w:themeShade="E6"/>
              <w:right w:val="single" w:sz="4" w:space="0" w:color="D0CECE" w:themeColor="background2" w:themeShade="E6"/>
            </w:tcBorders>
            <w:shd w:val="clear" w:color="auto" w:fill="595959" w:themeFill="text1" w:themeFillTint="A6"/>
          </w:tcPr>
          <w:p w14:paraId="71068EEE" w14:textId="77777777" w:rsidR="00807998" w:rsidRDefault="00807998" w:rsidP="00341C72">
            <w:pPr>
              <w:pStyle w:val="spos2tableheading"/>
            </w:pPr>
            <w:r>
              <w:t>Required</w:t>
            </w:r>
          </w:p>
        </w:tc>
      </w:tr>
      <w:tr w:rsidR="00807998" w14:paraId="104FB0AB" w14:textId="77777777" w:rsidTr="00341C72">
        <w:tc>
          <w:tcPr>
            <w:tcW w:w="5490" w:type="dxa"/>
          </w:tcPr>
          <w:p w14:paraId="39D2651D" w14:textId="77777777" w:rsidR="00807998" w:rsidRPr="00111138" w:rsidRDefault="00807998" w:rsidP="00341C72">
            <w:pPr>
              <w:pStyle w:val="spos2tabletext"/>
            </w:pPr>
            <w:r w:rsidRPr="00111138">
              <w:t>Bill</w:t>
            </w:r>
            <w:r>
              <w:t>-</w:t>
            </w:r>
            <w:r w:rsidRPr="00111138">
              <w:t xml:space="preserve">to </w:t>
            </w:r>
            <w:r>
              <w:t>n</w:t>
            </w:r>
            <w:r w:rsidRPr="00111138">
              <w:t xml:space="preserve">ame and </w:t>
            </w:r>
            <w:r>
              <w:t>a</w:t>
            </w:r>
            <w:r w:rsidRPr="00111138">
              <w:t>ddress</w:t>
            </w:r>
          </w:p>
        </w:tc>
        <w:tc>
          <w:tcPr>
            <w:tcW w:w="1440" w:type="dxa"/>
          </w:tcPr>
          <w:p w14:paraId="577DCDDE" w14:textId="77777777" w:rsidR="00807998" w:rsidRDefault="00807998" w:rsidP="00341C72">
            <w:pPr>
              <w:pStyle w:val="spos2tabletext"/>
              <w:jc w:val="center"/>
            </w:pPr>
            <w:r>
              <w:sym w:font="Wingdings 2" w:char="F098"/>
            </w:r>
          </w:p>
        </w:tc>
      </w:tr>
      <w:tr w:rsidR="00807998" w14:paraId="62451D2B" w14:textId="77777777" w:rsidTr="00341C72">
        <w:tc>
          <w:tcPr>
            <w:tcW w:w="5490" w:type="dxa"/>
          </w:tcPr>
          <w:p w14:paraId="5C393CA1" w14:textId="77777777" w:rsidR="00807998" w:rsidRPr="00111138" w:rsidRDefault="00807998" w:rsidP="00341C72">
            <w:pPr>
              <w:pStyle w:val="spos2tabletext"/>
            </w:pPr>
            <w:r>
              <w:t>Contractor name and contact information</w:t>
            </w:r>
          </w:p>
        </w:tc>
        <w:tc>
          <w:tcPr>
            <w:tcW w:w="1440" w:type="dxa"/>
          </w:tcPr>
          <w:p w14:paraId="1AD7C249" w14:textId="77777777" w:rsidR="00807998" w:rsidRDefault="00807998" w:rsidP="00341C72">
            <w:pPr>
              <w:pStyle w:val="spos2tabletext"/>
              <w:jc w:val="center"/>
            </w:pPr>
            <w:r>
              <w:sym w:font="Wingdings 2" w:char="F098"/>
            </w:r>
          </w:p>
        </w:tc>
      </w:tr>
      <w:tr w:rsidR="00807998" w14:paraId="49DB975A" w14:textId="77777777" w:rsidTr="00341C72">
        <w:tc>
          <w:tcPr>
            <w:tcW w:w="5490" w:type="dxa"/>
          </w:tcPr>
          <w:p w14:paraId="107CF2BC" w14:textId="77777777" w:rsidR="00807998" w:rsidRPr="00111138" w:rsidRDefault="00807998" w:rsidP="00341C72">
            <w:pPr>
              <w:pStyle w:val="spos2tabletext"/>
            </w:pPr>
            <w:r w:rsidRPr="00111138">
              <w:t>Remit</w:t>
            </w:r>
            <w:r>
              <w:t>-</w:t>
            </w:r>
            <w:r w:rsidRPr="00111138">
              <w:t xml:space="preserve">to </w:t>
            </w:r>
            <w:r>
              <w:t>a</w:t>
            </w:r>
            <w:r w:rsidRPr="00111138">
              <w:t>ddress</w:t>
            </w:r>
          </w:p>
        </w:tc>
        <w:tc>
          <w:tcPr>
            <w:tcW w:w="1440" w:type="dxa"/>
          </w:tcPr>
          <w:p w14:paraId="2478D04B" w14:textId="77777777" w:rsidR="00807998" w:rsidRDefault="00807998" w:rsidP="00341C72">
            <w:pPr>
              <w:pStyle w:val="spos2tabletext"/>
              <w:jc w:val="center"/>
            </w:pPr>
            <w:r>
              <w:sym w:font="Wingdings 2" w:char="F098"/>
            </w:r>
          </w:p>
        </w:tc>
      </w:tr>
      <w:tr w:rsidR="00807998" w14:paraId="6C88E472" w14:textId="77777777" w:rsidTr="00341C72">
        <w:tc>
          <w:tcPr>
            <w:tcW w:w="5490" w:type="dxa"/>
          </w:tcPr>
          <w:p w14:paraId="084A23D4" w14:textId="77777777" w:rsidR="00807998" w:rsidRPr="00111138" w:rsidRDefault="00807998" w:rsidP="00341C72">
            <w:pPr>
              <w:pStyle w:val="spos2tabletext"/>
            </w:pPr>
            <w:r>
              <w:t>State c</w:t>
            </w:r>
            <w:r w:rsidRPr="00111138">
              <w:t>ontract number</w:t>
            </w:r>
          </w:p>
        </w:tc>
        <w:tc>
          <w:tcPr>
            <w:tcW w:w="1440" w:type="dxa"/>
          </w:tcPr>
          <w:p w14:paraId="1F4D1E1C" w14:textId="77777777" w:rsidR="00807998" w:rsidRDefault="00807998" w:rsidP="00341C72">
            <w:pPr>
              <w:pStyle w:val="spos2tabletext"/>
              <w:jc w:val="center"/>
            </w:pPr>
            <w:r>
              <w:sym w:font="Wingdings 2" w:char="F098"/>
            </w:r>
          </w:p>
        </w:tc>
      </w:tr>
      <w:tr w:rsidR="00807998" w14:paraId="397378D4" w14:textId="77777777" w:rsidTr="00341C72">
        <w:tc>
          <w:tcPr>
            <w:tcW w:w="5490" w:type="dxa"/>
          </w:tcPr>
          <w:p w14:paraId="5AB0E62B" w14:textId="75808F48" w:rsidR="00807998" w:rsidRPr="00111138" w:rsidRDefault="00807998" w:rsidP="00341C72">
            <w:pPr>
              <w:pStyle w:val="spos2tabletext"/>
            </w:pPr>
            <w:r>
              <w:t>O</w:t>
            </w:r>
            <w:r w:rsidRPr="00111138">
              <w:t>rder number</w:t>
            </w:r>
            <w:r>
              <w:t xml:space="preserve"> (typically the </w:t>
            </w:r>
            <w:proofErr w:type="spellStart"/>
            <w:r w:rsidR="00F96501">
              <w:t>The</w:t>
            </w:r>
            <w:proofErr w:type="spellEnd"/>
            <w:r w:rsidR="00F96501">
              <w:t xml:space="preserve"> State’s e-Procurement System</w:t>
            </w:r>
            <w:r>
              <w:t xml:space="preserve"> PO #)</w:t>
            </w:r>
          </w:p>
        </w:tc>
        <w:tc>
          <w:tcPr>
            <w:tcW w:w="1440" w:type="dxa"/>
          </w:tcPr>
          <w:p w14:paraId="4F7AEA18" w14:textId="77777777" w:rsidR="00807998" w:rsidRDefault="00807998" w:rsidP="00341C72">
            <w:pPr>
              <w:pStyle w:val="spos2tabletext"/>
              <w:jc w:val="center"/>
            </w:pPr>
            <w:r>
              <w:sym w:font="Wingdings 2" w:char="F098"/>
            </w:r>
          </w:p>
        </w:tc>
      </w:tr>
      <w:tr w:rsidR="00807998" w14:paraId="2A5915F4" w14:textId="77777777" w:rsidTr="00341C72">
        <w:tc>
          <w:tcPr>
            <w:tcW w:w="5490" w:type="dxa"/>
          </w:tcPr>
          <w:p w14:paraId="1DEF3C40" w14:textId="77777777" w:rsidR="00807998" w:rsidRPr="00111138" w:rsidRDefault="00807998" w:rsidP="00341C72">
            <w:pPr>
              <w:pStyle w:val="spos2tabletext"/>
            </w:pPr>
            <w:r w:rsidRPr="00111138">
              <w:t xml:space="preserve">Invoice </w:t>
            </w:r>
            <w:r>
              <w:t>n</w:t>
            </w:r>
            <w:r w:rsidRPr="00111138">
              <w:t xml:space="preserve">umber and </w:t>
            </w:r>
            <w:r>
              <w:t>d</w:t>
            </w:r>
            <w:r w:rsidRPr="00111138">
              <w:t>ate</w:t>
            </w:r>
          </w:p>
        </w:tc>
        <w:tc>
          <w:tcPr>
            <w:tcW w:w="1440" w:type="dxa"/>
          </w:tcPr>
          <w:p w14:paraId="7DE737EA" w14:textId="77777777" w:rsidR="00807998" w:rsidRDefault="00807998" w:rsidP="00341C72">
            <w:pPr>
              <w:pStyle w:val="spos2tabletext"/>
              <w:jc w:val="center"/>
            </w:pPr>
            <w:r>
              <w:sym w:font="Wingdings 2" w:char="F098"/>
            </w:r>
          </w:p>
        </w:tc>
      </w:tr>
      <w:tr w:rsidR="00807998" w14:paraId="6EFDCCE7" w14:textId="77777777" w:rsidTr="00341C72">
        <w:tc>
          <w:tcPr>
            <w:tcW w:w="5490" w:type="dxa"/>
          </w:tcPr>
          <w:p w14:paraId="36ABF48D" w14:textId="77777777" w:rsidR="00807998" w:rsidRPr="00111138" w:rsidRDefault="00807998" w:rsidP="00341C72">
            <w:pPr>
              <w:pStyle w:val="spos2tabletext"/>
            </w:pPr>
            <w:r>
              <w:t xml:space="preserve">Date the items </w:t>
            </w:r>
            <w:r w:rsidRPr="00111138">
              <w:t xml:space="preserve">shipped </w:t>
            </w:r>
            <w:r>
              <w:t>or services performed</w:t>
            </w:r>
          </w:p>
        </w:tc>
        <w:tc>
          <w:tcPr>
            <w:tcW w:w="1440" w:type="dxa"/>
          </w:tcPr>
          <w:p w14:paraId="7DD1A6ED" w14:textId="77777777" w:rsidR="00807998" w:rsidRDefault="00807998" w:rsidP="00341C72">
            <w:pPr>
              <w:pStyle w:val="spos2tabletext"/>
              <w:jc w:val="center"/>
            </w:pPr>
            <w:r>
              <w:sym w:font="Wingdings 2" w:char="F098"/>
            </w:r>
          </w:p>
        </w:tc>
      </w:tr>
      <w:tr w:rsidR="00807998" w14:paraId="3FB83A44" w14:textId="77777777" w:rsidTr="00341C72">
        <w:tc>
          <w:tcPr>
            <w:tcW w:w="5490" w:type="dxa"/>
          </w:tcPr>
          <w:p w14:paraId="19AAAF09" w14:textId="77777777" w:rsidR="00807998" w:rsidRPr="00111138" w:rsidRDefault="00807998" w:rsidP="00341C72">
            <w:pPr>
              <w:pStyle w:val="spos2tabletext"/>
            </w:pPr>
            <w:r>
              <w:t>Applicable p</w:t>
            </w:r>
            <w:r w:rsidRPr="00111138">
              <w:t>ayment terms</w:t>
            </w:r>
          </w:p>
        </w:tc>
        <w:tc>
          <w:tcPr>
            <w:tcW w:w="1440" w:type="dxa"/>
          </w:tcPr>
          <w:p w14:paraId="44099C26" w14:textId="77777777" w:rsidR="00807998" w:rsidRDefault="00807998" w:rsidP="00341C72">
            <w:pPr>
              <w:pStyle w:val="spos2tabletext"/>
              <w:jc w:val="center"/>
            </w:pPr>
            <w:r>
              <w:sym w:font="Wingdings 2" w:char="F098"/>
            </w:r>
          </w:p>
        </w:tc>
      </w:tr>
      <w:tr w:rsidR="00807998" w14:paraId="0CAD30EC" w14:textId="77777777" w:rsidTr="00341C72">
        <w:tc>
          <w:tcPr>
            <w:tcW w:w="5490" w:type="dxa"/>
          </w:tcPr>
          <w:p w14:paraId="19A02217" w14:textId="77777777" w:rsidR="00807998" w:rsidRPr="00111138" w:rsidRDefault="00807998" w:rsidP="00341C72">
            <w:pPr>
              <w:pStyle w:val="spos2tabletext"/>
            </w:pPr>
            <w:r w:rsidRPr="00111138">
              <w:t>Contract line item number</w:t>
            </w:r>
          </w:p>
        </w:tc>
        <w:tc>
          <w:tcPr>
            <w:tcW w:w="1440" w:type="dxa"/>
          </w:tcPr>
          <w:p w14:paraId="2F488899" w14:textId="77777777" w:rsidR="00807998" w:rsidRDefault="00807998" w:rsidP="00341C72">
            <w:pPr>
              <w:pStyle w:val="spos2tabletext"/>
              <w:jc w:val="center"/>
            </w:pPr>
            <w:r>
              <w:sym w:font="Wingdings 2" w:char="F098"/>
            </w:r>
          </w:p>
        </w:tc>
      </w:tr>
      <w:tr w:rsidR="00807998" w14:paraId="4A95CCD7" w14:textId="77777777" w:rsidTr="00341C72">
        <w:tc>
          <w:tcPr>
            <w:tcW w:w="5490" w:type="dxa"/>
          </w:tcPr>
          <w:p w14:paraId="6B3A9151" w14:textId="77777777" w:rsidR="00807998" w:rsidRPr="00111138" w:rsidRDefault="00807998" w:rsidP="00341C72">
            <w:pPr>
              <w:pStyle w:val="spos2tabletext"/>
            </w:pPr>
            <w:r w:rsidRPr="00111138">
              <w:t xml:space="preserve">Contract </w:t>
            </w:r>
            <w:r>
              <w:t>l</w:t>
            </w:r>
            <w:r w:rsidRPr="00111138">
              <w:t xml:space="preserve">ine </w:t>
            </w:r>
            <w:r>
              <w:t>i</w:t>
            </w:r>
            <w:r w:rsidRPr="00111138">
              <w:t xml:space="preserve">tem </w:t>
            </w:r>
            <w:r>
              <w:t>d</w:t>
            </w:r>
            <w:r w:rsidRPr="00111138">
              <w:t>escription</w:t>
            </w:r>
          </w:p>
        </w:tc>
        <w:tc>
          <w:tcPr>
            <w:tcW w:w="1440" w:type="dxa"/>
          </w:tcPr>
          <w:p w14:paraId="40E5CA7C" w14:textId="77777777" w:rsidR="00807998" w:rsidRDefault="00807998" w:rsidP="00341C72">
            <w:pPr>
              <w:pStyle w:val="spos2tabletext"/>
              <w:jc w:val="center"/>
            </w:pPr>
            <w:r>
              <w:sym w:font="Wingdings 2" w:char="F098"/>
            </w:r>
          </w:p>
        </w:tc>
      </w:tr>
      <w:tr w:rsidR="00807998" w14:paraId="734BBD28" w14:textId="77777777" w:rsidTr="00341C72">
        <w:tc>
          <w:tcPr>
            <w:tcW w:w="5490" w:type="dxa"/>
          </w:tcPr>
          <w:p w14:paraId="6FE02D1E" w14:textId="77777777" w:rsidR="00807998" w:rsidRPr="00111138" w:rsidRDefault="00807998" w:rsidP="00341C72">
            <w:pPr>
              <w:pStyle w:val="spos2tabletext"/>
            </w:pPr>
            <w:r w:rsidRPr="00111138">
              <w:t>Quantity delivered</w:t>
            </w:r>
            <w:r>
              <w:t xml:space="preserve"> or performed</w:t>
            </w:r>
          </w:p>
        </w:tc>
        <w:tc>
          <w:tcPr>
            <w:tcW w:w="1440" w:type="dxa"/>
          </w:tcPr>
          <w:p w14:paraId="062FD003" w14:textId="77777777" w:rsidR="00807998" w:rsidRDefault="00807998" w:rsidP="00341C72">
            <w:pPr>
              <w:pStyle w:val="spos2tabletext"/>
              <w:jc w:val="center"/>
            </w:pPr>
            <w:r>
              <w:sym w:font="Wingdings 2" w:char="F098"/>
            </w:r>
          </w:p>
        </w:tc>
      </w:tr>
      <w:tr w:rsidR="00807998" w14:paraId="250D6605" w14:textId="77777777" w:rsidTr="00341C72">
        <w:tc>
          <w:tcPr>
            <w:tcW w:w="5490" w:type="dxa"/>
          </w:tcPr>
          <w:p w14:paraId="3BA49EF8" w14:textId="77777777" w:rsidR="00807998" w:rsidRPr="00111138" w:rsidRDefault="00807998" w:rsidP="00341C72">
            <w:pPr>
              <w:pStyle w:val="spos2tabletext"/>
            </w:pPr>
            <w:r>
              <w:t>Line i</w:t>
            </w:r>
            <w:r w:rsidRPr="00111138">
              <w:t xml:space="preserve">tem </w:t>
            </w:r>
            <w:r>
              <w:t>u</w:t>
            </w:r>
            <w:r w:rsidRPr="00111138">
              <w:t xml:space="preserve">nit of </w:t>
            </w:r>
            <w:r>
              <w:t>m</w:t>
            </w:r>
            <w:r w:rsidRPr="00111138">
              <w:t>easure</w:t>
            </w:r>
          </w:p>
        </w:tc>
        <w:tc>
          <w:tcPr>
            <w:tcW w:w="1440" w:type="dxa"/>
          </w:tcPr>
          <w:p w14:paraId="35735840" w14:textId="77777777" w:rsidR="00807998" w:rsidRDefault="00807998" w:rsidP="00341C72">
            <w:pPr>
              <w:pStyle w:val="spos2tabletext"/>
              <w:jc w:val="center"/>
            </w:pPr>
            <w:r>
              <w:sym w:font="Wingdings 2" w:char="F098"/>
            </w:r>
          </w:p>
        </w:tc>
      </w:tr>
      <w:tr w:rsidR="00807998" w14:paraId="344668BD" w14:textId="77777777" w:rsidTr="00341C72">
        <w:tc>
          <w:tcPr>
            <w:tcW w:w="5490" w:type="dxa"/>
          </w:tcPr>
          <w:p w14:paraId="0E0F8E55" w14:textId="77777777" w:rsidR="00807998" w:rsidRPr="00111138" w:rsidRDefault="00807998" w:rsidP="00341C72">
            <w:pPr>
              <w:pStyle w:val="spos2tabletext"/>
            </w:pPr>
            <w:r>
              <w:t>Item</w:t>
            </w:r>
            <w:r w:rsidRPr="00111138">
              <w:t xml:space="preserve"> pric</w:t>
            </w:r>
            <w:r>
              <w:t>e</w:t>
            </w:r>
          </w:p>
        </w:tc>
        <w:tc>
          <w:tcPr>
            <w:tcW w:w="1440" w:type="dxa"/>
          </w:tcPr>
          <w:p w14:paraId="05D4156B" w14:textId="77777777" w:rsidR="00807998" w:rsidRDefault="00807998" w:rsidP="00341C72">
            <w:pPr>
              <w:pStyle w:val="spos2tabletext"/>
              <w:jc w:val="center"/>
            </w:pPr>
            <w:r>
              <w:sym w:font="Wingdings 2" w:char="F098"/>
            </w:r>
          </w:p>
        </w:tc>
      </w:tr>
      <w:tr w:rsidR="00807998" w14:paraId="66253528" w14:textId="77777777" w:rsidTr="00341C72">
        <w:tc>
          <w:tcPr>
            <w:tcW w:w="5490" w:type="dxa"/>
          </w:tcPr>
          <w:p w14:paraId="0C2CDD5A" w14:textId="77777777" w:rsidR="00807998" w:rsidRPr="00111138" w:rsidRDefault="00807998" w:rsidP="00341C72">
            <w:pPr>
              <w:pStyle w:val="spos2tabletext"/>
            </w:pPr>
            <w:r w:rsidRPr="00111138">
              <w:t>Extended pricing</w:t>
            </w:r>
          </w:p>
        </w:tc>
        <w:tc>
          <w:tcPr>
            <w:tcW w:w="1440" w:type="dxa"/>
          </w:tcPr>
          <w:p w14:paraId="30346C23" w14:textId="77777777" w:rsidR="00807998" w:rsidRDefault="00807998" w:rsidP="00341C72">
            <w:pPr>
              <w:pStyle w:val="spos2tabletext"/>
              <w:jc w:val="center"/>
            </w:pPr>
            <w:r>
              <w:sym w:font="Wingdings 2" w:char="F098"/>
            </w:r>
          </w:p>
        </w:tc>
      </w:tr>
      <w:tr w:rsidR="00807998" w14:paraId="72198D69" w14:textId="77777777" w:rsidTr="00341C72">
        <w:tc>
          <w:tcPr>
            <w:tcW w:w="5490" w:type="dxa"/>
          </w:tcPr>
          <w:p w14:paraId="3C753372" w14:textId="77777777" w:rsidR="00807998" w:rsidRPr="00111138" w:rsidRDefault="00807998" w:rsidP="00341C72">
            <w:pPr>
              <w:pStyle w:val="spos2tabletext"/>
            </w:pPr>
            <w:r>
              <w:t>Discount off list or c</w:t>
            </w:r>
            <w:r w:rsidRPr="00111138">
              <w:t>atalog</w:t>
            </w:r>
          </w:p>
        </w:tc>
        <w:tc>
          <w:tcPr>
            <w:tcW w:w="1440" w:type="dxa"/>
          </w:tcPr>
          <w:p w14:paraId="7743762D" w14:textId="77777777" w:rsidR="00807998" w:rsidRDefault="00807998" w:rsidP="00341C72">
            <w:pPr>
              <w:pStyle w:val="spos2tabletext"/>
              <w:jc w:val="center"/>
            </w:pPr>
            <w:r>
              <w:sym w:font="Wingdings 2" w:char="F098"/>
            </w:r>
          </w:p>
        </w:tc>
      </w:tr>
      <w:tr w:rsidR="00807998" w14:paraId="0B447329" w14:textId="77777777" w:rsidTr="00341C72">
        <w:tc>
          <w:tcPr>
            <w:tcW w:w="5490" w:type="dxa"/>
          </w:tcPr>
          <w:p w14:paraId="5952F918" w14:textId="77777777" w:rsidR="00807998" w:rsidRPr="00111138" w:rsidRDefault="00807998" w:rsidP="00341C72">
            <w:pPr>
              <w:pStyle w:val="spos2tabletext"/>
            </w:pPr>
            <w:r>
              <w:t xml:space="preserve">Taxes </w:t>
            </w:r>
            <w:r w:rsidRPr="00185A4F">
              <w:rPr>
                <w:i/>
              </w:rPr>
              <w:t>(as a separate invoice line item)</w:t>
            </w:r>
          </w:p>
        </w:tc>
        <w:tc>
          <w:tcPr>
            <w:tcW w:w="1440" w:type="dxa"/>
          </w:tcPr>
          <w:p w14:paraId="5F2AE29C" w14:textId="77777777" w:rsidR="00807998" w:rsidRDefault="00807998" w:rsidP="00341C72">
            <w:pPr>
              <w:pStyle w:val="spos2tabletext"/>
              <w:jc w:val="center"/>
            </w:pPr>
            <w:r>
              <w:sym w:font="Wingdings 2" w:char="F098"/>
            </w:r>
          </w:p>
        </w:tc>
      </w:tr>
      <w:tr w:rsidR="00807998" w14:paraId="016E5D18" w14:textId="77777777" w:rsidTr="00341C72">
        <w:tc>
          <w:tcPr>
            <w:tcW w:w="5490" w:type="dxa"/>
          </w:tcPr>
          <w:p w14:paraId="5C02A25E" w14:textId="77777777" w:rsidR="00807998" w:rsidRPr="00111138" w:rsidRDefault="00807998" w:rsidP="00341C72">
            <w:pPr>
              <w:pStyle w:val="spos2tabletext"/>
            </w:pPr>
            <w:r>
              <w:t>Upcharge s</w:t>
            </w:r>
            <w:r w:rsidRPr="00111138">
              <w:t>hipping/</w:t>
            </w:r>
            <w:r>
              <w:t>f</w:t>
            </w:r>
            <w:r w:rsidRPr="00111138">
              <w:t>reight</w:t>
            </w:r>
            <w:r>
              <w:t xml:space="preserve">, etc. </w:t>
            </w:r>
            <w:r w:rsidRPr="00185A4F">
              <w:rPr>
                <w:i/>
              </w:rPr>
              <w:t>(as a separate invoice line item)</w:t>
            </w:r>
          </w:p>
        </w:tc>
        <w:tc>
          <w:tcPr>
            <w:tcW w:w="1440" w:type="dxa"/>
          </w:tcPr>
          <w:p w14:paraId="6C1BCC02" w14:textId="77777777" w:rsidR="00807998" w:rsidRDefault="00807998" w:rsidP="00341C72">
            <w:pPr>
              <w:pStyle w:val="spos2tabletext"/>
              <w:jc w:val="center"/>
            </w:pPr>
            <w:r>
              <w:t>Materials only</w:t>
            </w:r>
          </w:p>
        </w:tc>
      </w:tr>
      <w:tr w:rsidR="00807998" w14:paraId="28A62D9A" w14:textId="77777777" w:rsidTr="00341C72">
        <w:tc>
          <w:tcPr>
            <w:tcW w:w="5490" w:type="dxa"/>
          </w:tcPr>
          <w:p w14:paraId="01F618A5" w14:textId="77777777" w:rsidR="00807998" w:rsidRPr="00111138" w:rsidRDefault="00807998" w:rsidP="00341C72">
            <w:pPr>
              <w:pStyle w:val="spos2tabletext"/>
            </w:pPr>
            <w:r w:rsidRPr="00111138">
              <w:t>Total invoice amount due</w:t>
            </w:r>
          </w:p>
        </w:tc>
        <w:tc>
          <w:tcPr>
            <w:tcW w:w="1440" w:type="dxa"/>
          </w:tcPr>
          <w:p w14:paraId="591C2AE3" w14:textId="77777777" w:rsidR="00807998" w:rsidRDefault="00807998" w:rsidP="00341C72">
            <w:pPr>
              <w:pStyle w:val="spos2tabletext"/>
              <w:jc w:val="center"/>
            </w:pPr>
            <w:r>
              <w:sym w:font="Wingdings 2" w:char="F098"/>
            </w:r>
          </w:p>
        </w:tc>
      </w:tr>
      <w:tr w:rsidR="00CC6BE3" w14:paraId="22C655CD" w14:textId="77777777" w:rsidTr="00341C72">
        <w:tc>
          <w:tcPr>
            <w:tcW w:w="5490" w:type="dxa"/>
          </w:tcPr>
          <w:p w14:paraId="77C0CA36" w14:textId="7C83C4F5" w:rsidR="00CC6BE3" w:rsidRPr="00CC6BE3" w:rsidRDefault="00CC6BE3" w:rsidP="00341C72">
            <w:pPr>
              <w:pStyle w:val="spos2tabletext"/>
              <w:rPr>
                <w:b/>
                <w:i/>
              </w:rPr>
            </w:pPr>
          </w:p>
        </w:tc>
        <w:tc>
          <w:tcPr>
            <w:tcW w:w="1440" w:type="dxa"/>
          </w:tcPr>
          <w:p w14:paraId="3A1A6CA2" w14:textId="77777777" w:rsidR="00CC6BE3" w:rsidRDefault="00CC6BE3" w:rsidP="00341C72">
            <w:pPr>
              <w:pStyle w:val="spos2tabletext"/>
              <w:jc w:val="center"/>
            </w:pPr>
          </w:p>
        </w:tc>
      </w:tr>
    </w:tbl>
    <w:p w14:paraId="0A304417" w14:textId="77777777" w:rsidR="00807998" w:rsidRDefault="00807998" w:rsidP="00807998">
      <w:pPr>
        <w:pStyle w:val="NoSpacing"/>
      </w:pPr>
    </w:p>
    <w:p w14:paraId="78B0E358" w14:textId="77777777" w:rsidR="00807998" w:rsidRDefault="00807998" w:rsidP="009468F0">
      <w:pPr>
        <w:pStyle w:val="ListNumber"/>
        <w:numPr>
          <w:ilvl w:val="1"/>
          <w:numId w:val="37"/>
        </w:numPr>
      </w:pPr>
      <w:r>
        <w:t>NO INVOICE WITHOUT AUTHORIZATION. Contractor</w:t>
      </w:r>
      <w:r w:rsidRPr="00D01A44">
        <w:t xml:space="preserve"> shall not seek payment for</w:t>
      </w:r>
      <w:r>
        <w:t xml:space="preserve"> any</w:t>
      </w:r>
      <w:r w:rsidRPr="00D01A44">
        <w:t>:</w:t>
      </w:r>
    </w:p>
    <w:p w14:paraId="350EA1A1" w14:textId="77777777" w:rsidR="00807998" w:rsidRDefault="00807998" w:rsidP="008C79DD">
      <w:pPr>
        <w:pStyle w:val="List2"/>
        <w:numPr>
          <w:ilvl w:val="0"/>
          <w:numId w:val="41"/>
        </w:numPr>
      </w:pPr>
      <w:r>
        <w:t xml:space="preserve">Materials or Services that have </w:t>
      </w:r>
      <w:r w:rsidRPr="00D01A44">
        <w:t xml:space="preserve">not </w:t>
      </w:r>
      <w:r>
        <w:t xml:space="preserve">been </w:t>
      </w:r>
      <w:r w:rsidRPr="00D01A44">
        <w:t>authorized on</w:t>
      </w:r>
      <w:r>
        <w:t xml:space="preserve"> an acknowledged Order</w:t>
      </w:r>
      <w:r w:rsidRPr="00D01A44">
        <w:t xml:space="preserve">; </w:t>
      </w:r>
    </w:p>
    <w:p w14:paraId="0D5B5E4E" w14:textId="7552E2F3" w:rsidR="00807998" w:rsidRDefault="006413AA" w:rsidP="008C79DD">
      <w:pPr>
        <w:pStyle w:val="List2"/>
        <w:numPr>
          <w:ilvl w:val="0"/>
          <w:numId w:val="41"/>
        </w:numPr>
      </w:pPr>
      <w:r>
        <w:t>E</w:t>
      </w:r>
      <w:r w:rsidR="00807998">
        <w:t xml:space="preserve">xpediting, </w:t>
      </w:r>
      <w:r w:rsidR="00807998" w:rsidRPr="00D01A44">
        <w:t>overtime</w:t>
      </w:r>
      <w:r w:rsidR="00807998">
        <w:t>, premiums, or upcharges</w:t>
      </w:r>
      <w:r w:rsidR="00807998" w:rsidRPr="00D01A44">
        <w:t xml:space="preserve"> absent </w:t>
      </w:r>
      <w:r w:rsidR="00807998">
        <w:t>State</w:t>
      </w:r>
      <w:r w:rsidR="00807998" w:rsidRPr="00D01A44">
        <w:t>’s express prior approval; or</w:t>
      </w:r>
    </w:p>
    <w:p w14:paraId="053D8E63" w14:textId="07B82FA3" w:rsidR="00807998" w:rsidRDefault="00807998" w:rsidP="008C79DD">
      <w:pPr>
        <w:pStyle w:val="List2"/>
        <w:numPr>
          <w:ilvl w:val="0"/>
          <w:numId w:val="41"/>
        </w:numPr>
      </w:pPr>
      <w:r>
        <w:t>Materials or S</w:t>
      </w:r>
      <w:r w:rsidRPr="00D01A44">
        <w:t xml:space="preserve">ervices that are the subject of a </w:t>
      </w:r>
      <w:r>
        <w:t xml:space="preserve">Contract Amendment </w:t>
      </w:r>
      <w:r w:rsidRPr="00D01A44">
        <w:t>that ha</w:t>
      </w:r>
      <w:r>
        <w:t>s</w:t>
      </w:r>
      <w:r w:rsidRPr="00D01A44">
        <w:t xml:space="preserve"> not been </w:t>
      </w:r>
      <w:r>
        <w:t>fully signed</w:t>
      </w:r>
      <w:r w:rsidRPr="00D01A44">
        <w:t>.</w:t>
      </w:r>
    </w:p>
    <w:p w14:paraId="258C1A59" w14:textId="77777777" w:rsidR="00807998" w:rsidRPr="003A717C" w:rsidRDefault="00807998" w:rsidP="009468F0">
      <w:pPr>
        <w:pStyle w:val="ListNumber"/>
        <w:numPr>
          <w:ilvl w:val="1"/>
          <w:numId w:val="37"/>
        </w:numPr>
      </w:pPr>
      <w:r w:rsidRPr="003A717C">
        <w:t>PRE-INVOICE REVIEW. Shortly before Contractor is scheduled to submit each invoice, the parties’ representatives shall meet informally to review any issues relevant to that upcoming invoice so that the formal invoice process is thereby facilitated and made more efficient.</w:t>
      </w:r>
    </w:p>
    <w:p w14:paraId="0ADB8C85" w14:textId="7564E16C" w:rsidR="00807998" w:rsidRPr="006F20E1" w:rsidRDefault="00807998" w:rsidP="009468F0">
      <w:pPr>
        <w:pStyle w:val="ListNumber"/>
        <w:numPr>
          <w:ilvl w:val="1"/>
          <w:numId w:val="37"/>
        </w:numPr>
      </w:pPr>
      <w:r w:rsidRPr="006F20E1">
        <w:t>SUBMITTING INVOICES. Contractor shall submit an invoice to the ordering Eligible Agency or Co</w:t>
      </w:r>
      <w:r w:rsidRPr="006F20E1">
        <w:noBreakHyphen/>
        <w:t>Op Buyer</w:t>
      </w:r>
      <w:r w:rsidR="003A717C" w:rsidRPr="006F20E1">
        <w:t xml:space="preserve"> </w:t>
      </w:r>
      <w:r w:rsidRPr="006F20E1">
        <w:t xml:space="preserve">using the form </w:t>
      </w:r>
      <w:r w:rsidR="008C3DAB" w:rsidRPr="006F20E1">
        <w:t>and</w:t>
      </w:r>
      <w:r w:rsidR="006F20E1" w:rsidRPr="006F20E1">
        <w:t>/or</w:t>
      </w:r>
      <w:r w:rsidR="008C3DAB" w:rsidRPr="006F20E1">
        <w:t xml:space="preserve"> process </w:t>
      </w:r>
      <w:r w:rsidRPr="006F20E1">
        <w:t xml:space="preserve">provided or required by the ordering </w:t>
      </w:r>
      <w:r w:rsidR="00FC5084" w:rsidRPr="006F20E1">
        <w:t>Eligible</w:t>
      </w:r>
      <w:r w:rsidR="00442730" w:rsidRPr="006F20E1">
        <w:t xml:space="preserve"> </w:t>
      </w:r>
      <w:r w:rsidR="006413AA" w:rsidRPr="006F20E1">
        <w:t>Entity/Customer (</w:t>
      </w:r>
      <w:r w:rsidRPr="006F20E1">
        <w:t>Eligible Agency or Co-Op Buyer</w:t>
      </w:r>
      <w:r w:rsidR="006413AA" w:rsidRPr="006F20E1">
        <w:t>)</w:t>
      </w:r>
      <w:r w:rsidRPr="006F20E1">
        <w:t>. Every invoice must be signed by Contractor’s authorized representative and accompanied by all supporting information and documentation required by the Contract and applicable laws.</w:t>
      </w:r>
    </w:p>
    <w:p w14:paraId="23AA8909" w14:textId="4BFB70FF" w:rsidR="00807998" w:rsidRDefault="00807998" w:rsidP="009468F0">
      <w:pPr>
        <w:pStyle w:val="ListNumber"/>
        <w:numPr>
          <w:ilvl w:val="1"/>
          <w:numId w:val="37"/>
        </w:numPr>
      </w:pPr>
      <w:r w:rsidRPr="006F20E1">
        <w:t>DEFECTIVE INVOICES. Without prejudice to its other rights under the Contract or further obligation</w:t>
      </w:r>
      <w:r w:rsidRPr="00D01A44">
        <w:t xml:space="preserve"> to </w:t>
      </w:r>
      <w:r>
        <w:t>Contractor</w:t>
      </w:r>
      <w:r w:rsidRPr="00D01A44">
        <w:t xml:space="preserve">, </w:t>
      </w:r>
      <w:r>
        <w:t xml:space="preserve">the ordering </w:t>
      </w:r>
      <w:r w:rsidR="00FC5084">
        <w:t>Eligible</w:t>
      </w:r>
      <w:r w:rsidR="00442730">
        <w:t xml:space="preserve"> </w:t>
      </w:r>
      <w:r w:rsidR="006413AA">
        <w:t>Entity/Customer (</w:t>
      </w:r>
      <w:r w:rsidRPr="00231D35">
        <w:t xml:space="preserve">Eligible Agency </w:t>
      </w:r>
      <w:r>
        <w:t>or Co-Op Buyer</w:t>
      </w:r>
      <w:r w:rsidR="006413AA">
        <w:t>)</w:t>
      </w:r>
      <w:r w:rsidRPr="00D01A44">
        <w:t xml:space="preserve"> </w:t>
      </w:r>
      <w:r>
        <w:t>may</w:t>
      </w:r>
      <w:r w:rsidRPr="00D01A44">
        <w:t xml:space="preserve">, at its discretion, reject any </w:t>
      </w:r>
      <w:r>
        <w:t>materially defective</w:t>
      </w:r>
      <w:r w:rsidRPr="00D01A44">
        <w:t xml:space="preserve"> </w:t>
      </w:r>
      <w:r>
        <w:t>invoice.</w:t>
      </w:r>
    </w:p>
    <w:p w14:paraId="6057D304" w14:textId="088D9B2D" w:rsidR="00807998" w:rsidRDefault="00807998" w:rsidP="009468F0">
      <w:pPr>
        <w:pStyle w:val="ListNumber2"/>
        <w:numPr>
          <w:ilvl w:val="2"/>
          <w:numId w:val="37"/>
        </w:numPr>
      </w:pPr>
      <w:bookmarkStart w:id="55" w:name="_Hlk509313467"/>
      <w:r>
        <w:t xml:space="preserve">The ordering </w:t>
      </w:r>
      <w:r w:rsidR="006413AA">
        <w:t>Authorize Entity/Customer (</w:t>
      </w:r>
      <w:r w:rsidRPr="00231D35">
        <w:t xml:space="preserve">Eligible Agency </w:t>
      </w:r>
      <w:r>
        <w:t>or Co-Op Buyer</w:t>
      </w:r>
      <w:r w:rsidR="006413AA">
        <w:t>)</w:t>
      </w:r>
      <w:r>
        <w:t xml:space="preserve"> </w:t>
      </w:r>
      <w:r w:rsidRPr="00D01A44">
        <w:t xml:space="preserve">shall notify </w:t>
      </w:r>
      <w:r>
        <w:t>Contractor</w:t>
      </w:r>
      <w:r w:rsidRPr="00D01A44">
        <w:t xml:space="preserve"> within </w:t>
      </w:r>
      <w:r>
        <w:t xml:space="preserve">5 (five) business </w:t>
      </w:r>
      <w:r w:rsidRPr="00D01A44">
        <w:t xml:space="preserve">days </w:t>
      </w:r>
      <w:r>
        <w:t>after</w:t>
      </w:r>
      <w:r w:rsidRPr="00D01A44">
        <w:t xml:space="preserve"> receipt if it determines an </w:t>
      </w:r>
      <w:r>
        <w:t xml:space="preserve">invoice to be </w:t>
      </w:r>
      <w:r w:rsidRPr="00D01A44">
        <w:t>ma</w:t>
      </w:r>
      <w:r>
        <w:t>terially defective.</w:t>
      </w:r>
    </w:p>
    <w:bookmarkEnd w:id="55"/>
    <w:p w14:paraId="24473BDD" w14:textId="77777777" w:rsidR="00807998" w:rsidRDefault="00807998" w:rsidP="009468F0">
      <w:pPr>
        <w:pStyle w:val="ListNumber2"/>
        <w:numPr>
          <w:ilvl w:val="2"/>
          <w:numId w:val="37"/>
        </w:numPr>
      </w:pPr>
      <w:r>
        <w:t>Invoices will be deemed automatically rejected upon delivery if they:</w:t>
      </w:r>
    </w:p>
    <w:p w14:paraId="5BD046FB" w14:textId="77777777" w:rsidR="00807998" w:rsidRDefault="00807998" w:rsidP="009468F0">
      <w:pPr>
        <w:pStyle w:val="ListNumber3"/>
        <w:numPr>
          <w:ilvl w:val="3"/>
          <w:numId w:val="37"/>
        </w:numPr>
      </w:pPr>
      <w:r>
        <w:t>are sent to an incorrect address;</w:t>
      </w:r>
    </w:p>
    <w:p w14:paraId="603FDFC7" w14:textId="77777777" w:rsidR="00807998" w:rsidRDefault="00807998" w:rsidP="009468F0">
      <w:pPr>
        <w:pStyle w:val="ListNumber3"/>
        <w:numPr>
          <w:ilvl w:val="3"/>
          <w:numId w:val="37"/>
        </w:numPr>
      </w:pPr>
      <w:r>
        <w:t>do not reference the correct State contract number; or</w:t>
      </w:r>
    </w:p>
    <w:p w14:paraId="0D78B1E8" w14:textId="77777777" w:rsidR="00807998" w:rsidRPr="00231D35" w:rsidRDefault="00807998" w:rsidP="009468F0">
      <w:pPr>
        <w:pStyle w:val="ListNumber3"/>
        <w:numPr>
          <w:ilvl w:val="3"/>
          <w:numId w:val="37"/>
        </w:numPr>
      </w:pPr>
      <w:proofErr w:type="gramStart"/>
      <w:r>
        <w:t>are</w:t>
      </w:r>
      <w:proofErr w:type="gramEnd"/>
      <w:r>
        <w:t xml:space="preserve"> </w:t>
      </w:r>
      <w:r w:rsidRPr="00231D35">
        <w:t>pay</w:t>
      </w:r>
      <w:r>
        <w:t>able t</w:t>
      </w:r>
      <w:r w:rsidRPr="00231D35">
        <w:t xml:space="preserve">o any </w:t>
      </w:r>
      <w:r>
        <w:t>Person</w:t>
      </w:r>
      <w:r w:rsidRPr="00231D35">
        <w:t xml:space="preserve"> other than the Contractor</w:t>
      </w:r>
      <w:r>
        <w:t>.</w:t>
      </w:r>
    </w:p>
    <w:p w14:paraId="6A4DD83C" w14:textId="1D9EC5F4" w:rsidR="00807998" w:rsidRDefault="00807998" w:rsidP="009468F0">
      <w:pPr>
        <w:pStyle w:val="ListNumber2"/>
        <w:numPr>
          <w:ilvl w:val="2"/>
          <w:numId w:val="37"/>
        </w:numPr>
      </w:pPr>
      <w:r>
        <w:t xml:space="preserve">The ordering </w:t>
      </w:r>
      <w:r w:rsidR="00FC5084">
        <w:t>Eligible</w:t>
      </w:r>
      <w:r w:rsidR="002D1BF8">
        <w:t xml:space="preserve"> </w:t>
      </w:r>
      <w:r w:rsidR="006413AA">
        <w:t>Entity/Customer (</w:t>
      </w:r>
      <w:r w:rsidRPr="00231D35">
        <w:t xml:space="preserve">Eligible Agency </w:t>
      </w:r>
      <w:r>
        <w:t>or Co-Op Buyer</w:t>
      </w:r>
      <w:r w:rsidR="006413AA">
        <w:t>)</w:t>
      </w:r>
      <w:r w:rsidRPr="00D01A44">
        <w:t xml:space="preserve"> </w:t>
      </w:r>
      <w:r>
        <w:t xml:space="preserve">will have </w:t>
      </w:r>
      <w:r w:rsidRPr="00D01A44">
        <w:t>no obligation to pay a</w:t>
      </w:r>
      <w:r>
        <w:t>ga</w:t>
      </w:r>
      <w:r w:rsidRPr="00D01A44">
        <w:t xml:space="preserve">inst a </w:t>
      </w:r>
      <w:r>
        <w:t xml:space="preserve">defective invoice unless and </w:t>
      </w:r>
      <w:r w:rsidRPr="00D01A44">
        <w:t xml:space="preserve">until </w:t>
      </w:r>
      <w:r>
        <w:t>Contractor</w:t>
      </w:r>
      <w:r w:rsidRPr="00D01A44">
        <w:t xml:space="preserve"> has re-submitted it free of defects.</w:t>
      </w:r>
    </w:p>
    <w:p w14:paraId="0AC295DF" w14:textId="77777777" w:rsidR="00807998" w:rsidRPr="00250443" w:rsidRDefault="00807998" w:rsidP="009468F0">
      <w:pPr>
        <w:pStyle w:val="Heading1"/>
        <w:keepLines w:val="0"/>
        <w:numPr>
          <w:ilvl w:val="0"/>
          <w:numId w:val="37"/>
        </w:numPr>
        <w:spacing w:line="264" w:lineRule="auto"/>
        <w:rPr>
          <w:color w:val="auto"/>
          <w:sz w:val="28"/>
          <w:szCs w:val="28"/>
        </w:rPr>
      </w:pPr>
      <w:bookmarkStart w:id="56" w:name="_Toc448065686"/>
      <w:bookmarkStart w:id="57" w:name="_Toc449276345"/>
      <w:bookmarkStart w:id="58" w:name="_Toc449367914"/>
      <w:bookmarkStart w:id="59" w:name="_Toc451873898"/>
      <w:bookmarkStart w:id="60" w:name="_Toc455476285"/>
      <w:bookmarkStart w:id="61" w:name="_Toc474499004"/>
      <w:bookmarkStart w:id="62" w:name="_Toc475007311"/>
      <w:bookmarkEnd w:id="54"/>
      <w:r w:rsidRPr="00250443">
        <w:rPr>
          <w:color w:val="auto"/>
          <w:sz w:val="28"/>
          <w:szCs w:val="28"/>
        </w:rPr>
        <w:t>Payments</w:t>
      </w:r>
      <w:bookmarkEnd w:id="56"/>
      <w:bookmarkEnd w:id="57"/>
      <w:bookmarkEnd w:id="58"/>
      <w:bookmarkEnd w:id="59"/>
      <w:bookmarkEnd w:id="60"/>
      <w:bookmarkEnd w:id="61"/>
      <w:bookmarkEnd w:id="62"/>
    </w:p>
    <w:p w14:paraId="65FC4302" w14:textId="535B2EF9" w:rsidR="00807998" w:rsidRDefault="00807998" w:rsidP="009468F0">
      <w:pPr>
        <w:pStyle w:val="ListNumber"/>
        <w:numPr>
          <w:ilvl w:val="1"/>
          <w:numId w:val="37"/>
        </w:numPr>
      </w:pPr>
      <w:bookmarkStart w:id="63" w:name="_Toc448065688"/>
      <w:bookmarkStart w:id="64" w:name="_Toc449276347"/>
      <w:bookmarkStart w:id="65" w:name="_Toc449367916"/>
      <w:r>
        <w:t xml:space="preserve">PAYMENT. The applicable Eligible Agency or Co-Op Buyer </w:t>
      </w:r>
      <w:r w:rsidRPr="00D01A44">
        <w:t xml:space="preserve">shall pay undisputed amounts due to </w:t>
      </w:r>
      <w:r>
        <w:t>Contractor</w:t>
      </w:r>
      <w:r w:rsidRPr="00D01A44">
        <w:t xml:space="preserve"> within the time period </w:t>
      </w:r>
      <w:r>
        <w:t xml:space="preserve">specified in </w:t>
      </w:r>
      <w:r w:rsidR="00E74341">
        <w:t xml:space="preserve">Section </w:t>
      </w:r>
      <w:r w:rsidR="0089451F" w:rsidRPr="0089451F">
        <w:t>4.0 Costs and Payments</w:t>
      </w:r>
      <w:r w:rsidRPr="0089451F">
        <w:t xml:space="preserve"> of</w:t>
      </w:r>
      <w:r>
        <w:t xml:space="preserve"> the </w:t>
      </w:r>
      <w:r w:rsidR="0089451F">
        <w:rPr>
          <w:u w:val="single"/>
        </w:rPr>
        <w:t>Uniform</w:t>
      </w:r>
      <w:r w:rsidRPr="00EE0985">
        <w:rPr>
          <w:u w:val="single"/>
        </w:rPr>
        <w:t xml:space="preserve"> Terms and Conditions</w:t>
      </w:r>
    </w:p>
    <w:p w14:paraId="5EB91C6B" w14:textId="286298A5" w:rsidR="00E74341" w:rsidRPr="00D01A44" w:rsidRDefault="00807998" w:rsidP="00E74341">
      <w:pPr>
        <w:pStyle w:val="ListNumber"/>
        <w:numPr>
          <w:ilvl w:val="1"/>
          <w:numId w:val="37"/>
        </w:numPr>
      </w:pPr>
      <w:r w:rsidRPr="00D01A44">
        <w:t xml:space="preserve">JOINT CHECKS OR DIRECT PAY. </w:t>
      </w:r>
      <w:r>
        <w:t>applicable Eligible Agency or Co-Op Buyer may</w:t>
      </w:r>
      <w:r w:rsidRPr="00D01A44">
        <w:t xml:space="preserve">, but </w:t>
      </w:r>
      <w:r>
        <w:t xml:space="preserve">is </w:t>
      </w:r>
      <w:r w:rsidRPr="00D01A44">
        <w:t>under no obligation</w:t>
      </w:r>
      <w:r>
        <w:t xml:space="preserve"> to</w:t>
      </w:r>
      <w:r w:rsidRPr="00D01A44">
        <w:t>, pay by joint check or to pay directly to any Sub</w:t>
      </w:r>
      <w:r>
        <w:t>contractor</w:t>
      </w:r>
      <w:r w:rsidRPr="00D01A44">
        <w:t xml:space="preserve"> or other creditor </w:t>
      </w:r>
      <w:r>
        <w:t xml:space="preserve">to whom any </w:t>
      </w:r>
      <w:r w:rsidRPr="00D01A44">
        <w:t xml:space="preserve">portion of </w:t>
      </w:r>
      <w:r>
        <w:t>Contractor</w:t>
      </w:r>
      <w:r w:rsidRPr="00D01A44">
        <w:t>’s reques</w:t>
      </w:r>
      <w:r>
        <w:t>ted payment is owed.</w:t>
      </w:r>
    </w:p>
    <w:p w14:paraId="7E76F917" w14:textId="77777777" w:rsidR="00807998" w:rsidRPr="00D01A44" w:rsidRDefault="00807998" w:rsidP="009468F0">
      <w:pPr>
        <w:pStyle w:val="ListNumber"/>
        <w:numPr>
          <w:ilvl w:val="1"/>
          <w:numId w:val="37"/>
        </w:numPr>
      </w:pPr>
      <w:r w:rsidRPr="00D01A44">
        <w:t xml:space="preserve">RECOVERY OF OVER-PAYMENT. If </w:t>
      </w:r>
      <w:r>
        <w:t xml:space="preserve">applicable Eligible Agency or Co-Op Buyer </w:t>
      </w:r>
      <w:r w:rsidRPr="00D01A44">
        <w:t xml:space="preserve">determines that an over-payment has been made to </w:t>
      </w:r>
      <w:r>
        <w:t>Contractor</w:t>
      </w:r>
      <w:r w:rsidRPr="00D01A44">
        <w:t xml:space="preserve"> on any prior </w:t>
      </w:r>
      <w:r>
        <w:t>invoice</w:t>
      </w:r>
      <w:r w:rsidRPr="00D01A44">
        <w:t xml:space="preserve">, </w:t>
      </w:r>
      <w:r>
        <w:t xml:space="preserve">it </w:t>
      </w:r>
      <w:r w:rsidRPr="00D01A44">
        <w:t xml:space="preserve">shall inform </w:t>
      </w:r>
      <w:r>
        <w:t>Contractor</w:t>
      </w:r>
      <w:r w:rsidRPr="00D01A44">
        <w:t xml:space="preserve"> of the amount and date of the over-payment and may deduct </w:t>
      </w:r>
      <w:r>
        <w:t xml:space="preserve">the over-paid </w:t>
      </w:r>
      <w:r w:rsidRPr="00D01A44">
        <w:t xml:space="preserve">amount from amounts then </w:t>
      </w:r>
      <w:r>
        <w:t xml:space="preserve">or thereafter </w:t>
      </w:r>
      <w:r w:rsidRPr="00D01A44">
        <w:t xml:space="preserve">due to </w:t>
      </w:r>
      <w:r>
        <w:t>Contractor</w:t>
      </w:r>
      <w:r w:rsidRPr="00D01A44">
        <w:t>.</w:t>
      </w:r>
    </w:p>
    <w:p w14:paraId="353ED055" w14:textId="77777777" w:rsidR="00807998" w:rsidRPr="00D01A44" w:rsidRDefault="00807998" w:rsidP="009468F0">
      <w:pPr>
        <w:pStyle w:val="ListNumber"/>
        <w:numPr>
          <w:ilvl w:val="1"/>
          <w:numId w:val="37"/>
        </w:numPr>
      </w:pPr>
      <w:r>
        <w:t>PAYMENTS TO SUBCONTRACTOR</w:t>
      </w:r>
      <w:r w:rsidRPr="00D01A44">
        <w:t xml:space="preserve">S. </w:t>
      </w:r>
      <w:r>
        <w:t>Contractor</w:t>
      </w:r>
      <w:r w:rsidRPr="00D01A44">
        <w:t xml:space="preserve"> shall make payment of all undisputed amounts due to Sub</w:t>
      </w:r>
      <w:r>
        <w:t>contractor</w:t>
      </w:r>
      <w:r w:rsidRPr="00D01A44">
        <w:t xml:space="preserve">s within thirty (30) days of receipt of funds from </w:t>
      </w:r>
      <w:r>
        <w:t xml:space="preserve">applicable Eligible Agency or Co-Op Buyer </w:t>
      </w:r>
      <w:r w:rsidRPr="00D01A44">
        <w:t>applicable to their services.</w:t>
      </w:r>
    </w:p>
    <w:p w14:paraId="1A9C94EB" w14:textId="78EEE6E4" w:rsidR="00807998" w:rsidRPr="00231D35" w:rsidRDefault="00807998" w:rsidP="009468F0">
      <w:pPr>
        <w:pStyle w:val="ListNumber"/>
        <w:keepLines/>
        <w:numPr>
          <w:ilvl w:val="1"/>
          <w:numId w:val="37"/>
        </w:numPr>
      </w:pPr>
      <w:bookmarkStart w:id="66" w:name="_Toc449367919"/>
      <w:bookmarkEnd w:id="63"/>
      <w:bookmarkEnd w:id="64"/>
      <w:bookmarkEnd w:id="65"/>
      <w:r w:rsidRPr="007E4D8D">
        <w:t>PURCHASING CARD</w:t>
      </w:r>
      <w:bookmarkEnd w:id="66"/>
      <w:r w:rsidR="00797BE3">
        <w:t>. A</w:t>
      </w:r>
      <w:r>
        <w:t xml:space="preserve">pplicable Eligible Agency or Co-Op Buyer may pay invoices for some or all Orders </w:t>
      </w:r>
      <w:r w:rsidRPr="00231D35">
        <w:t xml:space="preserve">using </w:t>
      </w:r>
      <w:r>
        <w:t>a p</w:t>
      </w:r>
      <w:r w:rsidRPr="00231D35">
        <w:t xml:space="preserve">urchasing </w:t>
      </w:r>
      <w:r>
        <w:t>c</w:t>
      </w:r>
      <w:r w:rsidRPr="00231D35">
        <w:t xml:space="preserve">ard. Any and all fees related to payment using a Purchasing Card are the responsibility of Contractor. Unless otherwise stated in the Contract there will be no additional fees or increase in prices associated with this method of payment. </w:t>
      </w:r>
    </w:p>
    <w:p w14:paraId="0409C46E" w14:textId="712B9FF2" w:rsidR="00807998" w:rsidRPr="00231D35" w:rsidRDefault="00807998" w:rsidP="009468F0">
      <w:pPr>
        <w:pStyle w:val="ListNumber"/>
        <w:numPr>
          <w:ilvl w:val="1"/>
          <w:numId w:val="37"/>
        </w:numPr>
      </w:pPr>
      <w:bookmarkStart w:id="67" w:name="_Toc449367920"/>
      <w:r w:rsidRPr="00231D35">
        <w:t xml:space="preserve">AUTOMATED CLEARING </w:t>
      </w:r>
      <w:bookmarkEnd w:id="67"/>
      <w:r w:rsidRPr="00231D35">
        <w:t>HOUSE</w:t>
      </w:r>
      <w:r>
        <w:t xml:space="preserve">. </w:t>
      </w:r>
      <w:r w:rsidR="00797BE3">
        <w:t>Applicable</w:t>
      </w:r>
      <w:r>
        <w:t xml:space="preserve"> Eligible Agency or Co-Op Buyer may pay invoices for some or all Orders </w:t>
      </w:r>
      <w:r w:rsidRPr="00231D35">
        <w:t xml:space="preserve">through </w:t>
      </w:r>
      <w:r>
        <w:t xml:space="preserve">an </w:t>
      </w:r>
      <w:r w:rsidRPr="00231D35">
        <w:t>Automated Clearing House (ACH). In order to receive payments in this manner</w:t>
      </w:r>
      <w:r>
        <w:t xml:space="preserve"> from Eligible Agencies</w:t>
      </w:r>
      <w:r w:rsidRPr="00231D35">
        <w:t>, Contractor must complete an ACH Vendor Authorizatio</w:t>
      </w:r>
      <w:r w:rsidR="00051BB2">
        <w:t xml:space="preserve">n Form (form GAO-618) within 30 </w:t>
      </w:r>
      <w:r w:rsidRPr="00231D35">
        <w:t xml:space="preserve">(thirty) days after </w:t>
      </w:r>
      <w:r>
        <w:t xml:space="preserve">the effective date of the Contract. The </w:t>
      </w:r>
      <w:r w:rsidRPr="00231D35">
        <w:t xml:space="preserve">form </w:t>
      </w:r>
      <w:r>
        <w:t>is available online at</w:t>
      </w:r>
      <w:r w:rsidRPr="00231D35">
        <w:t>:</w:t>
      </w:r>
    </w:p>
    <w:p w14:paraId="05C16743" w14:textId="77777777" w:rsidR="00807998" w:rsidRPr="00231D35" w:rsidRDefault="00214E27" w:rsidP="00807998">
      <w:pPr>
        <w:pStyle w:val="spos2url1"/>
      </w:pPr>
      <w:hyperlink r:id="rId17" w:history="1">
        <w:r w:rsidR="00807998" w:rsidRPr="00231D35">
          <w:rPr>
            <w:rStyle w:val="Hyperlink"/>
          </w:rPr>
          <w:t>https://gao.az.gov/afis/vendor-information</w:t>
        </w:r>
      </w:hyperlink>
    </w:p>
    <w:p w14:paraId="67A32AC3" w14:textId="77777777" w:rsidR="00807998" w:rsidRPr="00250443" w:rsidRDefault="00807998" w:rsidP="009468F0">
      <w:pPr>
        <w:pStyle w:val="Heading1"/>
        <w:keepLines w:val="0"/>
        <w:numPr>
          <w:ilvl w:val="0"/>
          <w:numId w:val="37"/>
        </w:numPr>
        <w:spacing w:line="264" w:lineRule="auto"/>
        <w:rPr>
          <w:color w:val="auto"/>
          <w:sz w:val="28"/>
          <w:szCs w:val="28"/>
        </w:rPr>
      </w:pPr>
      <w:bookmarkStart w:id="68" w:name="_Toc448065691"/>
      <w:bookmarkStart w:id="69" w:name="_Toc449276350"/>
      <w:bookmarkStart w:id="70" w:name="_Toc449367921"/>
      <w:bookmarkStart w:id="71" w:name="_Toc451873899"/>
      <w:bookmarkStart w:id="72" w:name="_Toc455476286"/>
      <w:bookmarkStart w:id="73" w:name="_Toc474499005"/>
      <w:bookmarkStart w:id="74" w:name="_Toc475007312"/>
      <w:r w:rsidRPr="00250443">
        <w:rPr>
          <w:color w:val="auto"/>
          <w:sz w:val="28"/>
          <w:szCs w:val="28"/>
        </w:rPr>
        <w:t>Exhibits to the Pricing Document</w:t>
      </w:r>
      <w:bookmarkEnd w:id="68"/>
      <w:bookmarkEnd w:id="69"/>
      <w:bookmarkEnd w:id="70"/>
      <w:bookmarkEnd w:id="71"/>
      <w:bookmarkEnd w:id="72"/>
      <w:bookmarkEnd w:id="73"/>
      <w:bookmarkEnd w:id="74"/>
    </w:p>
    <w:p w14:paraId="79AC683B" w14:textId="09669D45" w:rsidR="00807998" w:rsidRPr="007263D8" w:rsidRDefault="00807998" w:rsidP="00807998">
      <w:pPr>
        <w:pStyle w:val="spos2exhibitslist1"/>
        <w:rPr>
          <w:highlight w:val="yellow"/>
        </w:rPr>
      </w:pPr>
    </w:p>
    <w:p w14:paraId="27AC22A5" w14:textId="77777777" w:rsidR="00807998" w:rsidRDefault="00807998" w:rsidP="00807998">
      <w:pPr>
        <w:pStyle w:val="spo0separator"/>
      </w:pPr>
    </w:p>
    <w:p w14:paraId="11B9D49C" w14:textId="77777777" w:rsidR="00807998" w:rsidRDefault="00807998" w:rsidP="00807998">
      <w:pPr>
        <w:pStyle w:val="spo0separator"/>
      </w:pPr>
    </w:p>
    <w:p w14:paraId="211E0EC9" w14:textId="77777777" w:rsidR="00807998" w:rsidRDefault="00807998" w:rsidP="00807998">
      <w:pPr>
        <w:pStyle w:val="spo0separator"/>
        <w:sectPr w:rsidR="00807998" w:rsidSect="00B453F4">
          <w:footerReference w:type="even" r:id="rId18"/>
          <w:footerReference w:type="default" r:id="rId19"/>
          <w:footerReference w:type="first" r:id="rId20"/>
          <w:pgSz w:w="12240" w:h="15840" w:code="1"/>
          <w:pgMar w:top="720" w:right="1440" w:bottom="1728" w:left="1440" w:header="576" w:footer="576" w:gutter="0"/>
          <w:cols w:space="720"/>
          <w:formProt w:val="0"/>
          <w:docGrid w:linePitch="360"/>
        </w:sectPr>
      </w:pPr>
      <w:r>
        <w:t>End of Section 2-B</w:t>
      </w:r>
    </w:p>
    <w:p w14:paraId="1929EBA5" w14:textId="77777777" w:rsidR="00807998" w:rsidRDefault="00807998" w:rsidP="00807998">
      <w:pPr>
        <w:pStyle w:val="spo0separator"/>
      </w:pPr>
    </w:p>
    <w:p w14:paraId="7841DC60" w14:textId="77777777" w:rsidR="00B453F4" w:rsidRPr="00EC438B" w:rsidRDefault="00B453F4" w:rsidP="00B453F4">
      <w:pPr>
        <w:pStyle w:val="spos3Asectiontitle"/>
      </w:pPr>
      <w:bookmarkStart w:id="75" w:name="_Toc475007313"/>
      <w:r w:rsidRPr="00807998">
        <w:t>SECTION</w:t>
      </w:r>
      <w:r w:rsidR="00807998" w:rsidRPr="00807998">
        <w:t xml:space="preserve"> 2-C</w:t>
      </w:r>
      <w:r w:rsidRPr="00807998">
        <w:t>:</w:t>
      </w:r>
      <w:r w:rsidRPr="001D0F11">
        <w:t xml:space="preserve"> </w:t>
      </w:r>
      <w:bookmarkStart w:id="76" w:name="s3a"/>
      <w:r w:rsidRPr="00EC438B">
        <w:t>Special Terms and Conditions</w:t>
      </w:r>
      <w:bookmarkEnd w:id="76"/>
      <w:bookmarkEnd w:id="75"/>
    </w:p>
    <w:p w14:paraId="11B03B00" w14:textId="77777777" w:rsidR="00807998" w:rsidRDefault="00807998" w:rsidP="00B453F4"/>
    <w:p w14:paraId="30D426AC" w14:textId="77777777" w:rsidR="00B453F4" w:rsidRPr="002321E4" w:rsidRDefault="00B453F4" w:rsidP="002321E4">
      <w:pPr>
        <w:jc w:val="both"/>
        <w:rPr>
          <w:i/>
          <w:sz w:val="17"/>
          <w:szCs w:val="17"/>
        </w:rPr>
      </w:pPr>
      <w:r w:rsidRPr="002321E4">
        <w:rPr>
          <w:i/>
          <w:sz w:val="17"/>
          <w:szCs w:val="17"/>
        </w:rPr>
        <w:t>The Special Terms and Conditions modify the Uniform Terms and Conditions</w:t>
      </w:r>
      <w:bookmarkStart w:id="77" w:name="_Toc449276444"/>
      <w:bookmarkStart w:id="78" w:name="_Toc449367922"/>
      <w:r w:rsidRPr="002321E4">
        <w:rPr>
          <w:i/>
          <w:sz w:val="17"/>
          <w:szCs w:val="17"/>
        </w:rPr>
        <w:t xml:space="preserve"> and its Appendices. It can modify them by replacing, deleting, appending to, or revising the text of an existing provision or by inserting a new paragraph into an existing article. No other document modifies or adds to the Uniform Terms and Conditions, except as may subsequently be otherwise and expressly agreed and incorporated by Contract Amendment.</w:t>
      </w:r>
    </w:p>
    <w:tbl>
      <w:tblPr>
        <w:tblStyle w:val="TableGrid"/>
        <w:tblW w:w="50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115" w:type="dxa"/>
          <w:bottom w:w="29" w:type="dxa"/>
          <w:right w:w="115" w:type="dxa"/>
        </w:tblCellMar>
        <w:tblLook w:val="04A0" w:firstRow="1" w:lastRow="0" w:firstColumn="1" w:lastColumn="0" w:noHBand="0" w:noVBand="1"/>
      </w:tblPr>
      <w:tblGrid>
        <w:gridCol w:w="2515"/>
        <w:gridCol w:w="6930"/>
        <w:gridCol w:w="10"/>
      </w:tblGrid>
      <w:tr w:rsidR="005C0A4E" w:rsidRPr="002113F9" w14:paraId="0444DA8B" w14:textId="77777777" w:rsidTr="005C0A4E">
        <w:tc>
          <w:tcPr>
            <w:tcW w:w="9455"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55DC6CC0" w14:textId="77777777" w:rsidR="005C0A4E" w:rsidRPr="008C52CD" w:rsidRDefault="005C0A4E" w:rsidP="005C0A4E">
            <w:pPr>
              <w:pStyle w:val="spos3Bheading1"/>
              <w:numPr>
                <w:ilvl w:val="0"/>
                <w:numId w:val="19"/>
              </w:numPr>
            </w:pPr>
            <w:r w:rsidRPr="008C52CD">
              <w:t xml:space="preserve">Definition of </w:t>
            </w:r>
            <w:r w:rsidRPr="00B404AF">
              <w:t>Terms</w:t>
            </w:r>
          </w:p>
        </w:tc>
      </w:tr>
      <w:tr w:rsidR="005C0A4E" w:rsidRPr="002113F9" w14:paraId="46D2A6F7" w14:textId="77777777" w:rsidTr="005C0A4E">
        <w:tc>
          <w:tcPr>
            <w:tcW w:w="9455" w:type="dxa"/>
            <w:gridSpan w:val="3"/>
            <w:tcBorders>
              <w:top w:val="single" w:sz="4" w:space="0" w:color="8496B0" w:themeColor="text2" w:themeTint="99"/>
            </w:tcBorders>
            <w:tcMar>
              <w:left w:w="72" w:type="dxa"/>
              <w:right w:w="115" w:type="dxa"/>
            </w:tcMar>
          </w:tcPr>
          <w:p w14:paraId="6080C356" w14:textId="77777777" w:rsidR="005C0A4E" w:rsidRPr="00545FC0" w:rsidRDefault="005C0A4E" w:rsidP="005C0A4E">
            <w:pPr>
              <w:pStyle w:val="spos3Bblocktext0"/>
            </w:pPr>
            <w:r w:rsidRPr="006411D7">
              <w:t>As used in the Contract, the terms listed below are defined as follows:</w:t>
            </w:r>
          </w:p>
        </w:tc>
      </w:tr>
      <w:tr w:rsidR="005C0A4E" w:rsidRPr="002113F9" w14:paraId="04687B1D" w14:textId="77777777" w:rsidTr="005C0A4E">
        <w:tc>
          <w:tcPr>
            <w:tcW w:w="2515" w:type="dxa"/>
            <w:tcMar>
              <w:left w:w="72" w:type="dxa"/>
              <w:right w:w="115" w:type="dxa"/>
            </w:tcMar>
          </w:tcPr>
          <w:p w14:paraId="1A5C1AB7" w14:textId="77777777" w:rsidR="005C0A4E" w:rsidRPr="002113F9" w:rsidRDefault="005C0A4E" w:rsidP="005C0A4E">
            <w:pPr>
              <w:pStyle w:val="spos3Bheading2"/>
              <w:numPr>
                <w:ilvl w:val="1"/>
                <w:numId w:val="33"/>
              </w:numPr>
            </w:pPr>
            <w:bookmarkStart w:id="79" w:name="_Toc457393338"/>
            <w:bookmarkStart w:id="80" w:name="_Toc449276573"/>
            <w:bookmarkStart w:id="81" w:name="_Toc449368056"/>
            <w:r w:rsidRPr="006411D7">
              <w:t>Acceptance</w:t>
            </w:r>
            <w:bookmarkEnd w:id="79"/>
          </w:p>
        </w:tc>
        <w:tc>
          <w:tcPr>
            <w:tcW w:w="6940" w:type="dxa"/>
            <w:gridSpan w:val="2"/>
            <w:tcMar>
              <w:left w:w="115" w:type="dxa"/>
              <w:right w:w="144" w:type="dxa"/>
            </w:tcMar>
          </w:tcPr>
          <w:p w14:paraId="5A798ECF" w14:textId="77777777" w:rsidR="005C0A4E" w:rsidRPr="002321E4" w:rsidRDefault="005C0A4E" w:rsidP="005C0A4E">
            <w:pPr>
              <w:pStyle w:val="spos3Bblocktext2"/>
              <w:tabs>
                <w:tab w:val="left" w:pos="648"/>
              </w:tabs>
              <w:spacing w:line="240" w:lineRule="auto"/>
              <w:ind w:firstLine="0"/>
              <w:rPr>
                <w:szCs w:val="17"/>
              </w:rPr>
            </w:pPr>
            <w:r w:rsidRPr="002321E4">
              <w:rPr>
                <w:szCs w:val="17"/>
              </w:rPr>
              <w:t>“Acceptance” means the document headed “Offer and Acceptance Form” bearing the State contract number once Procurement Officer has signed it to signify (1) State’s formal acceptance of the Accepted Offer and (2) the formation of the Contract. For clarity of intent, the foregoing is not to be confused with the term “acceptance” used throughout the Contract in the context of delivery, inspection, etc., with respect to Materials or Services.</w:t>
            </w:r>
          </w:p>
        </w:tc>
      </w:tr>
      <w:tr w:rsidR="005C0A4E" w:rsidRPr="002113F9" w14:paraId="272AD2B0" w14:textId="77777777" w:rsidTr="005C0A4E">
        <w:tc>
          <w:tcPr>
            <w:tcW w:w="2515" w:type="dxa"/>
            <w:tcMar>
              <w:left w:w="72" w:type="dxa"/>
              <w:right w:w="115" w:type="dxa"/>
            </w:tcMar>
          </w:tcPr>
          <w:p w14:paraId="3747A7D5" w14:textId="77777777" w:rsidR="005C0A4E" w:rsidRPr="002113F9" w:rsidRDefault="005C0A4E" w:rsidP="005C0A4E">
            <w:pPr>
              <w:pStyle w:val="spos3Bheading2"/>
              <w:numPr>
                <w:ilvl w:val="1"/>
                <w:numId w:val="33"/>
              </w:numPr>
            </w:pPr>
            <w:bookmarkStart w:id="82" w:name="_Toc457393339"/>
            <w:r w:rsidRPr="006411D7">
              <w:t>Accepted Offer</w:t>
            </w:r>
            <w:bookmarkEnd w:id="80"/>
            <w:bookmarkEnd w:id="81"/>
            <w:bookmarkEnd w:id="82"/>
          </w:p>
        </w:tc>
        <w:tc>
          <w:tcPr>
            <w:tcW w:w="6940" w:type="dxa"/>
            <w:gridSpan w:val="2"/>
            <w:tcMar>
              <w:left w:w="115" w:type="dxa"/>
              <w:right w:w="144" w:type="dxa"/>
            </w:tcMar>
          </w:tcPr>
          <w:p w14:paraId="52FE54DE" w14:textId="77777777" w:rsidR="005C0A4E" w:rsidRPr="002321E4" w:rsidRDefault="005C0A4E" w:rsidP="005C0A4E">
            <w:pPr>
              <w:pStyle w:val="spos3Bblocktext2"/>
              <w:tabs>
                <w:tab w:val="left" w:pos="648"/>
              </w:tabs>
              <w:spacing w:line="240" w:lineRule="auto"/>
              <w:ind w:firstLine="0"/>
              <w:rPr>
                <w:szCs w:val="17"/>
              </w:rPr>
            </w:pPr>
            <w:r w:rsidRPr="002321E4">
              <w:rPr>
                <w:szCs w:val="17"/>
              </w:rPr>
              <w:t>If State did not request a Revised Offer, then “Accepted Offer” means the Initial Offer.</w:t>
            </w:r>
          </w:p>
          <w:p w14:paraId="020AB539" w14:textId="0930C09B" w:rsidR="005C0A4E" w:rsidRPr="002321E4" w:rsidRDefault="00A033E3" w:rsidP="005C0A4E">
            <w:pPr>
              <w:pStyle w:val="spos3Bblocktext2"/>
              <w:tabs>
                <w:tab w:val="left" w:pos="648"/>
              </w:tabs>
              <w:spacing w:line="240" w:lineRule="auto"/>
              <w:ind w:firstLine="0"/>
              <w:rPr>
                <w:szCs w:val="17"/>
              </w:rPr>
            </w:pPr>
            <w:r>
              <w:rPr>
                <w:szCs w:val="17"/>
              </w:rPr>
              <w:t xml:space="preserve">If </w:t>
            </w:r>
            <w:r w:rsidR="005C0A4E" w:rsidRPr="002321E4">
              <w:rPr>
                <w:szCs w:val="17"/>
              </w:rPr>
              <w:t xml:space="preserve">State did request a Revised Offer but not a Best and Final Offer, then “Accepted Offer” means the latest Revised Offer. </w:t>
            </w:r>
          </w:p>
          <w:p w14:paraId="6FD706BF" w14:textId="77777777" w:rsidR="005C0A4E" w:rsidRPr="002321E4" w:rsidRDefault="005C0A4E" w:rsidP="005C0A4E">
            <w:pPr>
              <w:pStyle w:val="spos3Bblocktext2"/>
              <w:tabs>
                <w:tab w:val="left" w:pos="648"/>
              </w:tabs>
              <w:spacing w:line="240" w:lineRule="auto"/>
              <w:ind w:firstLine="0"/>
              <w:rPr>
                <w:szCs w:val="17"/>
              </w:rPr>
            </w:pPr>
            <w:r w:rsidRPr="002321E4">
              <w:rPr>
                <w:szCs w:val="17"/>
              </w:rPr>
              <w:t>If State requested a Best and Final Offer, then “Accepted Offer” means the Best and Final Offer.</w:t>
            </w:r>
          </w:p>
        </w:tc>
      </w:tr>
      <w:tr w:rsidR="005C0A4E" w:rsidRPr="002113F9" w14:paraId="30CC81C6" w14:textId="77777777" w:rsidTr="005C0A4E">
        <w:tc>
          <w:tcPr>
            <w:tcW w:w="2515" w:type="dxa"/>
            <w:tcMar>
              <w:left w:w="72" w:type="dxa"/>
              <w:right w:w="115" w:type="dxa"/>
            </w:tcMar>
          </w:tcPr>
          <w:p w14:paraId="30E179BD" w14:textId="77777777" w:rsidR="005C0A4E" w:rsidRPr="002113F9" w:rsidRDefault="005C0A4E" w:rsidP="005C0A4E">
            <w:pPr>
              <w:pStyle w:val="spos3Bheading2"/>
              <w:numPr>
                <w:ilvl w:val="1"/>
                <w:numId w:val="33"/>
              </w:numPr>
            </w:pPr>
            <w:bookmarkStart w:id="83" w:name="_Toc455336267"/>
            <w:bookmarkStart w:id="84" w:name="_Toc457393340"/>
            <w:r w:rsidRPr="006411D7">
              <w:t xml:space="preserve">Arizona Procurement Code; </w:t>
            </w:r>
            <w:r w:rsidRPr="006411D7">
              <w:br/>
              <w:t>A.R.S.; A.A.C.</w:t>
            </w:r>
            <w:bookmarkEnd w:id="83"/>
            <w:bookmarkEnd w:id="84"/>
          </w:p>
        </w:tc>
        <w:tc>
          <w:tcPr>
            <w:tcW w:w="6940" w:type="dxa"/>
            <w:gridSpan w:val="2"/>
            <w:tcMar>
              <w:left w:w="115" w:type="dxa"/>
              <w:right w:w="144" w:type="dxa"/>
            </w:tcMar>
          </w:tcPr>
          <w:p w14:paraId="55080C4B" w14:textId="77777777" w:rsidR="005C0A4E" w:rsidRPr="002321E4" w:rsidRDefault="005C0A4E" w:rsidP="005C0A4E">
            <w:pPr>
              <w:pStyle w:val="spos3Bblocktext2"/>
              <w:tabs>
                <w:tab w:val="left" w:pos="648"/>
              </w:tabs>
              <w:spacing w:line="240" w:lineRule="auto"/>
              <w:ind w:firstLine="0"/>
              <w:rPr>
                <w:szCs w:val="17"/>
              </w:rPr>
            </w:pPr>
            <w:r w:rsidRPr="002321E4">
              <w:rPr>
                <w:szCs w:val="17"/>
              </w:rPr>
              <w:t xml:space="preserve">“Arizona Procurement Code, “A.R.S.,” and “A.A.C.” are each defined in the </w:t>
            </w:r>
            <w:r w:rsidRPr="002321E4">
              <w:rPr>
                <w:szCs w:val="17"/>
                <w:u w:val="single"/>
              </w:rPr>
              <w:t>Instructions to Offerors</w:t>
            </w:r>
            <w:r w:rsidRPr="002321E4">
              <w:rPr>
                <w:szCs w:val="17"/>
              </w:rPr>
              <w:t xml:space="preserve">. </w:t>
            </w:r>
          </w:p>
        </w:tc>
      </w:tr>
      <w:tr w:rsidR="005C0A4E" w:rsidRPr="002113F9" w14:paraId="4A7101FB" w14:textId="77777777" w:rsidTr="005C0A4E">
        <w:tc>
          <w:tcPr>
            <w:tcW w:w="2515" w:type="dxa"/>
            <w:tcMar>
              <w:left w:w="72" w:type="dxa"/>
              <w:right w:w="115" w:type="dxa"/>
            </w:tcMar>
          </w:tcPr>
          <w:p w14:paraId="309B4B51" w14:textId="77777777" w:rsidR="005C0A4E" w:rsidRPr="002113F9" w:rsidRDefault="005C0A4E" w:rsidP="005C0A4E">
            <w:pPr>
              <w:pStyle w:val="spos3Bheading2"/>
              <w:numPr>
                <w:ilvl w:val="1"/>
                <w:numId w:val="33"/>
              </w:numPr>
            </w:pPr>
            <w:bookmarkStart w:id="85" w:name="_Toc457393341"/>
            <w:r w:rsidRPr="006411D7">
              <w:t>Arizona TPT</w:t>
            </w:r>
            <w:bookmarkEnd w:id="85"/>
          </w:p>
        </w:tc>
        <w:tc>
          <w:tcPr>
            <w:tcW w:w="6940" w:type="dxa"/>
            <w:gridSpan w:val="2"/>
            <w:tcMar>
              <w:left w:w="115" w:type="dxa"/>
              <w:right w:w="144" w:type="dxa"/>
            </w:tcMar>
          </w:tcPr>
          <w:p w14:paraId="50A539B7" w14:textId="77777777" w:rsidR="005C0A4E" w:rsidRPr="002321E4" w:rsidRDefault="005C0A4E" w:rsidP="005C0A4E">
            <w:pPr>
              <w:pStyle w:val="spos3Bblocktext2"/>
              <w:tabs>
                <w:tab w:val="left" w:pos="648"/>
              </w:tabs>
              <w:spacing w:line="240" w:lineRule="auto"/>
              <w:ind w:firstLine="0"/>
              <w:rPr>
                <w:szCs w:val="17"/>
              </w:rPr>
            </w:pPr>
            <w:r w:rsidRPr="002321E4">
              <w:rPr>
                <w:szCs w:val="17"/>
              </w:rPr>
              <w:t>“Arizona TPT” means Arizona Transaction Privilege Tax. For information, refer to the Arizona Department of Revenue (DOR) website at:</w:t>
            </w:r>
          </w:p>
          <w:p w14:paraId="6DA412C5" w14:textId="77777777" w:rsidR="005C0A4E" w:rsidRPr="002321E4" w:rsidRDefault="00214E27" w:rsidP="005C0A4E">
            <w:pPr>
              <w:pStyle w:val="spos3Burl1"/>
              <w:rPr>
                <w:sz w:val="17"/>
                <w:szCs w:val="17"/>
              </w:rPr>
            </w:pPr>
            <w:hyperlink r:id="rId21" w:history="1">
              <w:r w:rsidR="005C0A4E" w:rsidRPr="002321E4">
                <w:rPr>
                  <w:rStyle w:val="Hyperlink"/>
                  <w:sz w:val="17"/>
                  <w:szCs w:val="17"/>
                </w:rPr>
                <w:t>https://www.azdor.gov/business/transactionprivilegetax.aspx</w:t>
              </w:r>
            </w:hyperlink>
            <w:r w:rsidR="005C0A4E" w:rsidRPr="002321E4">
              <w:rPr>
                <w:sz w:val="17"/>
                <w:szCs w:val="17"/>
              </w:rPr>
              <w:t xml:space="preserve">. </w:t>
            </w:r>
          </w:p>
        </w:tc>
      </w:tr>
      <w:tr w:rsidR="005C0A4E" w:rsidRPr="002113F9" w14:paraId="531B6973" w14:textId="77777777" w:rsidTr="005C0A4E">
        <w:tc>
          <w:tcPr>
            <w:tcW w:w="2515" w:type="dxa"/>
            <w:tcMar>
              <w:left w:w="72" w:type="dxa"/>
              <w:right w:w="115" w:type="dxa"/>
            </w:tcMar>
          </w:tcPr>
          <w:p w14:paraId="6C65E21B" w14:textId="77777777" w:rsidR="005C0A4E" w:rsidRPr="002113F9" w:rsidRDefault="005C0A4E" w:rsidP="005C0A4E">
            <w:pPr>
              <w:pStyle w:val="spos3Bheading2"/>
              <w:numPr>
                <w:ilvl w:val="1"/>
                <w:numId w:val="33"/>
              </w:numPr>
            </w:pPr>
            <w:r w:rsidRPr="006411D7">
              <w:t>Attachment</w:t>
            </w:r>
          </w:p>
        </w:tc>
        <w:tc>
          <w:tcPr>
            <w:tcW w:w="6940" w:type="dxa"/>
            <w:gridSpan w:val="2"/>
            <w:tcMar>
              <w:left w:w="115" w:type="dxa"/>
              <w:right w:w="144" w:type="dxa"/>
            </w:tcMar>
          </w:tcPr>
          <w:p w14:paraId="1BA0238A" w14:textId="77777777" w:rsidR="005C0A4E" w:rsidRPr="002321E4" w:rsidRDefault="005C0A4E" w:rsidP="005C0A4E">
            <w:pPr>
              <w:pStyle w:val="spos3Bblocktext2"/>
              <w:tabs>
                <w:tab w:val="left" w:pos="648"/>
              </w:tabs>
              <w:spacing w:line="240" w:lineRule="auto"/>
              <w:ind w:firstLine="0"/>
              <w:rPr>
                <w:szCs w:val="17"/>
              </w:rPr>
            </w:pPr>
            <w:r w:rsidRPr="002321E4">
              <w:rPr>
                <w:szCs w:val="17"/>
              </w:rPr>
              <w:t>“Attachment” means any item that:</w:t>
            </w:r>
          </w:p>
          <w:p w14:paraId="6980372D" w14:textId="77777777" w:rsidR="005C0A4E" w:rsidRPr="002321E4" w:rsidRDefault="005C0A4E" w:rsidP="005C0A4E">
            <w:pPr>
              <w:pStyle w:val="spos3Blist1"/>
              <w:tabs>
                <w:tab w:val="num" w:pos="576"/>
              </w:tabs>
              <w:spacing w:line="240" w:lineRule="auto"/>
              <w:ind w:left="576" w:hanging="360"/>
              <w:rPr>
                <w:sz w:val="17"/>
                <w:szCs w:val="17"/>
              </w:rPr>
            </w:pPr>
            <w:r w:rsidRPr="002321E4">
              <w:rPr>
                <w:sz w:val="17"/>
                <w:szCs w:val="17"/>
              </w:rPr>
              <w:t>the Solicitation required Offeror to submit as part of the relevant Offer</w:t>
            </w:r>
            <w:r w:rsidRPr="002321E4">
              <w:rPr>
                <w:sz w:val="17"/>
                <w:szCs w:val="17"/>
              </w:rPr>
              <w:br/>
              <w:t xml:space="preserve">(e.g., Initial Offer, Revised Offer, or BAFO); </w:t>
            </w:r>
          </w:p>
          <w:p w14:paraId="76D1B593" w14:textId="77777777" w:rsidR="005C0A4E" w:rsidRPr="002321E4" w:rsidRDefault="005C0A4E" w:rsidP="005C0A4E">
            <w:pPr>
              <w:pStyle w:val="spos3Blist1"/>
              <w:tabs>
                <w:tab w:val="num" w:pos="576"/>
              </w:tabs>
              <w:spacing w:line="240" w:lineRule="auto"/>
              <w:ind w:left="576" w:hanging="360"/>
              <w:rPr>
                <w:sz w:val="17"/>
                <w:szCs w:val="17"/>
              </w:rPr>
            </w:pPr>
            <w:r w:rsidRPr="002321E4">
              <w:rPr>
                <w:sz w:val="17"/>
                <w:szCs w:val="17"/>
              </w:rPr>
              <w:t xml:space="preserve">was attached to an Offer when submitted; and </w:t>
            </w:r>
          </w:p>
          <w:p w14:paraId="662FCEBF" w14:textId="77777777" w:rsidR="005C0A4E" w:rsidRPr="002321E4" w:rsidRDefault="005C0A4E" w:rsidP="005C0A4E">
            <w:pPr>
              <w:pStyle w:val="spos3Blist1"/>
              <w:tabs>
                <w:tab w:val="num" w:pos="576"/>
              </w:tabs>
              <w:spacing w:line="240" w:lineRule="auto"/>
              <w:ind w:left="576" w:hanging="360"/>
              <w:rPr>
                <w:sz w:val="17"/>
                <w:szCs w:val="17"/>
              </w:rPr>
            </w:pPr>
            <w:proofErr w:type="gramStart"/>
            <w:r w:rsidRPr="002321E4">
              <w:rPr>
                <w:sz w:val="17"/>
                <w:szCs w:val="17"/>
              </w:rPr>
              <w:t>was</w:t>
            </w:r>
            <w:proofErr w:type="gramEnd"/>
            <w:r w:rsidRPr="002321E4">
              <w:rPr>
                <w:sz w:val="17"/>
                <w:szCs w:val="17"/>
              </w:rPr>
              <w:t xml:space="preserve"> included in the Accepted Offer.</w:t>
            </w:r>
          </w:p>
        </w:tc>
      </w:tr>
      <w:tr w:rsidR="005C0A4E" w:rsidRPr="002113F9" w14:paraId="52BEBEB3" w14:textId="77777777" w:rsidTr="005C0A4E">
        <w:tc>
          <w:tcPr>
            <w:tcW w:w="2515" w:type="dxa"/>
            <w:tcMar>
              <w:left w:w="72" w:type="dxa"/>
              <w:right w:w="115" w:type="dxa"/>
            </w:tcMar>
          </w:tcPr>
          <w:p w14:paraId="5DA9487A" w14:textId="5D350F78" w:rsidR="005C0A4E" w:rsidRPr="002113F9" w:rsidRDefault="00C3103E" w:rsidP="005C0A4E">
            <w:pPr>
              <w:pStyle w:val="spos3Bheading2"/>
              <w:numPr>
                <w:ilvl w:val="1"/>
                <w:numId w:val="33"/>
              </w:numPr>
            </w:pPr>
            <w:bookmarkStart w:id="86" w:name="_Toc457393344"/>
            <w:r>
              <w:t>Pricing</w:t>
            </w:r>
            <w:r w:rsidR="005C0A4E" w:rsidRPr="006411D7">
              <w:br/>
              <w:t>Document</w:t>
            </w:r>
            <w:bookmarkEnd w:id="86"/>
          </w:p>
        </w:tc>
        <w:tc>
          <w:tcPr>
            <w:tcW w:w="6940" w:type="dxa"/>
            <w:gridSpan w:val="2"/>
            <w:tcMar>
              <w:left w:w="115" w:type="dxa"/>
              <w:right w:w="144" w:type="dxa"/>
            </w:tcMar>
          </w:tcPr>
          <w:p w14:paraId="424E5925" w14:textId="140C7A5B" w:rsidR="005C0A4E" w:rsidRPr="002321E4" w:rsidRDefault="005C0A4E" w:rsidP="00C3103E">
            <w:pPr>
              <w:pStyle w:val="spos3Bblocktext2"/>
              <w:tabs>
                <w:tab w:val="left" w:pos="648"/>
              </w:tabs>
              <w:spacing w:line="240" w:lineRule="auto"/>
              <w:ind w:firstLine="0"/>
              <w:rPr>
                <w:bCs/>
                <w:szCs w:val="17"/>
              </w:rPr>
            </w:pPr>
            <w:r w:rsidRPr="002321E4">
              <w:rPr>
                <w:szCs w:val="17"/>
              </w:rPr>
              <w:t>“</w:t>
            </w:r>
            <w:r w:rsidR="00C3103E">
              <w:rPr>
                <w:szCs w:val="17"/>
              </w:rPr>
              <w:t>Pricing</w:t>
            </w:r>
            <w:r w:rsidRPr="002321E4">
              <w:rPr>
                <w:szCs w:val="17"/>
              </w:rPr>
              <w:t xml:space="preserve"> Document” means </w:t>
            </w:r>
            <w:r w:rsidRPr="002321E4">
              <w:rPr>
                <w:szCs w:val="17"/>
                <w:u w:val="single"/>
              </w:rPr>
              <w:t>Section 2-B</w:t>
            </w:r>
            <w:r w:rsidRPr="002321E4">
              <w:rPr>
                <w:szCs w:val="17"/>
              </w:rPr>
              <w:t xml:space="preserve"> of </w:t>
            </w:r>
            <w:r w:rsidRPr="002321E4">
              <w:rPr>
                <w:szCs w:val="17"/>
                <w:u w:val="single"/>
              </w:rPr>
              <w:t>Part 2 of the Solicitation Documents</w:t>
            </w:r>
            <w:r w:rsidR="00A033E3">
              <w:rPr>
                <w:szCs w:val="17"/>
              </w:rPr>
              <w:t xml:space="preserve">, provided that, if </w:t>
            </w:r>
            <w:r w:rsidRPr="002321E4">
              <w:rPr>
                <w:szCs w:val="17"/>
              </w:rPr>
              <w:t>there is no such Section in the Contract, then “</w:t>
            </w:r>
            <w:r w:rsidR="00C3103E">
              <w:rPr>
                <w:szCs w:val="17"/>
              </w:rPr>
              <w:t>Pricing</w:t>
            </w:r>
            <w:r w:rsidR="00A033E3">
              <w:rPr>
                <w:szCs w:val="17"/>
              </w:rPr>
              <w:t xml:space="preserve"> Document” is </w:t>
            </w:r>
            <w:r w:rsidRPr="002321E4">
              <w:rPr>
                <w:szCs w:val="17"/>
              </w:rPr>
              <w:t>to be construed as referring to whatever item in the Contract contains the contracted pricing and payment provisions.</w:t>
            </w:r>
          </w:p>
        </w:tc>
      </w:tr>
      <w:tr w:rsidR="005C0A4E" w:rsidRPr="002113F9" w14:paraId="215D9AF9" w14:textId="77777777" w:rsidTr="005C0A4E">
        <w:tc>
          <w:tcPr>
            <w:tcW w:w="2515" w:type="dxa"/>
            <w:tcMar>
              <w:left w:w="72" w:type="dxa"/>
              <w:right w:w="115" w:type="dxa"/>
            </w:tcMar>
          </w:tcPr>
          <w:p w14:paraId="7AA6C632" w14:textId="77777777" w:rsidR="005C0A4E" w:rsidRPr="002113F9" w:rsidRDefault="005C0A4E" w:rsidP="005C0A4E">
            <w:pPr>
              <w:pStyle w:val="spos3Bheading2"/>
              <w:numPr>
                <w:ilvl w:val="1"/>
                <w:numId w:val="33"/>
              </w:numPr>
            </w:pPr>
            <w:r w:rsidRPr="006411D7">
              <w:t>Contract</w:t>
            </w:r>
            <w:r w:rsidRPr="006411D7">
              <w:br/>
              <w:t>Amendment</w:t>
            </w:r>
          </w:p>
        </w:tc>
        <w:tc>
          <w:tcPr>
            <w:tcW w:w="6940" w:type="dxa"/>
            <w:gridSpan w:val="2"/>
            <w:tcMar>
              <w:left w:w="115" w:type="dxa"/>
              <w:right w:w="144" w:type="dxa"/>
            </w:tcMar>
          </w:tcPr>
          <w:p w14:paraId="6B0E5EF4" w14:textId="40082468" w:rsidR="005C0A4E" w:rsidRPr="002321E4" w:rsidRDefault="005C0A4E" w:rsidP="00CE2C14">
            <w:pPr>
              <w:pStyle w:val="spos3Bblocktext2"/>
              <w:tabs>
                <w:tab w:val="left" w:pos="648"/>
              </w:tabs>
              <w:spacing w:line="240" w:lineRule="auto"/>
              <w:ind w:firstLine="0"/>
              <w:rPr>
                <w:szCs w:val="17"/>
              </w:rPr>
            </w:pPr>
            <w:r w:rsidRPr="002321E4">
              <w:rPr>
                <w:szCs w:val="17"/>
              </w:rPr>
              <w:t xml:space="preserve">"Contract Amendment" means a document signed by Procurement Officer that has been issued for the purpose of making changes to the Contract after execution. </w:t>
            </w:r>
          </w:p>
        </w:tc>
      </w:tr>
      <w:tr w:rsidR="005C0A4E" w:rsidRPr="002113F9" w14:paraId="2B446C48" w14:textId="77777777" w:rsidTr="005C0A4E">
        <w:tc>
          <w:tcPr>
            <w:tcW w:w="2515" w:type="dxa"/>
            <w:tcMar>
              <w:left w:w="72" w:type="dxa"/>
              <w:right w:w="115" w:type="dxa"/>
            </w:tcMar>
          </w:tcPr>
          <w:p w14:paraId="4C07CA52" w14:textId="77777777" w:rsidR="009B07FC" w:rsidRDefault="009B07FC" w:rsidP="005C0A4E">
            <w:pPr>
              <w:pStyle w:val="spos3Bheading2"/>
              <w:numPr>
                <w:ilvl w:val="1"/>
                <w:numId w:val="33"/>
              </w:numPr>
            </w:pPr>
            <w:bookmarkStart w:id="87" w:name="_Ref452005109"/>
            <w:bookmarkStart w:id="88" w:name="_Toc457393347"/>
            <w:r>
              <w:t>Contract Terms</w:t>
            </w:r>
          </w:p>
          <w:p w14:paraId="1F0EFE54" w14:textId="5EA75003" w:rsidR="005C0A4E" w:rsidRPr="002113F9" w:rsidRDefault="009B07FC" w:rsidP="009B07FC">
            <w:pPr>
              <w:pStyle w:val="spos3Bheading2"/>
              <w:numPr>
                <w:ilvl w:val="0"/>
                <w:numId w:val="0"/>
              </w:numPr>
              <w:ind w:left="720"/>
            </w:pPr>
            <w:r>
              <w:t xml:space="preserve">and </w:t>
            </w:r>
            <w:r w:rsidR="005C0A4E" w:rsidRPr="006411D7">
              <w:t>Conditions</w:t>
            </w:r>
            <w:bookmarkEnd w:id="87"/>
            <w:bookmarkEnd w:id="88"/>
            <w:r w:rsidR="005C0A4E" w:rsidRPr="006411D7">
              <w:t xml:space="preserve"> </w:t>
            </w:r>
          </w:p>
        </w:tc>
        <w:tc>
          <w:tcPr>
            <w:tcW w:w="6940" w:type="dxa"/>
            <w:gridSpan w:val="2"/>
            <w:tcMar>
              <w:left w:w="115" w:type="dxa"/>
              <w:right w:w="144" w:type="dxa"/>
            </w:tcMar>
          </w:tcPr>
          <w:p w14:paraId="1D3F9504" w14:textId="77777777" w:rsidR="005C0A4E" w:rsidRPr="002321E4" w:rsidRDefault="005C0A4E" w:rsidP="005C0A4E">
            <w:pPr>
              <w:pStyle w:val="spos3Bblocktext2"/>
              <w:tabs>
                <w:tab w:val="left" w:pos="648"/>
              </w:tabs>
              <w:spacing w:line="240" w:lineRule="auto"/>
              <w:ind w:firstLine="0"/>
              <w:rPr>
                <w:szCs w:val="17"/>
              </w:rPr>
            </w:pPr>
            <w:r w:rsidRPr="002321E4">
              <w:rPr>
                <w:szCs w:val="17"/>
              </w:rPr>
              <w:t xml:space="preserve">“Contract Terms and Conditions” means the </w:t>
            </w:r>
            <w:r w:rsidRPr="002321E4">
              <w:rPr>
                <w:szCs w:val="17"/>
                <w:u w:val="single"/>
              </w:rPr>
              <w:t>Special Terms and Conditions</w:t>
            </w:r>
            <w:r w:rsidRPr="002321E4">
              <w:rPr>
                <w:szCs w:val="17"/>
              </w:rPr>
              <w:t xml:space="preserve"> and these Uniform Terms and Conditions taken collectively. </w:t>
            </w:r>
          </w:p>
        </w:tc>
      </w:tr>
      <w:tr w:rsidR="005C0A4E" w:rsidRPr="002113F9" w14:paraId="1F006CDD" w14:textId="77777777" w:rsidTr="005C0A4E">
        <w:tc>
          <w:tcPr>
            <w:tcW w:w="2515" w:type="dxa"/>
            <w:tcMar>
              <w:left w:w="72" w:type="dxa"/>
              <w:right w:w="115" w:type="dxa"/>
            </w:tcMar>
          </w:tcPr>
          <w:p w14:paraId="7AFAD7FA" w14:textId="77777777" w:rsidR="005C0A4E" w:rsidRPr="002113F9" w:rsidRDefault="005C0A4E" w:rsidP="005C0A4E">
            <w:pPr>
              <w:pStyle w:val="spos3Bheading2"/>
              <w:numPr>
                <w:ilvl w:val="1"/>
                <w:numId w:val="33"/>
              </w:numPr>
            </w:pPr>
            <w:r w:rsidRPr="006411D7">
              <w:t>Contractor</w:t>
            </w:r>
          </w:p>
        </w:tc>
        <w:tc>
          <w:tcPr>
            <w:tcW w:w="6940" w:type="dxa"/>
            <w:gridSpan w:val="2"/>
            <w:tcMar>
              <w:left w:w="115" w:type="dxa"/>
              <w:right w:w="144" w:type="dxa"/>
            </w:tcMar>
          </w:tcPr>
          <w:p w14:paraId="043C7927" w14:textId="77777777" w:rsidR="005C0A4E" w:rsidRPr="002321E4" w:rsidRDefault="005C0A4E" w:rsidP="005C0A4E">
            <w:pPr>
              <w:pStyle w:val="spos3Bblocktext2"/>
              <w:tabs>
                <w:tab w:val="left" w:pos="648"/>
              </w:tabs>
              <w:spacing w:line="240" w:lineRule="auto"/>
              <w:ind w:firstLine="0"/>
              <w:rPr>
                <w:szCs w:val="17"/>
              </w:rPr>
            </w:pPr>
            <w:r w:rsidRPr="002321E4">
              <w:rPr>
                <w:szCs w:val="17"/>
              </w:rPr>
              <w:t xml:space="preserve">“Contractor” means the Person identified on the Accepted Offer who has entered into the Contract with State. </w:t>
            </w:r>
          </w:p>
        </w:tc>
      </w:tr>
      <w:tr w:rsidR="005C0A4E" w:rsidRPr="002113F9" w14:paraId="32FCF15E" w14:textId="77777777" w:rsidTr="005C0A4E">
        <w:tc>
          <w:tcPr>
            <w:tcW w:w="2515" w:type="dxa"/>
            <w:tcMar>
              <w:left w:w="72" w:type="dxa"/>
              <w:right w:w="115" w:type="dxa"/>
            </w:tcMar>
          </w:tcPr>
          <w:p w14:paraId="6E5D2DC1" w14:textId="77777777" w:rsidR="005C0A4E" w:rsidRPr="008C52CD" w:rsidRDefault="005C0A4E" w:rsidP="005C0A4E">
            <w:pPr>
              <w:pStyle w:val="spos3Bheading2"/>
              <w:numPr>
                <w:ilvl w:val="1"/>
                <w:numId w:val="33"/>
              </w:numPr>
            </w:pPr>
            <w:bookmarkStart w:id="89" w:name="_Toc457393349"/>
            <w:r w:rsidRPr="006411D7">
              <w:t>Contractor Indemnitor</w:t>
            </w:r>
            <w:bookmarkEnd w:id="89"/>
          </w:p>
        </w:tc>
        <w:tc>
          <w:tcPr>
            <w:tcW w:w="6940" w:type="dxa"/>
            <w:gridSpan w:val="2"/>
            <w:tcMar>
              <w:left w:w="115" w:type="dxa"/>
              <w:right w:w="144" w:type="dxa"/>
            </w:tcMar>
          </w:tcPr>
          <w:p w14:paraId="07B12C4B" w14:textId="77777777" w:rsidR="005C0A4E" w:rsidRPr="002321E4" w:rsidRDefault="005C0A4E" w:rsidP="005C0A4E">
            <w:pPr>
              <w:pStyle w:val="spos3Bblocktext2"/>
              <w:tabs>
                <w:tab w:val="left" w:pos="648"/>
              </w:tabs>
              <w:spacing w:line="240" w:lineRule="auto"/>
              <w:ind w:firstLine="0"/>
              <w:rPr>
                <w:szCs w:val="17"/>
              </w:rPr>
            </w:pPr>
            <w:r w:rsidRPr="002321E4">
              <w:rPr>
                <w:szCs w:val="17"/>
              </w:rPr>
              <w:t xml:space="preserve">“Contractor Indemnitor” means </w:t>
            </w:r>
            <w:r w:rsidRPr="002321E4">
              <w:rPr>
                <w:snapToGrid w:val="0"/>
                <w:szCs w:val="17"/>
              </w:rPr>
              <w:t>Contractor or any of its owners, officers, directors, agents, employees, or Subcontractors.</w:t>
            </w:r>
          </w:p>
        </w:tc>
      </w:tr>
      <w:tr w:rsidR="005C0A4E" w:rsidRPr="002113F9" w14:paraId="6AA4299C" w14:textId="77777777" w:rsidTr="005C0A4E">
        <w:tc>
          <w:tcPr>
            <w:tcW w:w="2515" w:type="dxa"/>
            <w:tcMar>
              <w:left w:w="72" w:type="dxa"/>
              <w:right w:w="115" w:type="dxa"/>
            </w:tcMar>
          </w:tcPr>
          <w:p w14:paraId="2CC47EDD" w14:textId="77777777" w:rsidR="005C0A4E" w:rsidRPr="001D3B72" w:rsidRDefault="005C0A4E" w:rsidP="005C0A4E">
            <w:pPr>
              <w:pStyle w:val="spos3Bheading2"/>
              <w:numPr>
                <w:ilvl w:val="1"/>
                <w:numId w:val="33"/>
              </w:numPr>
            </w:pPr>
            <w:bookmarkStart w:id="90" w:name="_Toc457393350"/>
            <w:r w:rsidRPr="006411D7">
              <w:t>Co-Op Buyer</w:t>
            </w:r>
            <w:bookmarkEnd w:id="90"/>
          </w:p>
        </w:tc>
        <w:tc>
          <w:tcPr>
            <w:tcW w:w="6940" w:type="dxa"/>
            <w:gridSpan w:val="2"/>
            <w:tcMar>
              <w:left w:w="115" w:type="dxa"/>
              <w:right w:w="144" w:type="dxa"/>
            </w:tcMar>
          </w:tcPr>
          <w:p w14:paraId="0943A45A" w14:textId="77777777" w:rsidR="005C0A4E" w:rsidRPr="002321E4" w:rsidRDefault="005C0A4E" w:rsidP="005C0A4E">
            <w:pPr>
              <w:pStyle w:val="spos3Bblocktext2"/>
              <w:tabs>
                <w:tab w:val="left" w:pos="648"/>
              </w:tabs>
              <w:spacing w:line="240" w:lineRule="auto"/>
              <w:ind w:firstLine="0"/>
              <w:rPr>
                <w:szCs w:val="17"/>
              </w:rPr>
            </w:pPr>
            <w:r w:rsidRPr="002321E4">
              <w:rPr>
                <w:szCs w:val="17"/>
              </w:rPr>
              <w:t>“Co-Op Buyer” means a member of the State Purchasing Cooperative that has entered into a “Cooperative Purchasing Agreement” with the Arizona Department of Administration State Procurement Office under A.R.S. § 41-2632. Unless there is an applicable Cooperative Purchasing Agreement in effect at the time, a State Purchasing Cooperative member cannot be a Co-Op Buyer. For reference, “Co</w:t>
            </w:r>
            <w:r w:rsidRPr="002321E4">
              <w:rPr>
                <w:szCs w:val="17"/>
              </w:rPr>
              <w:noBreakHyphen/>
              <w:t>Op Buyer” is to be construed as encompassing “eligible procurement unit” under A.A.C. R2-7-101(23).</w:t>
            </w:r>
          </w:p>
          <w:p w14:paraId="0304CFCA" w14:textId="77777777" w:rsidR="005C0A4E" w:rsidRPr="002321E4" w:rsidRDefault="005C0A4E" w:rsidP="005C0A4E">
            <w:pPr>
              <w:pStyle w:val="spos3Bblocktext2"/>
              <w:tabs>
                <w:tab w:val="left" w:pos="648"/>
              </w:tabs>
              <w:spacing w:line="240" w:lineRule="auto"/>
              <w:ind w:firstLine="0"/>
              <w:rPr>
                <w:szCs w:val="17"/>
              </w:rPr>
            </w:pPr>
            <w:r w:rsidRPr="002321E4">
              <w:rPr>
                <w:szCs w:val="17"/>
              </w:rPr>
              <w:t>NOTE: Membership in the State Purchasing Cooperative is open to all Arizona political subdivisions, including cities, counties, school districts, and special districts. Membership is also available to non-profit organizations, other state governments, the federal government and tribal nations. For reference, “non-profit organizations” are defined in A.R.S. § 41-2631(4) as any nonprofit corporation as designated by the IRS under section 501(c</w:t>
            </w:r>
            <w:proofErr w:type="gramStart"/>
            <w:r w:rsidRPr="002321E4">
              <w:rPr>
                <w:szCs w:val="17"/>
              </w:rPr>
              <w:t>)(</w:t>
            </w:r>
            <w:proofErr w:type="gramEnd"/>
            <w:r w:rsidRPr="002321E4">
              <w:rPr>
                <w:szCs w:val="17"/>
              </w:rPr>
              <w:t>3) through 501(c)(6) of the tax code.</w:t>
            </w:r>
          </w:p>
        </w:tc>
      </w:tr>
      <w:tr w:rsidR="005C0A4E" w:rsidRPr="002113F9" w14:paraId="447B091C" w14:textId="77777777" w:rsidTr="005C0A4E">
        <w:tc>
          <w:tcPr>
            <w:tcW w:w="2515" w:type="dxa"/>
            <w:tcMar>
              <w:left w:w="72" w:type="dxa"/>
              <w:right w:w="115" w:type="dxa"/>
            </w:tcMar>
          </w:tcPr>
          <w:p w14:paraId="36DD2C7A" w14:textId="77777777" w:rsidR="005C0A4E" w:rsidRPr="002113F9" w:rsidRDefault="005C0A4E" w:rsidP="005C0A4E">
            <w:pPr>
              <w:pStyle w:val="spos3Bheading2"/>
              <w:numPr>
                <w:ilvl w:val="1"/>
                <w:numId w:val="33"/>
              </w:numPr>
            </w:pPr>
            <w:r w:rsidRPr="006411D7">
              <w:t>Eligible Agency</w:t>
            </w:r>
          </w:p>
        </w:tc>
        <w:tc>
          <w:tcPr>
            <w:tcW w:w="6940" w:type="dxa"/>
            <w:gridSpan w:val="2"/>
            <w:tcMar>
              <w:left w:w="115" w:type="dxa"/>
              <w:right w:w="144" w:type="dxa"/>
            </w:tcMar>
          </w:tcPr>
          <w:p w14:paraId="5E0016E4" w14:textId="77777777" w:rsidR="005C0A4E" w:rsidRPr="002321E4" w:rsidRDefault="005C0A4E" w:rsidP="005C0A4E">
            <w:pPr>
              <w:pStyle w:val="spos3Bblocktext2"/>
              <w:tabs>
                <w:tab w:val="left" w:pos="648"/>
              </w:tabs>
              <w:spacing w:line="240" w:lineRule="auto"/>
              <w:ind w:firstLine="0"/>
              <w:rPr>
                <w:szCs w:val="17"/>
              </w:rPr>
            </w:pPr>
            <w:r w:rsidRPr="002321E4">
              <w:rPr>
                <w:szCs w:val="17"/>
              </w:rPr>
              <w:t xml:space="preserve">If the </w:t>
            </w:r>
            <w:r w:rsidRPr="002321E4">
              <w:rPr>
                <w:szCs w:val="17"/>
                <w:u w:val="single"/>
              </w:rPr>
              <w:t>Special Terms and Conditions</w:t>
            </w:r>
            <w:r w:rsidRPr="002321E4">
              <w:rPr>
                <w:szCs w:val="17"/>
              </w:rPr>
              <w:t xml:space="preserve"> indicates that the Contract is a “single-agency” contract, then “Eligible Agency” means the particular State of Arizona agency, university, commission, or board identified therein. If the Special Terms and Conditions indicates that the Contract is a “statewide” contract, then “Eligible Agency” means any State of Arizona department, agency, university, commission, or board.</w:t>
            </w:r>
          </w:p>
        </w:tc>
      </w:tr>
      <w:tr w:rsidR="005C0A4E" w:rsidRPr="002113F9" w14:paraId="193DD261" w14:textId="77777777" w:rsidTr="005C0A4E">
        <w:tc>
          <w:tcPr>
            <w:tcW w:w="2515" w:type="dxa"/>
            <w:tcMar>
              <w:left w:w="72" w:type="dxa"/>
              <w:right w:w="115" w:type="dxa"/>
            </w:tcMar>
          </w:tcPr>
          <w:p w14:paraId="3F1960AC" w14:textId="77777777" w:rsidR="005C0A4E" w:rsidRPr="002113F9" w:rsidRDefault="005C0A4E" w:rsidP="005C0A4E">
            <w:pPr>
              <w:pStyle w:val="spos3Bheading2"/>
              <w:numPr>
                <w:ilvl w:val="1"/>
                <w:numId w:val="33"/>
              </w:numPr>
            </w:pPr>
            <w:bookmarkStart w:id="91" w:name="_Toc457393354"/>
            <w:r w:rsidRPr="006411D7">
              <w:t>Indemnified Basic Claims</w:t>
            </w:r>
            <w:bookmarkEnd w:id="91"/>
          </w:p>
        </w:tc>
        <w:tc>
          <w:tcPr>
            <w:tcW w:w="6940" w:type="dxa"/>
            <w:gridSpan w:val="2"/>
            <w:tcMar>
              <w:left w:w="115" w:type="dxa"/>
              <w:right w:w="144" w:type="dxa"/>
            </w:tcMar>
          </w:tcPr>
          <w:p w14:paraId="4B9E76BB" w14:textId="110B1E73" w:rsidR="005C0A4E" w:rsidRPr="002321E4" w:rsidRDefault="005C0A4E" w:rsidP="00BB6AE1">
            <w:pPr>
              <w:pStyle w:val="spos3Bblocktext2"/>
              <w:tabs>
                <w:tab w:val="left" w:pos="648"/>
              </w:tabs>
              <w:spacing w:line="240" w:lineRule="auto"/>
              <w:ind w:firstLine="0"/>
              <w:rPr>
                <w:szCs w:val="17"/>
              </w:rPr>
            </w:pPr>
            <w:r w:rsidRPr="002321E4">
              <w:rPr>
                <w:snapToGrid w:val="0"/>
                <w:szCs w:val="17"/>
              </w:rPr>
              <w:t xml:space="preserve">“Indemnified Basic Claims” means any and all claims, actions, liabilities, damages, losses, or expenses, including court costs, attorneys’ fees, and costs of claim processing, investigation and litigation, for bodily injury or personal injury, including death, or loss or damage to any real or tangible or intangible personal property, </w:t>
            </w:r>
            <w:r w:rsidRPr="00250443">
              <w:rPr>
                <w:snapToGrid w:val="0"/>
                <w:szCs w:val="17"/>
              </w:rPr>
              <w:t xml:space="preserve">collectively. See paragraph </w:t>
            </w:r>
            <w:r w:rsidRPr="00250443">
              <w:rPr>
                <w:snapToGrid w:val="0"/>
                <w:szCs w:val="17"/>
              </w:rPr>
              <w:fldChar w:fldCharType="begin"/>
            </w:r>
            <w:r w:rsidRPr="00250443">
              <w:rPr>
                <w:snapToGrid w:val="0"/>
                <w:szCs w:val="17"/>
              </w:rPr>
              <w:instrText xml:space="preserve"> REF _Ref455492826 \r \h </w:instrText>
            </w:r>
            <w:r w:rsidR="00BB6AE1" w:rsidRPr="00250443">
              <w:rPr>
                <w:snapToGrid w:val="0"/>
                <w:szCs w:val="17"/>
              </w:rPr>
              <w:instrText xml:space="preserve"> \* MERGEFORMAT </w:instrText>
            </w:r>
            <w:r w:rsidRPr="00250443">
              <w:rPr>
                <w:snapToGrid w:val="0"/>
                <w:szCs w:val="17"/>
              </w:rPr>
            </w:r>
            <w:r w:rsidRPr="00250443">
              <w:rPr>
                <w:snapToGrid w:val="0"/>
                <w:szCs w:val="17"/>
              </w:rPr>
              <w:fldChar w:fldCharType="separate"/>
            </w:r>
            <w:r w:rsidR="005C2F7D">
              <w:rPr>
                <w:snapToGrid w:val="0"/>
                <w:szCs w:val="17"/>
              </w:rPr>
              <w:t>6.3</w:t>
            </w:r>
            <w:r w:rsidRPr="00250443">
              <w:rPr>
                <w:snapToGrid w:val="0"/>
                <w:szCs w:val="17"/>
              </w:rPr>
              <w:fldChar w:fldCharType="end"/>
            </w:r>
            <w:r w:rsidRPr="00250443">
              <w:rPr>
                <w:snapToGrid w:val="0"/>
                <w:szCs w:val="17"/>
              </w:rPr>
              <w:t>.</w:t>
            </w:r>
          </w:p>
        </w:tc>
      </w:tr>
      <w:tr w:rsidR="005C0A4E" w:rsidRPr="002113F9" w14:paraId="4DD0C83A" w14:textId="77777777" w:rsidTr="005C0A4E">
        <w:tc>
          <w:tcPr>
            <w:tcW w:w="2515" w:type="dxa"/>
            <w:tcMar>
              <w:left w:w="72" w:type="dxa"/>
              <w:right w:w="115" w:type="dxa"/>
            </w:tcMar>
          </w:tcPr>
          <w:p w14:paraId="73BCA309" w14:textId="77777777" w:rsidR="005C0A4E" w:rsidRPr="002113F9" w:rsidRDefault="005C0A4E" w:rsidP="005C0A4E">
            <w:pPr>
              <w:pStyle w:val="spos3Bheading2"/>
              <w:numPr>
                <w:ilvl w:val="1"/>
                <w:numId w:val="33"/>
              </w:numPr>
            </w:pPr>
            <w:bookmarkStart w:id="92" w:name="_Toc457393355"/>
            <w:r w:rsidRPr="006411D7">
              <w:t>Instructions to Offerors</w:t>
            </w:r>
            <w:bookmarkEnd w:id="92"/>
          </w:p>
        </w:tc>
        <w:tc>
          <w:tcPr>
            <w:tcW w:w="6940" w:type="dxa"/>
            <w:gridSpan w:val="2"/>
            <w:tcMar>
              <w:left w:w="115" w:type="dxa"/>
              <w:right w:w="144" w:type="dxa"/>
            </w:tcMar>
          </w:tcPr>
          <w:p w14:paraId="26C77B45" w14:textId="1187579E" w:rsidR="005C0A4E" w:rsidRPr="002321E4" w:rsidRDefault="005C0A4E" w:rsidP="00250443">
            <w:pPr>
              <w:pStyle w:val="spos3Bblocktext2"/>
              <w:tabs>
                <w:tab w:val="left" w:pos="648"/>
              </w:tabs>
              <w:spacing w:line="240" w:lineRule="auto"/>
              <w:ind w:firstLine="0"/>
              <w:rPr>
                <w:szCs w:val="17"/>
              </w:rPr>
            </w:pPr>
            <w:r w:rsidRPr="00250443">
              <w:rPr>
                <w:szCs w:val="17"/>
              </w:rPr>
              <w:t xml:space="preserve">“Instructions to Offerors” is Section </w:t>
            </w:r>
            <w:r w:rsidR="00250443" w:rsidRPr="00250443">
              <w:rPr>
                <w:szCs w:val="17"/>
              </w:rPr>
              <w:t>3</w:t>
            </w:r>
            <w:r w:rsidRPr="00250443">
              <w:rPr>
                <w:szCs w:val="17"/>
              </w:rPr>
              <w:t>-</w:t>
            </w:r>
            <w:proofErr w:type="gramStart"/>
            <w:r w:rsidR="00250443" w:rsidRPr="00250443">
              <w:rPr>
                <w:szCs w:val="17"/>
              </w:rPr>
              <w:t>a</w:t>
            </w:r>
            <w:r w:rsidRPr="00250443">
              <w:rPr>
                <w:szCs w:val="17"/>
              </w:rPr>
              <w:t xml:space="preserve"> of</w:t>
            </w:r>
            <w:proofErr w:type="gramEnd"/>
            <w:r w:rsidRPr="00250443">
              <w:rPr>
                <w:szCs w:val="17"/>
              </w:rPr>
              <w:t xml:space="preserve"> Part </w:t>
            </w:r>
            <w:r w:rsidR="00250443" w:rsidRPr="00250443">
              <w:rPr>
                <w:szCs w:val="17"/>
              </w:rPr>
              <w:t>3</w:t>
            </w:r>
            <w:r w:rsidRPr="00250443">
              <w:rPr>
                <w:szCs w:val="17"/>
              </w:rPr>
              <w:t xml:space="preserve"> of the Solicitation Documents.</w:t>
            </w:r>
          </w:p>
        </w:tc>
      </w:tr>
      <w:tr w:rsidR="005C0A4E" w:rsidRPr="00FC18C3" w14:paraId="41103518" w14:textId="77777777" w:rsidTr="005C0A4E">
        <w:tc>
          <w:tcPr>
            <w:tcW w:w="2515" w:type="dxa"/>
            <w:tcMar>
              <w:left w:w="72" w:type="dxa"/>
              <w:right w:w="115" w:type="dxa"/>
            </w:tcMar>
          </w:tcPr>
          <w:p w14:paraId="5D9E41D2" w14:textId="77777777" w:rsidR="005C0A4E" w:rsidRPr="00FC18C3" w:rsidRDefault="005C0A4E" w:rsidP="005C0A4E">
            <w:pPr>
              <w:pStyle w:val="spos3Bheading2"/>
              <w:numPr>
                <w:ilvl w:val="1"/>
                <w:numId w:val="33"/>
              </w:numPr>
            </w:pPr>
            <w:bookmarkStart w:id="93" w:name="_Ref452447809"/>
            <w:bookmarkStart w:id="94" w:name="_Toc457393358"/>
            <w:bookmarkStart w:id="95" w:name="_Toc449276582"/>
            <w:bookmarkStart w:id="96" w:name="_Toc449368065"/>
            <w:r w:rsidRPr="006411D7">
              <w:t>Order</w:t>
            </w:r>
            <w:bookmarkEnd w:id="93"/>
            <w:bookmarkEnd w:id="94"/>
          </w:p>
        </w:tc>
        <w:tc>
          <w:tcPr>
            <w:tcW w:w="6940" w:type="dxa"/>
            <w:gridSpan w:val="2"/>
            <w:tcMar>
              <w:left w:w="115" w:type="dxa"/>
              <w:right w:w="144" w:type="dxa"/>
            </w:tcMar>
          </w:tcPr>
          <w:p w14:paraId="1B4FEC95" w14:textId="77777777" w:rsidR="005C0A4E" w:rsidRPr="002321E4" w:rsidRDefault="005C0A4E" w:rsidP="00BB6AE1">
            <w:pPr>
              <w:pStyle w:val="spos3Bblocktext2"/>
              <w:tabs>
                <w:tab w:val="left" w:pos="648"/>
              </w:tabs>
              <w:spacing w:line="240" w:lineRule="auto"/>
              <w:ind w:firstLine="0"/>
              <w:rPr>
                <w:szCs w:val="17"/>
              </w:rPr>
            </w:pPr>
            <w:r w:rsidRPr="002321E4">
              <w:rPr>
                <w:szCs w:val="17"/>
              </w:rPr>
              <w:t xml:space="preserve">“Order” means the instrument by which State authorizes Contractor to perform some or all of the Work. Whether the Contract will have one Order or many Orders depends the scope of the Contract and how State will use it. The </w:t>
            </w:r>
            <w:r w:rsidRPr="002321E4">
              <w:rPr>
                <w:szCs w:val="17"/>
                <w:u w:val="single"/>
              </w:rPr>
              <w:t>Special Terms and Conditions</w:t>
            </w:r>
            <w:r w:rsidRPr="002321E4">
              <w:rPr>
                <w:szCs w:val="17"/>
              </w:rPr>
              <w:t xml:space="preserve"> provide that information. Any of the following is to be construed as being an “Order”:</w:t>
            </w:r>
          </w:p>
          <w:p w14:paraId="6433DB0E" w14:textId="571EA584" w:rsidR="005C0A4E" w:rsidRPr="002321E4" w:rsidRDefault="005C0A4E" w:rsidP="005C0A4E">
            <w:pPr>
              <w:pStyle w:val="spos3Blist1"/>
              <w:numPr>
                <w:ilvl w:val="0"/>
                <w:numId w:val="31"/>
              </w:numPr>
              <w:tabs>
                <w:tab w:val="num" w:pos="576"/>
              </w:tabs>
              <w:spacing w:line="240" w:lineRule="auto"/>
              <w:ind w:left="576" w:hanging="360"/>
              <w:rPr>
                <w:sz w:val="17"/>
                <w:szCs w:val="17"/>
              </w:rPr>
            </w:pPr>
            <w:r w:rsidRPr="002321E4">
              <w:rPr>
                <w:sz w:val="17"/>
                <w:szCs w:val="17"/>
              </w:rPr>
              <w:t xml:space="preserve">“Release” or “Release Purchase Order” in </w:t>
            </w:r>
            <w:r w:rsidR="00F96501">
              <w:rPr>
                <w:sz w:val="17"/>
                <w:szCs w:val="17"/>
              </w:rPr>
              <w:t>The State’s e-Procurement System</w:t>
            </w:r>
            <w:r w:rsidRPr="002321E4">
              <w:rPr>
                <w:sz w:val="17"/>
                <w:szCs w:val="17"/>
              </w:rPr>
              <w:t xml:space="preserve">; </w:t>
            </w:r>
          </w:p>
          <w:p w14:paraId="34679A81" w14:textId="70C65C2A" w:rsidR="005C0A4E" w:rsidRPr="002321E4" w:rsidRDefault="005C0A4E" w:rsidP="005C0A4E">
            <w:pPr>
              <w:pStyle w:val="spos3Blist1"/>
              <w:tabs>
                <w:tab w:val="num" w:pos="576"/>
              </w:tabs>
              <w:spacing w:line="240" w:lineRule="auto"/>
              <w:ind w:left="576" w:hanging="360"/>
              <w:rPr>
                <w:sz w:val="17"/>
                <w:szCs w:val="17"/>
                <w:u w:val="single"/>
              </w:rPr>
            </w:pPr>
            <w:r w:rsidRPr="002321E4">
              <w:rPr>
                <w:sz w:val="17"/>
                <w:szCs w:val="17"/>
              </w:rPr>
              <w:t xml:space="preserve">“task order”, “service order,” or “job order” when a Release Purchase Order for Services has already been committed in </w:t>
            </w:r>
            <w:r w:rsidR="00F96501">
              <w:rPr>
                <w:sz w:val="17"/>
                <w:szCs w:val="17"/>
              </w:rPr>
              <w:t>The State’s e-Procurement System</w:t>
            </w:r>
            <w:r w:rsidRPr="002321E4">
              <w:rPr>
                <w:sz w:val="17"/>
                <w:szCs w:val="17"/>
              </w:rPr>
              <w:t xml:space="preserve">; or </w:t>
            </w:r>
          </w:p>
          <w:p w14:paraId="059F085B" w14:textId="77777777" w:rsidR="005C0A4E" w:rsidRPr="002321E4" w:rsidRDefault="005C0A4E" w:rsidP="005C0A4E">
            <w:pPr>
              <w:pStyle w:val="spos3Blist1"/>
              <w:tabs>
                <w:tab w:val="num" w:pos="576"/>
              </w:tabs>
              <w:spacing w:line="240" w:lineRule="auto"/>
              <w:ind w:left="576" w:hanging="360"/>
              <w:rPr>
                <w:sz w:val="17"/>
                <w:szCs w:val="17"/>
              </w:rPr>
            </w:pPr>
            <w:r w:rsidRPr="002321E4">
              <w:rPr>
                <w:sz w:val="17"/>
                <w:szCs w:val="17"/>
              </w:rPr>
              <w:t>“</w:t>
            </w:r>
            <w:proofErr w:type="gramStart"/>
            <w:r w:rsidRPr="002321E4">
              <w:rPr>
                <w:sz w:val="17"/>
                <w:szCs w:val="17"/>
              </w:rPr>
              <w:t>purchase</w:t>
            </w:r>
            <w:proofErr w:type="gramEnd"/>
            <w:r w:rsidRPr="002321E4">
              <w:rPr>
                <w:sz w:val="17"/>
                <w:szCs w:val="17"/>
              </w:rPr>
              <w:t xml:space="preserve"> order” for buying by Co</w:t>
            </w:r>
            <w:r w:rsidRPr="002321E4">
              <w:rPr>
                <w:sz w:val="17"/>
                <w:szCs w:val="17"/>
              </w:rPr>
              <w:noBreakHyphen/>
              <w:t>Op Buyers, if co-op buying applies.</w:t>
            </w:r>
          </w:p>
        </w:tc>
      </w:tr>
      <w:bookmarkEnd w:id="95"/>
      <w:bookmarkEnd w:id="96"/>
      <w:tr w:rsidR="005C0A4E" w:rsidRPr="001F7094" w14:paraId="7DF8D97A" w14:textId="77777777" w:rsidTr="005C0A4E">
        <w:tc>
          <w:tcPr>
            <w:tcW w:w="2515" w:type="dxa"/>
            <w:tcMar>
              <w:left w:w="72" w:type="dxa"/>
              <w:right w:w="115" w:type="dxa"/>
            </w:tcMar>
          </w:tcPr>
          <w:p w14:paraId="25D1AFBD" w14:textId="6DDEF334" w:rsidR="005C0A4E" w:rsidRPr="001F7094" w:rsidRDefault="00F96501" w:rsidP="005C0A4E">
            <w:pPr>
              <w:pStyle w:val="spos3Bheading2"/>
              <w:numPr>
                <w:ilvl w:val="1"/>
                <w:numId w:val="33"/>
              </w:numPr>
            </w:pPr>
            <w:r>
              <w:t>The State’s e-Procurement System</w:t>
            </w:r>
          </w:p>
        </w:tc>
        <w:tc>
          <w:tcPr>
            <w:tcW w:w="6940" w:type="dxa"/>
            <w:gridSpan w:val="2"/>
            <w:tcMar>
              <w:left w:w="115" w:type="dxa"/>
              <w:right w:w="144" w:type="dxa"/>
            </w:tcMar>
          </w:tcPr>
          <w:p w14:paraId="784FAD37" w14:textId="6F697526" w:rsidR="005C0A4E" w:rsidRPr="002321E4" w:rsidRDefault="005C0A4E" w:rsidP="000F1239">
            <w:pPr>
              <w:pStyle w:val="spos3Bblocktext2"/>
              <w:tabs>
                <w:tab w:val="left" w:pos="648"/>
              </w:tabs>
              <w:spacing w:line="240" w:lineRule="auto"/>
              <w:ind w:firstLine="0"/>
              <w:rPr>
                <w:szCs w:val="17"/>
              </w:rPr>
            </w:pPr>
            <w:r w:rsidRPr="002321E4">
              <w:rPr>
                <w:szCs w:val="17"/>
              </w:rPr>
              <w:t>“</w:t>
            </w:r>
            <w:r w:rsidR="00F96501">
              <w:rPr>
                <w:szCs w:val="17"/>
              </w:rPr>
              <w:t>The State’s e-Procurement System</w:t>
            </w:r>
            <w:r w:rsidRPr="002321E4">
              <w:rPr>
                <w:szCs w:val="17"/>
              </w:rPr>
              <w:t xml:space="preserve">” means State’s official electronic procurement system, established pursuant to A.A.C. R2-7-201 as set forth in the Arizona Department of Administration State Procurement Office policy document </w:t>
            </w:r>
            <w:r w:rsidRPr="002321E4">
              <w:rPr>
                <w:i/>
                <w:szCs w:val="17"/>
              </w:rPr>
              <w:t xml:space="preserve">Technical Bulletin No. 020, </w:t>
            </w:r>
            <w:r w:rsidR="00F96501">
              <w:rPr>
                <w:i/>
                <w:szCs w:val="17"/>
              </w:rPr>
              <w:t>The State’s e-Procurement System</w:t>
            </w:r>
            <w:r w:rsidRPr="002321E4">
              <w:rPr>
                <w:i/>
                <w:szCs w:val="17"/>
              </w:rPr>
              <w:t xml:space="preserve"> – The Official State eProcurement System</w:t>
            </w:r>
            <w:r w:rsidRPr="002321E4">
              <w:rPr>
                <w:szCs w:val="17"/>
              </w:rPr>
              <w:t>.</w:t>
            </w:r>
          </w:p>
          <w:p w14:paraId="23B502BB" w14:textId="77777777" w:rsidR="005C0A4E" w:rsidRPr="002321E4" w:rsidRDefault="005C0A4E" w:rsidP="000F1239">
            <w:pPr>
              <w:pStyle w:val="spos3Bblocktext2"/>
              <w:tabs>
                <w:tab w:val="left" w:pos="648"/>
              </w:tabs>
              <w:spacing w:line="240" w:lineRule="auto"/>
              <w:ind w:firstLine="0"/>
              <w:rPr>
                <w:szCs w:val="17"/>
              </w:rPr>
            </w:pPr>
            <w:r w:rsidRPr="002321E4">
              <w:rPr>
                <w:szCs w:val="17"/>
              </w:rPr>
              <w:t>NOTE (1): Technical Bulletin No. 020 is available online at:</w:t>
            </w:r>
          </w:p>
          <w:p w14:paraId="2ABBB418" w14:textId="74D11D21" w:rsidR="005C0A4E" w:rsidRPr="002321E4" w:rsidRDefault="00214E27" w:rsidP="001719A8">
            <w:pPr>
              <w:pStyle w:val="spos3Burl1"/>
              <w:rPr>
                <w:color w:val="0000CC"/>
                <w:sz w:val="17"/>
                <w:szCs w:val="17"/>
                <w:u w:val="single"/>
              </w:rPr>
            </w:pPr>
            <w:hyperlink r:id="rId22" w:history="1">
              <w:r w:rsidR="005C0A4E" w:rsidRPr="002321E4">
                <w:rPr>
                  <w:rStyle w:val="Hyperlink"/>
                  <w:sz w:val="17"/>
                  <w:szCs w:val="17"/>
                </w:rPr>
                <w:t>https://spo.az.gov/administration-policy/state-procurement-resource/procurement-regulations</w:t>
              </w:r>
            </w:hyperlink>
            <w:r w:rsidR="005C0A4E" w:rsidRPr="002321E4">
              <w:rPr>
                <w:sz w:val="17"/>
                <w:szCs w:val="17"/>
              </w:rPr>
              <w:t xml:space="preserve"> </w:t>
            </w:r>
          </w:p>
        </w:tc>
      </w:tr>
      <w:tr w:rsidR="005C0A4E" w:rsidRPr="001F7094" w14:paraId="40293C2C" w14:textId="77777777" w:rsidTr="005C0A4E">
        <w:tc>
          <w:tcPr>
            <w:tcW w:w="2515" w:type="dxa"/>
            <w:tcMar>
              <w:left w:w="72" w:type="dxa"/>
              <w:right w:w="115" w:type="dxa"/>
            </w:tcMar>
          </w:tcPr>
          <w:p w14:paraId="4EBC1894" w14:textId="77777777" w:rsidR="005C0A4E" w:rsidRPr="001F7094" w:rsidRDefault="005C0A4E" w:rsidP="005C0A4E">
            <w:pPr>
              <w:pStyle w:val="spos3Bheading2"/>
              <w:numPr>
                <w:ilvl w:val="1"/>
                <w:numId w:val="33"/>
              </w:numPr>
            </w:pPr>
            <w:r w:rsidRPr="006411D7">
              <w:t xml:space="preserve">State </w:t>
            </w:r>
          </w:p>
        </w:tc>
        <w:tc>
          <w:tcPr>
            <w:tcW w:w="6940" w:type="dxa"/>
            <w:gridSpan w:val="2"/>
            <w:tcMar>
              <w:left w:w="115" w:type="dxa"/>
              <w:right w:w="144" w:type="dxa"/>
            </w:tcMar>
          </w:tcPr>
          <w:p w14:paraId="2107B7F7" w14:textId="77777777" w:rsidR="005C0A4E" w:rsidRPr="002321E4" w:rsidRDefault="005C0A4E" w:rsidP="000F1239">
            <w:pPr>
              <w:pStyle w:val="spos3Bblocktext2"/>
              <w:tabs>
                <w:tab w:val="left" w:pos="648"/>
              </w:tabs>
              <w:spacing w:line="240" w:lineRule="auto"/>
              <w:ind w:firstLine="0"/>
              <w:rPr>
                <w:szCs w:val="17"/>
              </w:rPr>
            </w:pPr>
            <w:r w:rsidRPr="002321E4">
              <w:rPr>
                <w:szCs w:val="17"/>
              </w:rPr>
              <w:t xml:space="preserve">With respect to the Contract generally, “State” means the State of Arizona and its </w:t>
            </w:r>
            <w:r w:rsidRPr="002321E4">
              <w:rPr>
                <w:snapToGrid w:val="0"/>
                <w:szCs w:val="17"/>
              </w:rPr>
              <w:t xml:space="preserve">department, agency, university, commission, or board </w:t>
            </w:r>
            <w:r w:rsidRPr="002321E4">
              <w:rPr>
                <w:szCs w:val="17"/>
              </w:rPr>
              <w:t>that has executed the Contract. With respect to administration or rights, remedies, obligations and duties under the Contract for a given Order, “State” means each of Eligible Agency or Co</w:t>
            </w:r>
            <w:r w:rsidRPr="002321E4">
              <w:rPr>
                <w:szCs w:val="17"/>
              </w:rPr>
              <w:noBreakHyphen/>
              <w:t>Op Buyer who has issued the Order.</w:t>
            </w:r>
          </w:p>
        </w:tc>
      </w:tr>
      <w:tr w:rsidR="005C0A4E" w:rsidRPr="001F7094" w14:paraId="5A89499A" w14:textId="77777777" w:rsidTr="005C0A4E">
        <w:tc>
          <w:tcPr>
            <w:tcW w:w="2515" w:type="dxa"/>
            <w:tcMar>
              <w:left w:w="72" w:type="dxa"/>
              <w:right w:w="115" w:type="dxa"/>
            </w:tcMar>
          </w:tcPr>
          <w:p w14:paraId="08F63BBB" w14:textId="77777777" w:rsidR="005C0A4E" w:rsidRPr="001F7094" w:rsidRDefault="005C0A4E" w:rsidP="005C0A4E">
            <w:pPr>
              <w:pStyle w:val="spos3Bheading2"/>
              <w:numPr>
                <w:ilvl w:val="1"/>
                <w:numId w:val="33"/>
              </w:numPr>
            </w:pPr>
            <w:bookmarkStart w:id="97" w:name="_Toc457393369"/>
            <w:r w:rsidRPr="006411D7">
              <w:t>State Indemnitees</w:t>
            </w:r>
            <w:bookmarkEnd w:id="97"/>
          </w:p>
        </w:tc>
        <w:tc>
          <w:tcPr>
            <w:tcW w:w="6940" w:type="dxa"/>
            <w:gridSpan w:val="2"/>
            <w:tcMar>
              <w:left w:w="115" w:type="dxa"/>
              <w:right w:w="144" w:type="dxa"/>
            </w:tcMar>
          </w:tcPr>
          <w:p w14:paraId="695E1CF1" w14:textId="77777777" w:rsidR="005C0A4E" w:rsidRPr="002321E4" w:rsidRDefault="005C0A4E" w:rsidP="000F1239">
            <w:pPr>
              <w:pStyle w:val="spos3Bblocktext2"/>
              <w:tabs>
                <w:tab w:val="left" w:pos="648"/>
              </w:tabs>
              <w:spacing w:line="240" w:lineRule="auto"/>
              <w:ind w:firstLine="0"/>
              <w:rPr>
                <w:szCs w:val="17"/>
              </w:rPr>
            </w:pPr>
            <w:r w:rsidRPr="002321E4">
              <w:rPr>
                <w:snapToGrid w:val="0"/>
                <w:szCs w:val="17"/>
              </w:rPr>
              <w:t>“State Indemnitees” means, collectively, the State of Arizona, its departments, agencies, universities, commissions, and boards and, and their respective officers, agents, and employees.</w:t>
            </w:r>
          </w:p>
        </w:tc>
      </w:tr>
      <w:tr w:rsidR="005C0A4E" w:rsidRPr="001F7094" w14:paraId="2BF4D3F7" w14:textId="77777777" w:rsidTr="005C0A4E">
        <w:tc>
          <w:tcPr>
            <w:tcW w:w="2515" w:type="dxa"/>
            <w:tcMar>
              <w:left w:w="72" w:type="dxa"/>
              <w:right w:w="115" w:type="dxa"/>
            </w:tcMar>
          </w:tcPr>
          <w:p w14:paraId="5FD9830B" w14:textId="77777777" w:rsidR="005C0A4E" w:rsidRPr="001F7094" w:rsidRDefault="005C0A4E" w:rsidP="005C0A4E">
            <w:pPr>
              <w:pStyle w:val="spos3Bheading2"/>
              <w:numPr>
                <w:ilvl w:val="1"/>
                <w:numId w:val="33"/>
              </w:numPr>
            </w:pPr>
            <w:bookmarkStart w:id="98" w:name="_Toc457393372"/>
            <w:r w:rsidRPr="006411D7">
              <w:t>Subcontractor</w:t>
            </w:r>
            <w:bookmarkEnd w:id="98"/>
          </w:p>
        </w:tc>
        <w:tc>
          <w:tcPr>
            <w:tcW w:w="6940" w:type="dxa"/>
            <w:gridSpan w:val="2"/>
            <w:tcMar>
              <w:left w:w="115" w:type="dxa"/>
              <w:right w:w="144" w:type="dxa"/>
            </w:tcMar>
          </w:tcPr>
          <w:p w14:paraId="36851EA1" w14:textId="77777777" w:rsidR="005C0A4E" w:rsidRPr="002321E4" w:rsidRDefault="005C0A4E" w:rsidP="000F1239">
            <w:pPr>
              <w:pStyle w:val="spos3Bblocktext2"/>
              <w:tabs>
                <w:tab w:val="left" w:pos="648"/>
              </w:tabs>
              <w:spacing w:line="240" w:lineRule="auto"/>
              <w:ind w:firstLine="0"/>
              <w:rPr>
                <w:szCs w:val="17"/>
              </w:rPr>
            </w:pPr>
            <w:r w:rsidRPr="002321E4">
              <w:rPr>
                <w:szCs w:val="17"/>
              </w:rPr>
              <w:t xml:space="preserve">“Subcontractor” has the meaning given in A.R.S. § 41-2503(38), which, for convenience of reference only, is “… a person who contracts to perform work or render service to … </w:t>
            </w:r>
            <w:r w:rsidRPr="002321E4">
              <w:rPr>
                <w:noProof/>
                <w:szCs w:val="17"/>
              </w:rPr>
              <w:t>[C]ontractor</w:t>
            </w:r>
            <w:r w:rsidRPr="002321E4">
              <w:rPr>
                <w:szCs w:val="17"/>
              </w:rPr>
              <w:t xml:space="preserve"> or to another </w:t>
            </w:r>
            <w:r w:rsidRPr="002321E4">
              <w:rPr>
                <w:noProof/>
                <w:szCs w:val="17"/>
              </w:rPr>
              <w:t>[S]ubcontractor</w:t>
            </w:r>
            <w:r w:rsidRPr="002321E4">
              <w:rPr>
                <w:szCs w:val="17"/>
              </w:rPr>
              <w:t xml:space="preserve"> as a part of a contract with a state governmental unit . . .</w:t>
            </w:r>
            <w:bookmarkStart w:id="99" w:name="_Ref451440673"/>
            <w:r w:rsidRPr="002321E4">
              <w:rPr>
                <w:szCs w:val="17"/>
              </w:rPr>
              <w:t xml:space="preserve">”The Contract is to be construed as “a contract with a state governmental unit” for purposes of the definition. For clarity of intent, a Person carrying out any element of the Work is a Subcontractor from the moment they first carry out that element of the Work regardless of whether or not a Subcontract exists then or subsequently. </w:t>
            </w:r>
            <w:bookmarkEnd w:id="99"/>
          </w:p>
        </w:tc>
      </w:tr>
      <w:tr w:rsidR="005C0A4E" w:rsidRPr="006411D7" w14:paraId="36438BC9" w14:textId="77777777" w:rsidTr="005C0A4E">
        <w:tc>
          <w:tcPr>
            <w:tcW w:w="2515" w:type="dxa"/>
            <w:tcBorders>
              <w:bottom w:val="single" w:sz="4" w:space="0" w:color="8496B0" w:themeColor="text2" w:themeTint="99"/>
            </w:tcBorders>
            <w:tcMar>
              <w:left w:w="72" w:type="dxa"/>
              <w:right w:w="115" w:type="dxa"/>
            </w:tcMar>
          </w:tcPr>
          <w:p w14:paraId="6A747D86" w14:textId="77777777" w:rsidR="005C0A4E" w:rsidRPr="00757BD8" w:rsidRDefault="005C0A4E" w:rsidP="005C0A4E">
            <w:pPr>
              <w:pStyle w:val="spos3Bheading2"/>
              <w:numPr>
                <w:ilvl w:val="1"/>
                <w:numId w:val="33"/>
              </w:numPr>
            </w:pPr>
            <w:bookmarkStart w:id="100" w:name="_Ref452055435"/>
            <w:bookmarkStart w:id="101" w:name="_Toc457393374"/>
            <w:r w:rsidRPr="006411D7">
              <w:t>Work</w:t>
            </w:r>
            <w:bookmarkEnd w:id="100"/>
            <w:bookmarkEnd w:id="101"/>
          </w:p>
        </w:tc>
        <w:tc>
          <w:tcPr>
            <w:tcW w:w="6940" w:type="dxa"/>
            <w:gridSpan w:val="2"/>
            <w:tcBorders>
              <w:bottom w:val="single" w:sz="4" w:space="0" w:color="8496B0" w:themeColor="text2" w:themeTint="99"/>
            </w:tcBorders>
            <w:tcMar>
              <w:left w:w="115" w:type="dxa"/>
              <w:right w:w="144" w:type="dxa"/>
            </w:tcMar>
          </w:tcPr>
          <w:p w14:paraId="501A84C3" w14:textId="77777777" w:rsidR="005C0A4E" w:rsidRDefault="005C0A4E" w:rsidP="000F1239">
            <w:pPr>
              <w:pStyle w:val="spos3Bblocktext2"/>
              <w:tabs>
                <w:tab w:val="left" w:pos="648"/>
              </w:tabs>
              <w:spacing w:line="240" w:lineRule="auto"/>
              <w:ind w:firstLine="0"/>
              <w:rPr>
                <w:szCs w:val="17"/>
              </w:rPr>
            </w:pPr>
            <w:r w:rsidRPr="002321E4">
              <w:rPr>
                <w:szCs w:val="17"/>
              </w:rPr>
              <w:t xml:space="preserve">“Work” means the totality of the Materials and the Services and all the acts of administration, creation, production, and performance necessary to fulfill and incidental to fulfilling all of Contractor's obligations and duties under the Contract in conformance with the Contract and applicable laws.  </w:t>
            </w:r>
          </w:p>
          <w:p w14:paraId="120072DF" w14:textId="77777777" w:rsidR="00CE7023" w:rsidRPr="002321E4" w:rsidRDefault="00CE7023" w:rsidP="000F1239">
            <w:pPr>
              <w:pStyle w:val="spos3Bblocktext2"/>
              <w:tabs>
                <w:tab w:val="left" w:pos="648"/>
              </w:tabs>
              <w:spacing w:line="240" w:lineRule="auto"/>
              <w:ind w:firstLine="0"/>
              <w:rPr>
                <w:szCs w:val="17"/>
              </w:rPr>
            </w:pPr>
          </w:p>
        </w:tc>
      </w:tr>
      <w:tr w:rsidR="005C0A4E" w:rsidRPr="002113F9" w14:paraId="06FC3336" w14:textId="77777777" w:rsidTr="005C0A4E">
        <w:tc>
          <w:tcPr>
            <w:tcW w:w="9455"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58566F64" w14:textId="77777777" w:rsidR="005C0A4E" w:rsidRPr="008C52CD" w:rsidRDefault="005C0A4E" w:rsidP="005C0A4E">
            <w:pPr>
              <w:pStyle w:val="spos3Bheading1"/>
              <w:numPr>
                <w:ilvl w:val="0"/>
                <w:numId w:val="33"/>
              </w:numPr>
            </w:pPr>
            <w:r w:rsidRPr="008C52CD">
              <w:t>Contract Interpretation</w:t>
            </w:r>
          </w:p>
        </w:tc>
      </w:tr>
      <w:tr w:rsidR="005C0A4E" w:rsidRPr="008710F8" w14:paraId="4CD5FE61" w14:textId="77777777" w:rsidTr="005C0A4E">
        <w:tc>
          <w:tcPr>
            <w:tcW w:w="2515" w:type="dxa"/>
            <w:tcMar>
              <w:top w:w="29" w:type="dxa"/>
              <w:left w:w="72" w:type="dxa"/>
              <w:bottom w:w="29" w:type="dxa"/>
              <w:right w:w="115" w:type="dxa"/>
            </w:tcMar>
          </w:tcPr>
          <w:p w14:paraId="144556F7" w14:textId="77777777" w:rsidR="005C0A4E" w:rsidRPr="008710F8" w:rsidRDefault="005C0A4E" w:rsidP="005C0A4E">
            <w:pPr>
              <w:pStyle w:val="spos3Bheading2"/>
              <w:numPr>
                <w:ilvl w:val="1"/>
                <w:numId w:val="33"/>
              </w:numPr>
            </w:pPr>
            <w:bookmarkStart w:id="102" w:name="_Toc457393378"/>
            <w:r w:rsidRPr="006411D7">
              <w:t>Usage</w:t>
            </w:r>
            <w:bookmarkEnd w:id="102"/>
          </w:p>
        </w:tc>
        <w:tc>
          <w:tcPr>
            <w:tcW w:w="6940" w:type="dxa"/>
            <w:gridSpan w:val="2"/>
            <w:tcMar>
              <w:top w:w="29" w:type="dxa"/>
              <w:left w:w="115" w:type="dxa"/>
              <w:bottom w:w="29" w:type="dxa"/>
              <w:right w:w="144" w:type="dxa"/>
            </w:tcMar>
          </w:tcPr>
          <w:p w14:paraId="43260BFC" w14:textId="77777777" w:rsidR="005C0A4E" w:rsidRPr="002321E4" w:rsidRDefault="005C0A4E" w:rsidP="000F1239">
            <w:pPr>
              <w:pStyle w:val="spos3Bblocktext2"/>
              <w:tabs>
                <w:tab w:val="left" w:pos="648"/>
              </w:tabs>
              <w:spacing w:line="240" w:lineRule="auto"/>
              <w:ind w:firstLine="0"/>
              <w:rPr>
                <w:szCs w:val="17"/>
              </w:rPr>
            </w:pPr>
            <w:r w:rsidRPr="002321E4">
              <w:rPr>
                <w:szCs w:val="17"/>
              </w:rPr>
              <w:t>Where the Contract:</w:t>
            </w:r>
          </w:p>
          <w:p w14:paraId="25A69C9D" w14:textId="77777777" w:rsidR="005C0A4E" w:rsidRPr="002321E4" w:rsidRDefault="005C0A4E" w:rsidP="008D5B75">
            <w:pPr>
              <w:pStyle w:val="spos3Blist1"/>
              <w:numPr>
                <w:ilvl w:val="0"/>
                <w:numId w:val="48"/>
              </w:numPr>
              <w:tabs>
                <w:tab w:val="num" w:pos="515"/>
              </w:tabs>
              <w:spacing w:line="240" w:lineRule="auto"/>
              <w:ind w:left="515" w:hanging="270"/>
              <w:rPr>
                <w:sz w:val="17"/>
                <w:szCs w:val="17"/>
              </w:rPr>
            </w:pPr>
            <w:r w:rsidRPr="002321E4">
              <w:rPr>
                <w:sz w:val="17"/>
                <w:szCs w:val="17"/>
              </w:rPr>
              <w:t>assigns obligations to Contractor, any reference to “Contractor” is to be construed to be a reference to “Contractor and all Subcontractors, whether they are first-tier subcontractors, sub-subcontractors, suppliers, sub-suppliers, consultants, or sub-consultants, as well as all of Contractor’s and the Subcontractors’ respective agents, representatives, and employees” in every instance unless the context plainly requires that it is be a reference only to Contractor as apart from Subcontractors;</w:t>
            </w:r>
          </w:p>
          <w:p w14:paraId="03D2F341" w14:textId="3BCB5C7D" w:rsidR="005C0A4E" w:rsidRPr="002321E4" w:rsidRDefault="005C0A4E" w:rsidP="000F1239">
            <w:pPr>
              <w:pStyle w:val="spos3Blist1"/>
              <w:tabs>
                <w:tab w:val="num" w:pos="515"/>
              </w:tabs>
              <w:spacing w:line="240" w:lineRule="auto"/>
              <w:ind w:left="515" w:hanging="270"/>
              <w:rPr>
                <w:sz w:val="17"/>
                <w:szCs w:val="17"/>
              </w:rPr>
            </w:pPr>
            <w:proofErr w:type="gramStart"/>
            <w:r w:rsidRPr="002321E4">
              <w:rPr>
                <w:sz w:val="17"/>
                <w:szCs w:val="17"/>
              </w:rPr>
              <w:t>uses</w:t>
            </w:r>
            <w:proofErr w:type="gramEnd"/>
            <w:r w:rsidRPr="002321E4">
              <w:rPr>
                <w:sz w:val="17"/>
                <w:szCs w:val="17"/>
              </w:rPr>
              <w:t xml:space="preserve"> the permissive “may” with respect to a party’s actions, determinations, etc., the term is to be interpreted as in A.A.C. R2-7-101(31) [</w:t>
            </w:r>
            <w:r w:rsidRPr="002321E4">
              <w:rPr>
                <w:i/>
                <w:sz w:val="17"/>
                <w:szCs w:val="17"/>
              </w:rPr>
              <w:t>Definitions</w:t>
            </w:r>
            <w:r w:rsidRPr="002321E4">
              <w:rPr>
                <w:sz w:val="17"/>
                <w:szCs w:val="17"/>
              </w:rPr>
              <w:t>]. For clarity of intent, any right given to State using “State may” or a like construction denotes discretion and freedom to act so far as any regulatory or operative constraints permit in the relevant circumstances, provided that:</w:t>
            </w:r>
            <w:r w:rsidR="00C46A91">
              <w:rPr>
                <w:sz w:val="17"/>
                <w:szCs w:val="17"/>
              </w:rPr>
              <w:t xml:space="preserve"> (a) where written “may, at its </w:t>
            </w:r>
            <w:r w:rsidRPr="002321E4">
              <w:rPr>
                <w:sz w:val="17"/>
                <w:szCs w:val="17"/>
              </w:rPr>
              <w:t>discretion,” the discretion extends to whatever is most advantageous to State; and (b) w</w:t>
            </w:r>
            <w:r w:rsidR="00C46A91">
              <w:rPr>
                <w:sz w:val="17"/>
                <w:szCs w:val="17"/>
              </w:rPr>
              <w:t xml:space="preserve">here written only as “may,” the </w:t>
            </w:r>
            <w:r w:rsidRPr="002321E4">
              <w:rPr>
                <w:sz w:val="17"/>
                <w:szCs w:val="17"/>
              </w:rPr>
              <w:t>discretion is constrained b</w:t>
            </w:r>
            <w:r w:rsidR="00C46A91">
              <w:rPr>
                <w:sz w:val="17"/>
                <w:szCs w:val="17"/>
              </w:rPr>
              <w:t xml:space="preserve">y what is fair, reasonable, and </w:t>
            </w:r>
            <w:r w:rsidRPr="002321E4">
              <w:rPr>
                <w:sz w:val="17"/>
                <w:szCs w:val="17"/>
              </w:rPr>
              <w:t>as accommodating of the respective best interests of both parties as practicable under the circumstances;</w:t>
            </w:r>
          </w:p>
          <w:p w14:paraId="4ECAAB47" w14:textId="77777777" w:rsidR="005C0A4E" w:rsidRPr="002321E4" w:rsidRDefault="005C0A4E" w:rsidP="000F1239">
            <w:pPr>
              <w:pStyle w:val="spos3Blist1"/>
              <w:tabs>
                <w:tab w:val="num" w:pos="515"/>
              </w:tabs>
              <w:spacing w:line="240" w:lineRule="auto"/>
              <w:ind w:left="515" w:hanging="270"/>
              <w:rPr>
                <w:sz w:val="17"/>
                <w:szCs w:val="17"/>
              </w:rPr>
            </w:pPr>
            <w:r w:rsidRPr="002321E4">
              <w:rPr>
                <w:sz w:val="17"/>
                <w:szCs w:val="17"/>
              </w:rPr>
              <w:t>uses the imperative “shall” with respect to a party’s actions, duties, etc., the term is to be interpreted as in A.A.C. R2-7-101(43) [</w:t>
            </w:r>
            <w:r w:rsidRPr="002321E4">
              <w:rPr>
                <w:i/>
                <w:sz w:val="17"/>
                <w:szCs w:val="17"/>
              </w:rPr>
              <w:t>Definitions</w:t>
            </w:r>
            <w:r w:rsidRPr="002321E4">
              <w:rPr>
                <w:sz w:val="17"/>
                <w:szCs w:val="17"/>
              </w:rPr>
              <w:t>]. Conversely, the phrase “shall not” is to be interpreted as an imperative prohibition.</w:t>
            </w:r>
          </w:p>
          <w:p w14:paraId="50199224" w14:textId="5DF4750D" w:rsidR="005C0A4E" w:rsidRPr="002321E4" w:rsidRDefault="005C0A4E" w:rsidP="000F1239">
            <w:pPr>
              <w:pStyle w:val="spos3Blist1"/>
              <w:tabs>
                <w:tab w:val="num" w:pos="515"/>
              </w:tabs>
              <w:spacing w:line="240" w:lineRule="auto"/>
              <w:ind w:left="515" w:hanging="270"/>
              <w:rPr>
                <w:sz w:val="17"/>
                <w:szCs w:val="17"/>
              </w:rPr>
            </w:pPr>
            <w:r w:rsidRPr="002321E4">
              <w:rPr>
                <w:sz w:val="17"/>
                <w:szCs w:val="17"/>
              </w:rPr>
              <w:t>uses the term “must” with respect to a requirement, criterion, etc., the term is to be interpreted as conveying compulsion or strict necessity, and is to be read as though written “</w:t>
            </w:r>
            <w:r w:rsidRPr="002321E4">
              <w:rPr>
                <w:i/>
                <w:sz w:val="17"/>
                <w:szCs w:val="17"/>
              </w:rPr>
              <w:t>must, if [the subject] is to be entitled to have [the object] considered or credited as being compliant with, conforming to, or satisfying [the requirement, criterion, constraint, etc.], otherwise, [the object] will be considered or debited as being non</w:t>
            </w:r>
            <w:r w:rsidRPr="002321E4">
              <w:rPr>
                <w:i/>
                <w:sz w:val="17"/>
                <w:szCs w:val="17"/>
              </w:rPr>
              <w:noBreakHyphen/>
              <w:t>compliant, non-conforming, or unsatisfactory for its Contract-related purposes</w:t>
            </w:r>
            <w:r w:rsidR="00C46A91">
              <w:rPr>
                <w:sz w:val="17"/>
                <w:szCs w:val="17"/>
              </w:rPr>
              <w:t xml:space="preserve">” in every </w:t>
            </w:r>
            <w:r w:rsidRPr="002321E4">
              <w:rPr>
                <w:sz w:val="17"/>
                <w:szCs w:val="17"/>
              </w:rPr>
              <w:t>instance;</w:t>
            </w:r>
          </w:p>
          <w:p w14:paraId="000856A2" w14:textId="77777777" w:rsidR="005C0A4E" w:rsidRPr="002321E4" w:rsidRDefault="005C0A4E" w:rsidP="000F1239">
            <w:pPr>
              <w:pStyle w:val="spos3Blist1"/>
              <w:tabs>
                <w:tab w:val="num" w:pos="515"/>
              </w:tabs>
              <w:spacing w:line="240" w:lineRule="auto"/>
              <w:ind w:left="515" w:hanging="270"/>
              <w:rPr>
                <w:sz w:val="17"/>
                <w:szCs w:val="17"/>
              </w:rPr>
            </w:pPr>
            <w:r w:rsidRPr="002321E4">
              <w:rPr>
                <w:sz w:val="17"/>
                <w:szCs w:val="17"/>
              </w:rPr>
              <w:t>uses the term “might” with respect to an event, outcome, action, etc., the term is to be interpreted as conveying contingency or non-discretionary conditionality; and</w:t>
            </w:r>
          </w:p>
          <w:p w14:paraId="5AF03960" w14:textId="77777777" w:rsidR="005C0A4E" w:rsidRPr="002321E4" w:rsidRDefault="005C0A4E" w:rsidP="000F1239">
            <w:pPr>
              <w:pStyle w:val="spos3Blist1"/>
              <w:keepLines/>
              <w:tabs>
                <w:tab w:val="num" w:pos="515"/>
              </w:tabs>
              <w:spacing w:line="240" w:lineRule="auto"/>
              <w:ind w:left="515" w:hanging="270"/>
              <w:rPr>
                <w:sz w:val="17"/>
                <w:szCs w:val="17"/>
              </w:rPr>
            </w:pPr>
            <w:r w:rsidRPr="002321E4">
              <w:rPr>
                <w:sz w:val="17"/>
                <w:szCs w:val="17"/>
              </w:rPr>
              <w:t>uses the term “will” or the phrases “is to be” or “are to be” with respect to an event, outcome, action, etc., the term or phrase is to be interpreted as conveying such certainty or imperativeness that “shall” is either unnecessary or irrelevant in that instance.</w:t>
            </w:r>
          </w:p>
        </w:tc>
      </w:tr>
      <w:tr w:rsidR="005C0A4E" w:rsidRPr="008710F8" w14:paraId="23F8033F" w14:textId="77777777" w:rsidTr="005C0A4E">
        <w:tc>
          <w:tcPr>
            <w:tcW w:w="2515" w:type="dxa"/>
            <w:tcMar>
              <w:top w:w="29" w:type="dxa"/>
              <w:left w:w="72" w:type="dxa"/>
              <w:bottom w:w="29" w:type="dxa"/>
              <w:right w:w="115" w:type="dxa"/>
            </w:tcMar>
          </w:tcPr>
          <w:p w14:paraId="488CA2EF" w14:textId="1DA02CFF" w:rsidR="005C0A4E" w:rsidRPr="008710F8" w:rsidRDefault="009B07FC" w:rsidP="005C0A4E">
            <w:pPr>
              <w:pStyle w:val="spos3Bheading2"/>
              <w:numPr>
                <w:ilvl w:val="1"/>
                <w:numId w:val="33"/>
              </w:numPr>
            </w:pPr>
            <w:r>
              <w:t xml:space="preserve">Contract Order of </w:t>
            </w:r>
            <w:r w:rsidR="005C0A4E" w:rsidRPr="006411D7">
              <w:t>Precedence</w:t>
            </w:r>
          </w:p>
        </w:tc>
        <w:tc>
          <w:tcPr>
            <w:tcW w:w="6940" w:type="dxa"/>
            <w:gridSpan w:val="2"/>
            <w:tcMar>
              <w:top w:w="29" w:type="dxa"/>
              <w:left w:w="115" w:type="dxa"/>
              <w:bottom w:w="29" w:type="dxa"/>
              <w:right w:w="144" w:type="dxa"/>
            </w:tcMar>
          </w:tcPr>
          <w:p w14:paraId="5653808B" w14:textId="77777777" w:rsidR="00AC73E0" w:rsidRPr="002321E4" w:rsidRDefault="005C0A4E" w:rsidP="00AC73E0">
            <w:pPr>
              <w:pStyle w:val="spos3Bblocktext2"/>
              <w:tabs>
                <w:tab w:val="left" w:pos="648"/>
              </w:tabs>
              <w:spacing w:line="240" w:lineRule="auto"/>
              <w:ind w:firstLine="0"/>
              <w:rPr>
                <w:szCs w:val="17"/>
              </w:rPr>
            </w:pPr>
            <w:r w:rsidRPr="002321E4">
              <w:rPr>
                <w:szCs w:val="17"/>
              </w:rPr>
              <w:t xml:space="preserve">COMPLEMENTARY DOCUMENTS. All of the documents forming the Contract are complementary. If certain work, requirements, obligations, or duties are set out only in one but not in another, Contractor shall carry out the Work as though the relevant work, requirements, obligations, or duties had been fully described in all, consistent with the other documents forming the Contract and as is reasonably inferable from them as being necessary to produce complete results. </w:t>
            </w:r>
          </w:p>
          <w:p w14:paraId="5C77268B" w14:textId="77777777" w:rsidR="005C0A4E" w:rsidRPr="002321E4" w:rsidRDefault="005C0A4E" w:rsidP="00AC73E0">
            <w:pPr>
              <w:pStyle w:val="spos3Bblocktext2"/>
              <w:tabs>
                <w:tab w:val="left" w:pos="648"/>
              </w:tabs>
              <w:spacing w:line="240" w:lineRule="auto"/>
              <w:ind w:firstLine="0"/>
              <w:rPr>
                <w:szCs w:val="17"/>
              </w:rPr>
            </w:pPr>
            <w:r w:rsidRPr="002321E4">
              <w:rPr>
                <w:szCs w:val="17"/>
              </w:rPr>
              <w:t xml:space="preserve">CONFLICTS. In case of any inconsistency, conflict, or ambiguity among the documents forming the Contract and their provisions, they are to prevail in the following order, descending from most dominate to most subordinate, provided that, among categories of documents or provisions having the same rank, the document or provision with the latest date prevails. Information being identified in one document but not in another is not to be considered a conflict or inconsistency. </w:t>
            </w:r>
          </w:p>
          <w:p w14:paraId="620E785D" w14:textId="77777777" w:rsidR="005C0A4E" w:rsidRPr="002321E4" w:rsidRDefault="005C0A4E" w:rsidP="005C0A4E">
            <w:pPr>
              <w:pStyle w:val="spos3B-Alist1"/>
              <w:spacing w:line="240" w:lineRule="auto"/>
              <w:rPr>
                <w:szCs w:val="17"/>
              </w:rPr>
            </w:pPr>
            <w:r w:rsidRPr="002321E4">
              <w:rPr>
                <w:szCs w:val="17"/>
              </w:rPr>
              <w:t xml:space="preserve">Contract Amendments; </w:t>
            </w:r>
          </w:p>
          <w:p w14:paraId="602C67C4" w14:textId="65F458AA" w:rsidR="005C0A4E" w:rsidRPr="002321E4" w:rsidRDefault="005C0A4E" w:rsidP="005C0A4E">
            <w:pPr>
              <w:pStyle w:val="spos3B-Alist1"/>
              <w:spacing w:line="240" w:lineRule="auto"/>
              <w:rPr>
                <w:szCs w:val="17"/>
              </w:rPr>
            </w:pPr>
            <w:r w:rsidRPr="002321E4">
              <w:rPr>
                <w:szCs w:val="17"/>
              </w:rPr>
              <w:t xml:space="preserve">the </w:t>
            </w:r>
            <w:r w:rsidR="000965BC">
              <w:rPr>
                <w:szCs w:val="17"/>
              </w:rPr>
              <w:t xml:space="preserve">final </w:t>
            </w:r>
            <w:r w:rsidRPr="002321E4">
              <w:rPr>
                <w:szCs w:val="17"/>
              </w:rPr>
              <w:t>Solicitation Documents, in the order:</w:t>
            </w:r>
          </w:p>
          <w:p w14:paraId="2295BE32" w14:textId="77777777" w:rsidR="005C0A4E" w:rsidRPr="002321E4" w:rsidRDefault="005C0A4E" w:rsidP="005C0A4E">
            <w:pPr>
              <w:pStyle w:val="spos3B-Alist2"/>
              <w:spacing w:line="240" w:lineRule="auto"/>
              <w:rPr>
                <w:szCs w:val="17"/>
              </w:rPr>
            </w:pPr>
            <w:r w:rsidRPr="002321E4">
              <w:rPr>
                <w:szCs w:val="17"/>
              </w:rPr>
              <w:t>Special Terms and Conditions;</w:t>
            </w:r>
          </w:p>
          <w:p w14:paraId="65AE3E88" w14:textId="77777777" w:rsidR="005C0A4E" w:rsidRPr="002321E4" w:rsidRDefault="005C0A4E" w:rsidP="005C0A4E">
            <w:pPr>
              <w:pStyle w:val="spos3B-Alist2"/>
              <w:spacing w:line="240" w:lineRule="auto"/>
              <w:rPr>
                <w:szCs w:val="17"/>
              </w:rPr>
            </w:pPr>
            <w:r w:rsidRPr="002321E4">
              <w:rPr>
                <w:szCs w:val="17"/>
              </w:rPr>
              <w:t>Exhibits to the Special Terms and Conditions;</w:t>
            </w:r>
          </w:p>
          <w:p w14:paraId="68A1D45A" w14:textId="77777777" w:rsidR="005C0A4E" w:rsidRPr="002321E4" w:rsidRDefault="005C0A4E" w:rsidP="005C0A4E">
            <w:pPr>
              <w:pStyle w:val="spos3B-Alist2"/>
              <w:spacing w:line="240" w:lineRule="auto"/>
              <w:rPr>
                <w:szCs w:val="17"/>
              </w:rPr>
            </w:pPr>
            <w:r w:rsidRPr="002321E4">
              <w:rPr>
                <w:szCs w:val="17"/>
              </w:rPr>
              <w:t>Uniform Terms and Conditions;</w:t>
            </w:r>
          </w:p>
          <w:p w14:paraId="235C5E95" w14:textId="77777777" w:rsidR="005C0A4E" w:rsidRPr="002321E4" w:rsidRDefault="005C0A4E" w:rsidP="005C0A4E">
            <w:pPr>
              <w:pStyle w:val="spos3B-Alist2"/>
              <w:spacing w:line="240" w:lineRule="auto"/>
              <w:rPr>
                <w:szCs w:val="17"/>
              </w:rPr>
            </w:pPr>
            <w:r w:rsidRPr="002321E4">
              <w:rPr>
                <w:szCs w:val="17"/>
              </w:rPr>
              <w:t>Scope of Work;</w:t>
            </w:r>
          </w:p>
          <w:p w14:paraId="29A54476" w14:textId="77777777" w:rsidR="005C0A4E" w:rsidRPr="002321E4" w:rsidRDefault="005C0A4E" w:rsidP="005C0A4E">
            <w:pPr>
              <w:pStyle w:val="spos3B-Alist2"/>
              <w:spacing w:line="240" w:lineRule="auto"/>
              <w:rPr>
                <w:szCs w:val="17"/>
              </w:rPr>
            </w:pPr>
            <w:r w:rsidRPr="002321E4">
              <w:rPr>
                <w:szCs w:val="17"/>
              </w:rPr>
              <w:t>Exhibits to the Scope of Work;</w:t>
            </w:r>
          </w:p>
          <w:p w14:paraId="44401D89" w14:textId="0A207BC8" w:rsidR="005C0A4E" w:rsidRPr="002321E4" w:rsidRDefault="00C3103E" w:rsidP="005C0A4E">
            <w:pPr>
              <w:pStyle w:val="spos3B-Alist2"/>
              <w:spacing w:line="240" w:lineRule="auto"/>
              <w:rPr>
                <w:szCs w:val="17"/>
              </w:rPr>
            </w:pPr>
            <w:r>
              <w:rPr>
                <w:szCs w:val="17"/>
              </w:rPr>
              <w:t xml:space="preserve">Pricing </w:t>
            </w:r>
            <w:r w:rsidR="005C0A4E" w:rsidRPr="002321E4">
              <w:rPr>
                <w:szCs w:val="17"/>
              </w:rPr>
              <w:t>Document;</w:t>
            </w:r>
          </w:p>
          <w:p w14:paraId="6AB9F339" w14:textId="4C48CD05" w:rsidR="005C0A4E" w:rsidRPr="002321E4" w:rsidRDefault="005C0A4E" w:rsidP="005C0A4E">
            <w:pPr>
              <w:pStyle w:val="spos3B-Alist2"/>
              <w:spacing w:line="240" w:lineRule="auto"/>
              <w:rPr>
                <w:szCs w:val="17"/>
              </w:rPr>
            </w:pPr>
            <w:r w:rsidRPr="002321E4">
              <w:rPr>
                <w:szCs w:val="17"/>
              </w:rPr>
              <w:t xml:space="preserve">Exhibits to the </w:t>
            </w:r>
            <w:r w:rsidR="00C3103E">
              <w:rPr>
                <w:szCs w:val="17"/>
              </w:rPr>
              <w:t>Pricing</w:t>
            </w:r>
            <w:r w:rsidRPr="002321E4">
              <w:rPr>
                <w:szCs w:val="17"/>
              </w:rPr>
              <w:t xml:space="preserve"> Document;</w:t>
            </w:r>
          </w:p>
          <w:p w14:paraId="7AB4C578" w14:textId="77777777" w:rsidR="005C0A4E" w:rsidRPr="002321E4" w:rsidRDefault="005C0A4E" w:rsidP="005C0A4E">
            <w:pPr>
              <w:pStyle w:val="spos3B-Alist2"/>
              <w:spacing w:line="240" w:lineRule="auto"/>
              <w:rPr>
                <w:szCs w:val="17"/>
              </w:rPr>
            </w:pPr>
            <w:r w:rsidRPr="002321E4">
              <w:rPr>
                <w:szCs w:val="17"/>
              </w:rPr>
              <w:t>Specifications; and</w:t>
            </w:r>
          </w:p>
          <w:p w14:paraId="04087ECA" w14:textId="77777777" w:rsidR="005C0A4E" w:rsidRPr="002321E4" w:rsidRDefault="005C0A4E" w:rsidP="005C0A4E">
            <w:pPr>
              <w:pStyle w:val="spos3B-Alist2"/>
              <w:spacing w:line="240" w:lineRule="auto"/>
              <w:rPr>
                <w:szCs w:val="17"/>
              </w:rPr>
            </w:pPr>
            <w:r w:rsidRPr="002321E4">
              <w:rPr>
                <w:szCs w:val="17"/>
              </w:rPr>
              <w:t>any other documents referenced or included in the Solicitation;</w:t>
            </w:r>
          </w:p>
          <w:p w14:paraId="54F4B7F7" w14:textId="77777777" w:rsidR="005C0A4E" w:rsidRPr="002321E4" w:rsidRDefault="005C0A4E" w:rsidP="005C0A4E">
            <w:pPr>
              <w:pStyle w:val="spos3B-Alist1"/>
              <w:spacing w:line="240" w:lineRule="auto"/>
              <w:rPr>
                <w:szCs w:val="17"/>
              </w:rPr>
            </w:pPr>
            <w:r w:rsidRPr="002321E4">
              <w:rPr>
                <w:szCs w:val="17"/>
              </w:rPr>
              <w:t>Orders, in reverse chronological order; and</w:t>
            </w:r>
          </w:p>
          <w:p w14:paraId="4B425B7E" w14:textId="77777777" w:rsidR="005C0A4E" w:rsidRPr="002321E4" w:rsidRDefault="005C0A4E" w:rsidP="005C0A4E">
            <w:pPr>
              <w:pStyle w:val="spos3B-Alist1"/>
              <w:spacing w:line="240" w:lineRule="auto"/>
              <w:rPr>
                <w:szCs w:val="17"/>
              </w:rPr>
            </w:pPr>
            <w:r w:rsidRPr="002321E4">
              <w:rPr>
                <w:szCs w:val="17"/>
              </w:rPr>
              <w:t>Accepted Offer.</w:t>
            </w:r>
          </w:p>
          <w:p w14:paraId="4BBCC5AB" w14:textId="77777777" w:rsidR="005C0A4E" w:rsidRPr="002321E4" w:rsidRDefault="005C0A4E" w:rsidP="00AC73E0">
            <w:pPr>
              <w:pStyle w:val="spos3Bblocktext2"/>
              <w:tabs>
                <w:tab w:val="left" w:pos="648"/>
              </w:tabs>
              <w:spacing w:line="240" w:lineRule="auto"/>
              <w:ind w:firstLine="0"/>
              <w:rPr>
                <w:szCs w:val="17"/>
              </w:rPr>
            </w:pPr>
            <w:r w:rsidRPr="002321E4">
              <w:rPr>
                <w:szCs w:val="17"/>
              </w:rPr>
              <w:t>ATTACHMENTS AND EXHIBITS. For clarity of intent, if an item was an Attachment in the Solicitation Documents or an Offer (either Initial, Revised, Best and Final, or Accepted) and was subsequently made into an Exhibit, or its content was incorporated into one of the other Contract documents, then that Attachment no longer exists contractually as an “Attachment” since it has at that point been made into some other Contract document. In every other case, an Attachment and the Offeror data therein remain part of the Accepted Offer for purposes of precedence and contractual effect.</w:t>
            </w:r>
          </w:p>
        </w:tc>
      </w:tr>
      <w:tr w:rsidR="005C0A4E" w:rsidRPr="008710F8" w14:paraId="0FA35DAC" w14:textId="77777777" w:rsidTr="005C0A4E">
        <w:tc>
          <w:tcPr>
            <w:tcW w:w="2515" w:type="dxa"/>
            <w:tcMar>
              <w:top w:w="29" w:type="dxa"/>
              <w:left w:w="72" w:type="dxa"/>
              <w:bottom w:w="29" w:type="dxa"/>
              <w:right w:w="115" w:type="dxa"/>
            </w:tcMar>
          </w:tcPr>
          <w:p w14:paraId="7CA13E5B" w14:textId="77777777" w:rsidR="005C0A4E" w:rsidRPr="008710F8" w:rsidRDefault="005C0A4E" w:rsidP="005C0A4E">
            <w:pPr>
              <w:pStyle w:val="spos3Bheading2"/>
              <w:numPr>
                <w:ilvl w:val="1"/>
                <w:numId w:val="33"/>
              </w:numPr>
            </w:pPr>
            <w:bookmarkStart w:id="103" w:name="_Toc449276592"/>
            <w:bookmarkStart w:id="104" w:name="_Toc449368075"/>
            <w:bookmarkStart w:id="105" w:name="_Toc457393380"/>
            <w:r w:rsidRPr="006411D7">
              <w:t>Independent Contractor</w:t>
            </w:r>
            <w:bookmarkEnd w:id="103"/>
            <w:bookmarkEnd w:id="104"/>
            <w:bookmarkEnd w:id="105"/>
          </w:p>
        </w:tc>
        <w:tc>
          <w:tcPr>
            <w:tcW w:w="6940" w:type="dxa"/>
            <w:gridSpan w:val="2"/>
            <w:tcMar>
              <w:top w:w="29" w:type="dxa"/>
              <w:left w:w="115" w:type="dxa"/>
              <w:bottom w:w="29" w:type="dxa"/>
              <w:right w:w="144" w:type="dxa"/>
            </w:tcMar>
          </w:tcPr>
          <w:p w14:paraId="50E22B49" w14:textId="77777777" w:rsidR="005C0A4E" w:rsidRPr="002321E4" w:rsidRDefault="005C0A4E" w:rsidP="00AC73E0">
            <w:pPr>
              <w:pStyle w:val="spos3Bblocktext2"/>
              <w:tabs>
                <w:tab w:val="left" w:pos="648"/>
              </w:tabs>
              <w:spacing w:line="240" w:lineRule="auto"/>
              <w:ind w:firstLine="0"/>
              <w:rPr>
                <w:szCs w:val="17"/>
              </w:rPr>
            </w:pPr>
            <w:r w:rsidRPr="002321E4">
              <w:rPr>
                <w:szCs w:val="17"/>
              </w:rPr>
              <w:t>Contractor is an independent contractor and shall act in an independent capacity in performance under the Contract. Neither party is or is to be construed as being to be the employee or agent of the other party, and no action, inaction, event, or circumstance will be grounds for deeming it to be so.</w:t>
            </w:r>
          </w:p>
        </w:tc>
      </w:tr>
      <w:tr w:rsidR="005C0A4E" w:rsidRPr="008710F8" w14:paraId="73014AC3" w14:textId="77777777" w:rsidTr="005C0A4E">
        <w:tc>
          <w:tcPr>
            <w:tcW w:w="2515" w:type="dxa"/>
            <w:tcMar>
              <w:top w:w="29" w:type="dxa"/>
              <w:left w:w="72" w:type="dxa"/>
              <w:bottom w:w="29" w:type="dxa"/>
              <w:right w:w="115" w:type="dxa"/>
            </w:tcMar>
          </w:tcPr>
          <w:p w14:paraId="094D5446" w14:textId="77777777" w:rsidR="005C0A4E" w:rsidRPr="008710F8" w:rsidRDefault="005C0A4E" w:rsidP="005C0A4E">
            <w:pPr>
              <w:pStyle w:val="spos3Bheading2"/>
              <w:numPr>
                <w:ilvl w:val="1"/>
                <w:numId w:val="33"/>
              </w:numPr>
            </w:pPr>
            <w:bookmarkStart w:id="106" w:name="_Toc449276594"/>
            <w:bookmarkStart w:id="107" w:name="_Toc449368077"/>
            <w:bookmarkStart w:id="108" w:name="_Toc457393382"/>
            <w:r w:rsidRPr="006411D7">
              <w:t>Complete</w:t>
            </w:r>
            <w:r w:rsidRPr="006411D7">
              <w:br/>
              <w:t>Integration</w:t>
            </w:r>
            <w:bookmarkEnd w:id="106"/>
            <w:bookmarkEnd w:id="107"/>
            <w:bookmarkEnd w:id="108"/>
          </w:p>
        </w:tc>
        <w:tc>
          <w:tcPr>
            <w:tcW w:w="6940" w:type="dxa"/>
            <w:gridSpan w:val="2"/>
            <w:tcMar>
              <w:top w:w="29" w:type="dxa"/>
              <w:left w:w="115" w:type="dxa"/>
              <w:bottom w:w="29" w:type="dxa"/>
              <w:right w:w="144" w:type="dxa"/>
            </w:tcMar>
          </w:tcPr>
          <w:p w14:paraId="76A6AB29" w14:textId="77777777" w:rsidR="005C0A4E" w:rsidRPr="002321E4" w:rsidRDefault="005C0A4E" w:rsidP="00AC73E0">
            <w:pPr>
              <w:pStyle w:val="spos3Bblocktext2"/>
              <w:tabs>
                <w:tab w:val="left" w:pos="648"/>
              </w:tabs>
              <w:spacing w:line="240" w:lineRule="auto"/>
              <w:ind w:firstLine="0"/>
              <w:rPr>
                <w:szCs w:val="17"/>
              </w:rPr>
            </w:pPr>
            <w:r w:rsidRPr="002321E4">
              <w:rPr>
                <w:szCs w:val="17"/>
              </w:rPr>
              <w:t>The Contract, including any documents incorporated into the Contract by reference, is intended by the parties as a final and complete expression of their agreement. There are no prior, contemporaneous, or additional agreements, either oral or in writing, pertaining to the Contract.</w:t>
            </w:r>
          </w:p>
        </w:tc>
      </w:tr>
      <w:tr w:rsidR="005C0A4E" w:rsidRPr="002113F9" w14:paraId="333B49D9" w14:textId="77777777" w:rsidTr="005C0A4E">
        <w:tc>
          <w:tcPr>
            <w:tcW w:w="9455"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139E193F" w14:textId="77777777" w:rsidR="005C0A4E" w:rsidRPr="002321E4" w:rsidRDefault="005C0A4E" w:rsidP="005C0A4E">
            <w:pPr>
              <w:pStyle w:val="spos3Bheading1"/>
              <w:numPr>
                <w:ilvl w:val="0"/>
                <w:numId w:val="33"/>
              </w:numPr>
              <w:rPr>
                <w:sz w:val="17"/>
                <w:szCs w:val="17"/>
              </w:rPr>
            </w:pPr>
            <w:r w:rsidRPr="002321E4">
              <w:rPr>
                <w:sz w:val="17"/>
                <w:szCs w:val="17"/>
              </w:rPr>
              <w:t>Contract Administration and Operation</w:t>
            </w:r>
          </w:p>
        </w:tc>
      </w:tr>
      <w:tr w:rsidR="005C0A4E" w:rsidRPr="008710F8" w14:paraId="1461EF07" w14:textId="77777777" w:rsidTr="005C0A4E">
        <w:trPr>
          <w:cantSplit/>
        </w:trPr>
        <w:tc>
          <w:tcPr>
            <w:tcW w:w="2515" w:type="dxa"/>
            <w:tcBorders>
              <w:top w:val="single" w:sz="4" w:space="0" w:color="8496B0" w:themeColor="text2" w:themeTint="99"/>
            </w:tcBorders>
            <w:tcMar>
              <w:left w:w="72" w:type="dxa"/>
              <w:right w:w="115" w:type="dxa"/>
            </w:tcMar>
          </w:tcPr>
          <w:p w14:paraId="048CDA02" w14:textId="77777777" w:rsidR="005C0A4E" w:rsidRPr="008710F8" w:rsidRDefault="005C0A4E" w:rsidP="005C0A4E">
            <w:pPr>
              <w:pStyle w:val="spos3Bheading2"/>
              <w:numPr>
                <w:ilvl w:val="1"/>
                <w:numId w:val="33"/>
              </w:numPr>
            </w:pPr>
            <w:bookmarkStart w:id="109" w:name="_Toc449276511"/>
            <w:bookmarkStart w:id="110" w:name="_Toc449367989"/>
            <w:bookmarkStart w:id="111" w:name="_Toc457393385"/>
            <w:r w:rsidRPr="006411D7">
              <w:t>Term of Contract</w:t>
            </w:r>
            <w:bookmarkEnd w:id="109"/>
            <w:bookmarkEnd w:id="110"/>
            <w:bookmarkEnd w:id="111"/>
          </w:p>
        </w:tc>
        <w:tc>
          <w:tcPr>
            <w:tcW w:w="6940" w:type="dxa"/>
            <w:gridSpan w:val="2"/>
            <w:tcBorders>
              <w:top w:val="single" w:sz="4" w:space="0" w:color="8496B0" w:themeColor="text2" w:themeTint="99"/>
            </w:tcBorders>
            <w:tcMar>
              <w:left w:w="115" w:type="dxa"/>
              <w:right w:w="144" w:type="dxa"/>
            </w:tcMar>
          </w:tcPr>
          <w:p w14:paraId="2A943FD7" w14:textId="3AE8B79F" w:rsidR="005C0A4E" w:rsidRPr="00D47337" w:rsidRDefault="005C0A4E" w:rsidP="00CE7023">
            <w:pPr>
              <w:pStyle w:val="spos3Bblocktext2"/>
              <w:tabs>
                <w:tab w:val="left" w:pos="648"/>
              </w:tabs>
              <w:spacing w:line="240" w:lineRule="auto"/>
              <w:ind w:firstLine="0"/>
              <w:rPr>
                <w:szCs w:val="17"/>
              </w:rPr>
            </w:pPr>
            <w:r w:rsidRPr="00442BFB">
              <w:rPr>
                <w:szCs w:val="17"/>
                <w:highlight w:val="yellow"/>
              </w:rPr>
              <w:t xml:space="preserve">The term of the Contract will commence on the date indicated on the Acceptance and continue for </w:t>
            </w:r>
            <w:r w:rsidR="00CE7023">
              <w:rPr>
                <w:b/>
                <w:szCs w:val="17"/>
                <w:highlight w:val="yellow"/>
              </w:rPr>
              <w:t>twelve</w:t>
            </w:r>
            <w:r w:rsidR="00D47337" w:rsidRPr="00442BFB">
              <w:rPr>
                <w:b/>
                <w:szCs w:val="17"/>
                <w:highlight w:val="yellow"/>
              </w:rPr>
              <w:t xml:space="preserve"> (1</w:t>
            </w:r>
            <w:r w:rsidR="00CE7023">
              <w:rPr>
                <w:b/>
                <w:szCs w:val="17"/>
                <w:highlight w:val="yellow"/>
              </w:rPr>
              <w:t>2</w:t>
            </w:r>
            <w:r w:rsidR="00D47337" w:rsidRPr="00442BFB">
              <w:rPr>
                <w:b/>
                <w:szCs w:val="17"/>
                <w:highlight w:val="yellow"/>
              </w:rPr>
              <w:t>) months</w:t>
            </w:r>
            <w:r w:rsidRPr="00442BFB">
              <w:rPr>
                <w:b/>
                <w:szCs w:val="17"/>
                <w:highlight w:val="yellow"/>
              </w:rPr>
              <w:t xml:space="preserve"> unless cancel</w:t>
            </w:r>
            <w:r w:rsidR="00364B24">
              <w:rPr>
                <w:b/>
                <w:szCs w:val="17"/>
                <w:highlight w:val="yellow"/>
              </w:rPr>
              <w:t>l</w:t>
            </w:r>
            <w:r w:rsidRPr="00442BFB">
              <w:rPr>
                <w:b/>
                <w:szCs w:val="17"/>
                <w:highlight w:val="yellow"/>
              </w:rPr>
              <w:t>ed, terminated, or permissibly extended</w:t>
            </w:r>
            <w:r w:rsidRPr="00442BFB">
              <w:rPr>
                <w:szCs w:val="17"/>
                <w:highlight w:val="yellow"/>
              </w:rPr>
              <w:t>.</w:t>
            </w:r>
            <w:r w:rsidRPr="00D47337">
              <w:rPr>
                <w:szCs w:val="17"/>
              </w:rPr>
              <w:t xml:space="preserve">  </w:t>
            </w:r>
          </w:p>
        </w:tc>
      </w:tr>
      <w:tr w:rsidR="005C0A4E" w:rsidRPr="008710F8" w14:paraId="7A5D544E" w14:textId="77777777" w:rsidTr="005C0A4E">
        <w:tc>
          <w:tcPr>
            <w:tcW w:w="2515" w:type="dxa"/>
            <w:tcMar>
              <w:left w:w="72" w:type="dxa"/>
              <w:right w:w="115" w:type="dxa"/>
            </w:tcMar>
          </w:tcPr>
          <w:p w14:paraId="0C1BA3CE" w14:textId="77777777" w:rsidR="005C0A4E" w:rsidRPr="008710F8" w:rsidRDefault="005C0A4E" w:rsidP="005C0A4E">
            <w:pPr>
              <w:pStyle w:val="spos3Bheading2"/>
              <w:numPr>
                <w:ilvl w:val="1"/>
                <w:numId w:val="33"/>
              </w:numPr>
            </w:pPr>
            <w:bookmarkStart w:id="112" w:name="_Toc449276512"/>
            <w:bookmarkStart w:id="113" w:name="_Toc449367990"/>
            <w:bookmarkStart w:id="114" w:name="_Toc457393386"/>
            <w:r w:rsidRPr="006411D7">
              <w:t>Contract</w:t>
            </w:r>
            <w:r w:rsidRPr="006411D7">
              <w:br/>
              <w:t>Extensions</w:t>
            </w:r>
            <w:bookmarkEnd w:id="112"/>
            <w:bookmarkEnd w:id="113"/>
            <w:bookmarkEnd w:id="114"/>
          </w:p>
        </w:tc>
        <w:tc>
          <w:tcPr>
            <w:tcW w:w="6940" w:type="dxa"/>
            <w:gridSpan w:val="2"/>
            <w:tcMar>
              <w:left w:w="115" w:type="dxa"/>
              <w:right w:w="144" w:type="dxa"/>
            </w:tcMar>
          </w:tcPr>
          <w:p w14:paraId="1B67DB86" w14:textId="76024589" w:rsidR="005C0A4E" w:rsidRPr="002321E4" w:rsidRDefault="005C0A4E" w:rsidP="00516A51">
            <w:pPr>
              <w:pStyle w:val="spos3Bblocktext2"/>
              <w:tabs>
                <w:tab w:val="left" w:pos="648"/>
              </w:tabs>
              <w:spacing w:line="240" w:lineRule="auto"/>
              <w:ind w:firstLine="0"/>
              <w:rPr>
                <w:szCs w:val="17"/>
              </w:rPr>
            </w:pPr>
            <w:r w:rsidRPr="00307FDF">
              <w:rPr>
                <w:szCs w:val="17"/>
                <w:highlight w:val="yellow"/>
              </w:rPr>
              <w:t xml:space="preserve">State may at its discretion extend the initial Contract term in increments of one or more months and do so one or more times, provided that, the maximum aggregate term of the Contract including extensions cannot exceed the maximum aggregate term </w:t>
            </w:r>
            <w:r w:rsidR="00AC73E0" w:rsidRPr="00307FDF">
              <w:rPr>
                <w:szCs w:val="17"/>
                <w:highlight w:val="yellow"/>
              </w:rPr>
              <w:t>of</w:t>
            </w:r>
            <w:r w:rsidRPr="00307FDF">
              <w:rPr>
                <w:szCs w:val="17"/>
                <w:highlight w:val="yellow"/>
              </w:rPr>
              <w:t xml:space="preserve"> </w:t>
            </w:r>
            <w:r w:rsidR="00516A51">
              <w:rPr>
                <w:szCs w:val="17"/>
                <w:highlight w:val="yellow"/>
              </w:rPr>
              <w:t>five</w:t>
            </w:r>
            <w:r w:rsidRPr="00307FDF">
              <w:rPr>
                <w:szCs w:val="17"/>
                <w:highlight w:val="yellow"/>
              </w:rPr>
              <w:t xml:space="preserve"> (</w:t>
            </w:r>
            <w:r w:rsidR="00516A51">
              <w:rPr>
                <w:szCs w:val="17"/>
                <w:highlight w:val="yellow"/>
              </w:rPr>
              <w:t>5</w:t>
            </w:r>
            <w:r w:rsidRPr="00307FDF">
              <w:rPr>
                <w:szCs w:val="17"/>
                <w:highlight w:val="yellow"/>
              </w:rPr>
              <w:t>) years.</w:t>
            </w:r>
          </w:p>
        </w:tc>
      </w:tr>
      <w:tr w:rsidR="005C0A4E" w:rsidRPr="008710F8" w14:paraId="07EA5214" w14:textId="77777777" w:rsidTr="005C0A4E">
        <w:tc>
          <w:tcPr>
            <w:tcW w:w="2515" w:type="dxa"/>
            <w:tcMar>
              <w:left w:w="72" w:type="dxa"/>
              <w:right w:w="115" w:type="dxa"/>
            </w:tcMar>
          </w:tcPr>
          <w:p w14:paraId="6978301E" w14:textId="77777777" w:rsidR="005C0A4E" w:rsidRPr="008710F8" w:rsidRDefault="005C0A4E" w:rsidP="005C0A4E">
            <w:pPr>
              <w:pStyle w:val="spos3Bheading2"/>
              <w:numPr>
                <w:ilvl w:val="1"/>
                <w:numId w:val="33"/>
              </w:numPr>
            </w:pPr>
            <w:bookmarkStart w:id="115" w:name="_Toc449276600"/>
            <w:bookmarkStart w:id="116" w:name="_Toc449368083"/>
            <w:bookmarkStart w:id="117" w:name="_Toc457393387"/>
            <w:r w:rsidRPr="006411D7">
              <w:t>Notices</w:t>
            </w:r>
            <w:bookmarkEnd w:id="115"/>
            <w:bookmarkEnd w:id="116"/>
            <w:r w:rsidRPr="006411D7">
              <w:t xml:space="preserve"> and Correspondence</w:t>
            </w:r>
            <w:bookmarkEnd w:id="117"/>
          </w:p>
        </w:tc>
        <w:tc>
          <w:tcPr>
            <w:tcW w:w="6940" w:type="dxa"/>
            <w:gridSpan w:val="2"/>
            <w:tcMar>
              <w:left w:w="115" w:type="dxa"/>
              <w:right w:w="144" w:type="dxa"/>
            </w:tcMar>
          </w:tcPr>
          <w:p w14:paraId="42DACB6F" w14:textId="77777777" w:rsidR="005C0A4E" w:rsidRPr="002321E4" w:rsidRDefault="00AC73E0" w:rsidP="00AC73E0">
            <w:pPr>
              <w:pStyle w:val="spos3Bblocktext2"/>
              <w:tabs>
                <w:tab w:val="left" w:pos="607"/>
                <w:tab w:val="left" w:pos="648"/>
              </w:tabs>
              <w:spacing w:line="240" w:lineRule="auto"/>
              <w:ind w:firstLine="0"/>
              <w:rPr>
                <w:szCs w:val="17"/>
              </w:rPr>
            </w:pPr>
            <w:r w:rsidRPr="002321E4">
              <w:rPr>
                <w:szCs w:val="17"/>
              </w:rPr>
              <w:t>3.3.1</w:t>
            </w:r>
            <w:r w:rsidRPr="002321E4">
              <w:rPr>
                <w:szCs w:val="17"/>
              </w:rPr>
              <w:tab/>
              <w:t xml:space="preserve">TO CONTRACTOR. </w:t>
            </w:r>
            <w:r w:rsidR="005C0A4E" w:rsidRPr="002321E4">
              <w:rPr>
                <w:szCs w:val="17"/>
              </w:rPr>
              <w:t>State shall:</w:t>
            </w:r>
          </w:p>
          <w:p w14:paraId="5EBB47AD" w14:textId="76A44E99" w:rsidR="005C0A4E" w:rsidRPr="002321E4" w:rsidRDefault="005C0A4E" w:rsidP="00AC73E0">
            <w:pPr>
              <w:pStyle w:val="spos3Bblocktext2"/>
              <w:spacing w:line="240" w:lineRule="auto"/>
              <w:ind w:left="965" w:hanging="358"/>
              <w:rPr>
                <w:szCs w:val="17"/>
              </w:rPr>
            </w:pPr>
            <w:r w:rsidRPr="002321E4">
              <w:rPr>
                <w:szCs w:val="17"/>
              </w:rPr>
              <w:t>(a)</w:t>
            </w:r>
            <w:r w:rsidRPr="002321E4">
              <w:rPr>
                <w:szCs w:val="17"/>
              </w:rPr>
              <w:tab/>
              <w:t xml:space="preserve">address all Contract correspondence other than formal notices to the email address indicated as “Default for Type” for “General Mailing Address” in Contractor’s corresponding </w:t>
            </w:r>
            <w:r w:rsidR="00F96501">
              <w:rPr>
                <w:szCs w:val="17"/>
              </w:rPr>
              <w:t>The State’s e-Procurement System</w:t>
            </w:r>
            <w:r w:rsidRPr="002321E4">
              <w:rPr>
                <w:szCs w:val="17"/>
              </w:rPr>
              <w:t xml:space="preserve"> Vendor Profile; and</w:t>
            </w:r>
          </w:p>
          <w:p w14:paraId="51B99655" w14:textId="77777777" w:rsidR="005C0A4E" w:rsidRPr="002321E4" w:rsidRDefault="005C0A4E" w:rsidP="00AC73E0">
            <w:pPr>
              <w:pStyle w:val="spos3Bblocktext2"/>
              <w:tabs>
                <w:tab w:val="left" w:pos="648"/>
              </w:tabs>
              <w:spacing w:line="240" w:lineRule="auto"/>
              <w:ind w:left="965" w:hanging="360"/>
              <w:rPr>
                <w:szCs w:val="17"/>
              </w:rPr>
            </w:pPr>
            <w:r w:rsidRPr="002321E4">
              <w:rPr>
                <w:szCs w:val="17"/>
              </w:rPr>
              <w:t>(b)</w:t>
            </w:r>
            <w:r w:rsidRPr="002321E4">
              <w:rPr>
                <w:szCs w:val="17"/>
              </w:rPr>
              <w:tab/>
              <w:t>address any required notices to Contractor to the “Contact Name and Title” at the “Mailing Address” indicated on the Accepted Offer, as that address might have been amended during the term of the Contract.</w:t>
            </w:r>
          </w:p>
          <w:p w14:paraId="57C91697" w14:textId="77777777" w:rsidR="005C0A4E" w:rsidRPr="002321E4" w:rsidRDefault="005C0A4E" w:rsidP="005C0A4E">
            <w:pPr>
              <w:pStyle w:val="NoSpacing"/>
              <w:rPr>
                <w:sz w:val="17"/>
                <w:szCs w:val="17"/>
              </w:rPr>
            </w:pPr>
          </w:p>
          <w:p w14:paraId="58748548" w14:textId="77777777" w:rsidR="005C0A4E" w:rsidRPr="002321E4" w:rsidRDefault="005C0A4E" w:rsidP="00AC73E0">
            <w:pPr>
              <w:pStyle w:val="spos3Bblocktext2"/>
              <w:tabs>
                <w:tab w:val="left" w:pos="607"/>
                <w:tab w:val="left" w:pos="648"/>
              </w:tabs>
              <w:spacing w:line="240" w:lineRule="auto"/>
              <w:ind w:firstLine="0"/>
              <w:rPr>
                <w:szCs w:val="17"/>
              </w:rPr>
            </w:pPr>
            <w:r w:rsidRPr="002321E4">
              <w:rPr>
                <w:szCs w:val="17"/>
              </w:rPr>
              <w:t>3.3.2</w:t>
            </w:r>
            <w:r w:rsidRPr="002321E4">
              <w:rPr>
                <w:szCs w:val="17"/>
              </w:rPr>
              <w:tab/>
              <w:t>TO STATE. Contractor shall :</w:t>
            </w:r>
          </w:p>
          <w:p w14:paraId="092A009D" w14:textId="7350A3F0" w:rsidR="005C0A4E" w:rsidRPr="002321E4" w:rsidRDefault="005C0A4E" w:rsidP="00AC73E0">
            <w:pPr>
              <w:pStyle w:val="spos3Bblocktext2"/>
              <w:tabs>
                <w:tab w:val="left" w:pos="648"/>
              </w:tabs>
              <w:spacing w:line="240" w:lineRule="auto"/>
              <w:ind w:left="965" w:hanging="358"/>
              <w:rPr>
                <w:szCs w:val="17"/>
              </w:rPr>
            </w:pPr>
            <w:r w:rsidRPr="002321E4">
              <w:rPr>
                <w:szCs w:val="17"/>
              </w:rPr>
              <w:t>(a)</w:t>
            </w:r>
            <w:r w:rsidRPr="002321E4">
              <w:rPr>
                <w:szCs w:val="17"/>
              </w:rPr>
              <w:tab/>
              <w:t xml:space="preserve">address all Contract correspondence other than format notices to the email address indicated in “Contact Instructions” in the </w:t>
            </w:r>
            <w:proofErr w:type="spellStart"/>
            <w:r w:rsidR="00F96501">
              <w:rPr>
                <w:szCs w:val="17"/>
              </w:rPr>
              <w:t>The</w:t>
            </w:r>
            <w:proofErr w:type="spellEnd"/>
            <w:r w:rsidR="00F96501">
              <w:rPr>
                <w:szCs w:val="17"/>
              </w:rPr>
              <w:t xml:space="preserve"> State’s e-Procurement System</w:t>
            </w:r>
            <w:r w:rsidRPr="002321E4">
              <w:rPr>
                <w:szCs w:val="17"/>
              </w:rPr>
              <w:t xml:space="preserve"> Summary for State; and</w:t>
            </w:r>
          </w:p>
          <w:p w14:paraId="2B663844" w14:textId="063B62EC" w:rsidR="005C0A4E" w:rsidRPr="002321E4" w:rsidRDefault="005C0A4E" w:rsidP="00AC73E0">
            <w:pPr>
              <w:pStyle w:val="spos3Bblocktext2"/>
              <w:tabs>
                <w:tab w:val="left" w:pos="648"/>
              </w:tabs>
              <w:spacing w:line="240" w:lineRule="auto"/>
              <w:ind w:left="965" w:hanging="358"/>
              <w:rPr>
                <w:szCs w:val="17"/>
              </w:rPr>
            </w:pPr>
            <w:r w:rsidRPr="002321E4">
              <w:rPr>
                <w:szCs w:val="17"/>
              </w:rPr>
              <w:t>(b)</w:t>
            </w:r>
            <w:r w:rsidRPr="002321E4">
              <w:rPr>
                <w:szCs w:val="17"/>
              </w:rPr>
              <w:tab/>
              <w:t xml:space="preserve">address any required notices to State to Procurement Officer identified as “Purchaser” in the </w:t>
            </w:r>
            <w:r w:rsidR="00F96501">
              <w:rPr>
                <w:szCs w:val="17"/>
              </w:rPr>
              <w:t>State’s e-Procurement System</w:t>
            </w:r>
            <w:r w:rsidRPr="002321E4">
              <w:rPr>
                <w:szCs w:val="17"/>
              </w:rPr>
              <w:t xml:space="preserve"> Summary at the following mailing address:</w:t>
            </w:r>
          </w:p>
          <w:p w14:paraId="0B894925" w14:textId="0F9312AA" w:rsidR="005C0A4E" w:rsidRPr="002321E4" w:rsidRDefault="005C0A4E" w:rsidP="00AC73E0">
            <w:pPr>
              <w:pStyle w:val="spo0address"/>
              <w:ind w:left="1440"/>
              <w:rPr>
                <w:szCs w:val="17"/>
              </w:rPr>
            </w:pPr>
            <w:r w:rsidRPr="002321E4">
              <w:rPr>
                <w:szCs w:val="17"/>
              </w:rPr>
              <w:t>Arizona Department of Administration</w:t>
            </w:r>
            <w:r w:rsidRPr="002321E4">
              <w:rPr>
                <w:szCs w:val="17"/>
              </w:rPr>
              <w:br/>
              <w:t>State Procurement Office</w:t>
            </w:r>
            <w:r w:rsidRPr="002321E4">
              <w:rPr>
                <w:szCs w:val="17"/>
              </w:rPr>
              <w:br/>
              <w:t xml:space="preserve">100 N 15th Ave., Suite </w:t>
            </w:r>
            <w:r w:rsidR="000965BC">
              <w:rPr>
                <w:szCs w:val="17"/>
              </w:rPr>
              <w:t>40</w:t>
            </w:r>
            <w:r w:rsidRPr="002321E4">
              <w:rPr>
                <w:szCs w:val="17"/>
              </w:rPr>
              <w:t>2</w:t>
            </w:r>
            <w:r w:rsidRPr="002321E4">
              <w:rPr>
                <w:szCs w:val="17"/>
              </w:rPr>
              <w:br/>
              <w:t>Phoenix, AZ 85007</w:t>
            </w:r>
          </w:p>
          <w:p w14:paraId="2CC7CC03" w14:textId="77777777" w:rsidR="005C0A4E" w:rsidRPr="002321E4" w:rsidRDefault="005C0A4E" w:rsidP="00AC73E0">
            <w:pPr>
              <w:pStyle w:val="spos3Bblocktext2"/>
              <w:tabs>
                <w:tab w:val="left" w:pos="607"/>
                <w:tab w:val="left" w:pos="648"/>
              </w:tabs>
              <w:spacing w:line="240" w:lineRule="auto"/>
              <w:ind w:left="605" w:hanging="605"/>
              <w:rPr>
                <w:szCs w:val="17"/>
              </w:rPr>
            </w:pPr>
            <w:r w:rsidRPr="002321E4">
              <w:rPr>
                <w:szCs w:val="17"/>
              </w:rPr>
              <w:t>3.3.3</w:t>
            </w:r>
            <w:r w:rsidRPr="002321E4">
              <w:rPr>
                <w:szCs w:val="17"/>
              </w:rPr>
              <w:tab/>
              <w:t>CHANGES. State may change the designated Procurement Officer, update contact information, or change the applicable mailing address by Contract Amendment.</w:t>
            </w:r>
          </w:p>
        </w:tc>
      </w:tr>
      <w:tr w:rsidR="005C0A4E" w:rsidRPr="008710F8" w14:paraId="7DDF3561" w14:textId="77777777" w:rsidTr="005C0A4E">
        <w:tc>
          <w:tcPr>
            <w:tcW w:w="2515" w:type="dxa"/>
            <w:tcMar>
              <w:left w:w="72" w:type="dxa"/>
              <w:right w:w="115" w:type="dxa"/>
            </w:tcMar>
          </w:tcPr>
          <w:p w14:paraId="435B8B94" w14:textId="77777777" w:rsidR="005C0A4E" w:rsidRDefault="005C0A4E" w:rsidP="005C0A4E">
            <w:pPr>
              <w:pStyle w:val="spos3Bheading2"/>
              <w:numPr>
                <w:ilvl w:val="1"/>
                <w:numId w:val="33"/>
              </w:numPr>
            </w:pPr>
            <w:bookmarkStart w:id="118" w:name="_Toc457393388"/>
            <w:r w:rsidRPr="006411D7">
              <w:t>Signing of Contract Amendments</w:t>
            </w:r>
            <w:bookmarkEnd w:id="118"/>
          </w:p>
        </w:tc>
        <w:tc>
          <w:tcPr>
            <w:tcW w:w="6940" w:type="dxa"/>
            <w:gridSpan w:val="2"/>
            <w:tcMar>
              <w:left w:w="115" w:type="dxa"/>
              <w:right w:w="144" w:type="dxa"/>
            </w:tcMar>
          </w:tcPr>
          <w:p w14:paraId="2A067D17" w14:textId="690BC505" w:rsidR="006B0CB0" w:rsidRPr="002321E4" w:rsidRDefault="005C0A4E" w:rsidP="006B0CB0">
            <w:pPr>
              <w:pStyle w:val="spos3Bblocktext2"/>
              <w:tabs>
                <w:tab w:val="left" w:pos="648"/>
              </w:tabs>
              <w:spacing w:line="240" w:lineRule="auto"/>
              <w:ind w:firstLine="0"/>
              <w:rPr>
                <w:szCs w:val="17"/>
              </w:rPr>
            </w:pPr>
            <w:r w:rsidRPr="002321E4">
              <w:rPr>
                <w:szCs w:val="17"/>
              </w:rPr>
              <w:t xml:space="preserve">Contractor’s counter-signature – or “approval” in </w:t>
            </w:r>
            <w:r w:rsidR="00F96501">
              <w:rPr>
                <w:szCs w:val="17"/>
              </w:rPr>
              <w:t>The State’s e-Procurement System</w:t>
            </w:r>
            <w:r w:rsidRPr="002321E4">
              <w:rPr>
                <w:szCs w:val="17"/>
              </w:rPr>
              <w:t>, in the case of a</w:t>
            </w:r>
            <w:r w:rsidR="00CE2C14">
              <w:rPr>
                <w:szCs w:val="17"/>
              </w:rPr>
              <w:t>n</w:t>
            </w:r>
            <w:r w:rsidRPr="002321E4">
              <w:rPr>
                <w:szCs w:val="17"/>
              </w:rPr>
              <w:t xml:space="preserve"> </w:t>
            </w:r>
            <w:r w:rsidR="00CE2C14">
              <w:rPr>
                <w:szCs w:val="17"/>
              </w:rPr>
              <w:t>amendment</w:t>
            </w:r>
            <w:r w:rsidRPr="002321E4">
              <w:rPr>
                <w:szCs w:val="17"/>
              </w:rPr>
              <w:t xml:space="preserve"> – is not required to give effect if the Contract Amendment only covers either:</w:t>
            </w:r>
          </w:p>
          <w:p w14:paraId="55F9AA67" w14:textId="77777777" w:rsidR="005C0A4E" w:rsidRPr="002321E4" w:rsidRDefault="005C0A4E" w:rsidP="008D5B75">
            <w:pPr>
              <w:pStyle w:val="spos3Blist1"/>
              <w:keepLines/>
              <w:numPr>
                <w:ilvl w:val="0"/>
                <w:numId w:val="49"/>
              </w:numPr>
              <w:tabs>
                <w:tab w:val="num" w:pos="515"/>
              </w:tabs>
              <w:spacing w:line="240" w:lineRule="auto"/>
              <w:ind w:hanging="475"/>
              <w:rPr>
                <w:sz w:val="17"/>
                <w:szCs w:val="17"/>
              </w:rPr>
            </w:pPr>
            <w:r w:rsidRPr="002321E4">
              <w:rPr>
                <w:sz w:val="17"/>
                <w:szCs w:val="17"/>
              </w:rPr>
              <w:t>extension of the term of the Contract within the maximum aggregate term;</w:t>
            </w:r>
          </w:p>
          <w:p w14:paraId="660B2375" w14:textId="77777777" w:rsidR="005C0A4E" w:rsidRPr="002321E4" w:rsidRDefault="005C0A4E" w:rsidP="006B0CB0">
            <w:pPr>
              <w:pStyle w:val="spos3Blist1"/>
              <w:keepLines/>
              <w:tabs>
                <w:tab w:val="num" w:pos="515"/>
              </w:tabs>
              <w:spacing w:line="240" w:lineRule="auto"/>
              <w:ind w:left="515" w:hanging="270"/>
              <w:rPr>
                <w:sz w:val="17"/>
                <w:szCs w:val="17"/>
              </w:rPr>
            </w:pPr>
            <w:r w:rsidRPr="002321E4">
              <w:rPr>
                <w:sz w:val="17"/>
                <w:szCs w:val="17"/>
              </w:rPr>
              <w:t>revision to Procurement Officer appointment or contact information; or</w:t>
            </w:r>
          </w:p>
          <w:p w14:paraId="545C2AE0" w14:textId="72985C59" w:rsidR="005C0A4E" w:rsidRPr="002321E4" w:rsidRDefault="009B07FC" w:rsidP="006B0CB0">
            <w:pPr>
              <w:pStyle w:val="spos3Blist1"/>
              <w:keepLines/>
              <w:tabs>
                <w:tab w:val="num" w:pos="515"/>
              </w:tabs>
              <w:spacing w:line="240" w:lineRule="auto"/>
              <w:ind w:left="515" w:hanging="270"/>
              <w:rPr>
                <w:sz w:val="17"/>
                <w:szCs w:val="17"/>
              </w:rPr>
            </w:pPr>
            <w:proofErr w:type="gramStart"/>
            <w:r>
              <w:rPr>
                <w:sz w:val="17"/>
                <w:szCs w:val="17"/>
              </w:rPr>
              <w:t>modifications</w:t>
            </w:r>
            <w:proofErr w:type="gramEnd"/>
            <w:r>
              <w:rPr>
                <w:sz w:val="17"/>
                <w:szCs w:val="17"/>
              </w:rPr>
              <w:t xml:space="preserve"> of </w:t>
            </w:r>
            <w:r w:rsidR="005C0A4E" w:rsidRPr="002321E4">
              <w:rPr>
                <w:sz w:val="17"/>
                <w:szCs w:val="17"/>
              </w:rPr>
              <w:t xml:space="preserve">a clerical nature that have no effect on terms, conditions, price, scope, or other material aspect of the Contract. </w:t>
            </w:r>
          </w:p>
          <w:p w14:paraId="6EE5B860" w14:textId="1C527FFC" w:rsidR="005C0A4E" w:rsidRPr="002321E4" w:rsidRDefault="009B07FC" w:rsidP="00CE2C14">
            <w:pPr>
              <w:pStyle w:val="spos3Bblocktext2"/>
              <w:tabs>
                <w:tab w:val="left" w:pos="648"/>
              </w:tabs>
              <w:spacing w:line="240" w:lineRule="auto"/>
              <w:ind w:firstLine="0"/>
              <w:rPr>
                <w:szCs w:val="17"/>
              </w:rPr>
            </w:pPr>
            <w:r>
              <w:rPr>
                <w:szCs w:val="17"/>
              </w:rPr>
              <w:t xml:space="preserve">In </w:t>
            </w:r>
            <w:r w:rsidR="005C0A4E" w:rsidRPr="002321E4">
              <w:rPr>
                <w:szCs w:val="17"/>
              </w:rPr>
              <w:t xml:space="preserve">every case other than those listed in </w:t>
            </w:r>
            <w:r w:rsidR="005C0A4E" w:rsidRPr="002321E4">
              <w:rPr>
                <w:i/>
                <w:szCs w:val="17"/>
              </w:rPr>
              <w:t>(1)</w:t>
            </w:r>
            <w:r w:rsidR="005C0A4E" w:rsidRPr="002321E4">
              <w:rPr>
                <w:szCs w:val="17"/>
              </w:rPr>
              <w:t xml:space="preserve">, </w:t>
            </w:r>
            <w:r w:rsidR="005C0A4E" w:rsidRPr="002321E4">
              <w:rPr>
                <w:i/>
                <w:szCs w:val="17"/>
              </w:rPr>
              <w:t>(2)</w:t>
            </w:r>
            <w:r w:rsidR="005C0A4E" w:rsidRPr="002321E4">
              <w:rPr>
                <w:szCs w:val="17"/>
              </w:rPr>
              <w:t xml:space="preserve">, and </w:t>
            </w:r>
            <w:r w:rsidR="005C0A4E" w:rsidRPr="002321E4">
              <w:rPr>
                <w:i/>
                <w:szCs w:val="17"/>
              </w:rPr>
              <w:t>(3)</w:t>
            </w:r>
            <w:r w:rsidR="005C0A4E" w:rsidRPr="002321E4">
              <w:rPr>
                <w:szCs w:val="17"/>
              </w:rPr>
              <w:t xml:space="preserve"> above, both parties’ signature – or “approval” in </w:t>
            </w:r>
            <w:r w:rsidR="00F96501">
              <w:rPr>
                <w:szCs w:val="17"/>
              </w:rPr>
              <w:t>The State’s e-Procurement System</w:t>
            </w:r>
            <w:r w:rsidR="005C0A4E" w:rsidRPr="002321E4">
              <w:rPr>
                <w:szCs w:val="17"/>
              </w:rPr>
              <w:t>, in the case of a</w:t>
            </w:r>
            <w:r w:rsidR="00CE2C14">
              <w:rPr>
                <w:szCs w:val="17"/>
              </w:rPr>
              <w:t>n Amendment</w:t>
            </w:r>
            <w:r w:rsidR="005C0A4E" w:rsidRPr="002321E4">
              <w:rPr>
                <w:szCs w:val="17"/>
              </w:rPr>
              <w:t xml:space="preserve"> – are required to give it effect.</w:t>
            </w:r>
          </w:p>
        </w:tc>
      </w:tr>
      <w:tr w:rsidR="005C0A4E" w:rsidRPr="008710F8" w14:paraId="46CE7D6B" w14:textId="77777777" w:rsidTr="005C0A4E">
        <w:tc>
          <w:tcPr>
            <w:tcW w:w="2515" w:type="dxa"/>
            <w:tcMar>
              <w:left w:w="72" w:type="dxa"/>
              <w:right w:w="115" w:type="dxa"/>
            </w:tcMar>
          </w:tcPr>
          <w:p w14:paraId="770FC9D7" w14:textId="77777777" w:rsidR="005C0A4E" w:rsidRPr="008710F8" w:rsidRDefault="005C0A4E" w:rsidP="005C0A4E">
            <w:pPr>
              <w:pStyle w:val="spos3Bheading2"/>
              <w:numPr>
                <w:ilvl w:val="1"/>
                <w:numId w:val="33"/>
              </w:numPr>
            </w:pPr>
            <w:bookmarkStart w:id="119" w:name="_Toc457393389"/>
            <w:r w:rsidRPr="006411D7">
              <w:t>Click</w:t>
            </w:r>
            <w:r w:rsidRPr="006411D7">
              <w:noBreakHyphen/>
              <w:t>Through Terms and Conditions</w:t>
            </w:r>
            <w:bookmarkEnd w:id="119"/>
          </w:p>
        </w:tc>
        <w:tc>
          <w:tcPr>
            <w:tcW w:w="6940" w:type="dxa"/>
            <w:gridSpan w:val="2"/>
            <w:tcMar>
              <w:left w:w="115" w:type="dxa"/>
              <w:right w:w="144" w:type="dxa"/>
            </w:tcMar>
          </w:tcPr>
          <w:p w14:paraId="33BF23D5" w14:textId="77777777" w:rsidR="005C0A4E" w:rsidRPr="002321E4" w:rsidRDefault="006B0CB0" w:rsidP="006B0CB0">
            <w:pPr>
              <w:pStyle w:val="spos3Bblocktext2"/>
              <w:tabs>
                <w:tab w:val="left" w:pos="648"/>
              </w:tabs>
              <w:spacing w:line="240" w:lineRule="auto"/>
              <w:ind w:firstLine="0"/>
              <w:rPr>
                <w:szCs w:val="17"/>
              </w:rPr>
            </w:pPr>
            <w:r w:rsidRPr="002321E4">
              <w:rPr>
                <w:szCs w:val="17"/>
              </w:rPr>
              <w:t>I</w:t>
            </w:r>
            <w:r w:rsidR="005C0A4E" w:rsidRPr="002321E4">
              <w:rPr>
                <w:szCs w:val="17"/>
              </w:rPr>
              <w:t>f either party uses a web based ordering system, an electronic purchase order system, an electronic order acknowledgement, a form of an electronic acceptance, or any software based ordering system with respect to the Contract (each an “Electronic Ordering System”), the parties acknowledge and agree that an Electronic Ordering System is for ease of administration only, and Contractor is hereby given notice that the persons using Electronic Ordering Systems on behalf of State do not have any actual or apparent authority to create legally binding obligations that vary from the terms and conditions of the Contract. Accordingly, where an authorized State user is required to “click through” or otherwise accept or be made subject to any terms and conditions in using an Electronic Ordering Systems, any such terms and conditions are deemed void upon presentation. Additionally, where an authorized State user is required to accept or be made subject to any terms and conditions in accessing or employing any Materials or Services, those terms and conditions will also be void.</w:t>
            </w:r>
          </w:p>
        </w:tc>
      </w:tr>
      <w:tr w:rsidR="005C0A4E" w:rsidRPr="008710F8" w14:paraId="2878AD3E" w14:textId="77777777" w:rsidTr="005C0A4E">
        <w:tc>
          <w:tcPr>
            <w:tcW w:w="2515" w:type="dxa"/>
            <w:tcMar>
              <w:left w:w="72" w:type="dxa"/>
              <w:right w:w="115" w:type="dxa"/>
            </w:tcMar>
          </w:tcPr>
          <w:p w14:paraId="7AAE3FF1" w14:textId="77777777" w:rsidR="005C0A4E" w:rsidRPr="008710F8" w:rsidRDefault="005C0A4E" w:rsidP="005C0A4E">
            <w:pPr>
              <w:pStyle w:val="spos3Bheading2"/>
              <w:numPr>
                <w:ilvl w:val="1"/>
                <w:numId w:val="33"/>
              </w:numPr>
            </w:pPr>
            <w:bookmarkStart w:id="120" w:name="_Toc457393390"/>
            <w:r w:rsidRPr="006411D7">
              <w:t>Books and</w:t>
            </w:r>
            <w:r w:rsidRPr="006411D7">
              <w:br/>
              <w:t>Records</w:t>
            </w:r>
            <w:bookmarkEnd w:id="120"/>
          </w:p>
        </w:tc>
        <w:tc>
          <w:tcPr>
            <w:tcW w:w="6940" w:type="dxa"/>
            <w:gridSpan w:val="2"/>
            <w:tcMar>
              <w:left w:w="115" w:type="dxa"/>
              <w:right w:w="144" w:type="dxa"/>
            </w:tcMar>
          </w:tcPr>
          <w:p w14:paraId="09D80B19" w14:textId="77777777" w:rsidR="005C0A4E" w:rsidRPr="002321E4" w:rsidRDefault="005C0A4E" w:rsidP="006B0CB0">
            <w:pPr>
              <w:pStyle w:val="spos3Bblocktext2"/>
              <w:tabs>
                <w:tab w:val="left" w:pos="648"/>
              </w:tabs>
              <w:spacing w:line="240" w:lineRule="auto"/>
              <w:ind w:left="605" w:hanging="605"/>
              <w:rPr>
                <w:szCs w:val="17"/>
              </w:rPr>
            </w:pPr>
            <w:r w:rsidRPr="002321E4">
              <w:rPr>
                <w:szCs w:val="17"/>
              </w:rPr>
              <w:t>3.6.1</w:t>
            </w:r>
            <w:r w:rsidRPr="002321E4">
              <w:rPr>
                <w:szCs w:val="17"/>
              </w:rPr>
              <w:tab/>
              <w:t xml:space="preserve">RETAIN RECORDS. By A.R.S. § 41-2548(B), Contractor shall retain and shall contractually require each Subcontractor to retain books and records relating for any cost and pricing data submitted in satisfaction of § 41-2543 for the period specified in the statute. </w:t>
            </w:r>
          </w:p>
          <w:p w14:paraId="402E6C03" w14:textId="77777777" w:rsidR="005C0A4E" w:rsidRPr="002321E4" w:rsidRDefault="005C0A4E" w:rsidP="006B0CB0">
            <w:pPr>
              <w:pStyle w:val="spos3Bblocktext2"/>
              <w:tabs>
                <w:tab w:val="left" w:pos="648"/>
              </w:tabs>
              <w:spacing w:line="240" w:lineRule="auto"/>
              <w:ind w:left="605" w:hanging="605"/>
              <w:rPr>
                <w:szCs w:val="17"/>
              </w:rPr>
            </w:pPr>
            <w:r w:rsidRPr="002321E4">
              <w:rPr>
                <w:szCs w:val="17"/>
              </w:rPr>
              <w:t>3.6.2</w:t>
            </w:r>
            <w:r w:rsidRPr="002321E4">
              <w:rPr>
                <w:szCs w:val="17"/>
              </w:rPr>
              <w:tab/>
              <w:t xml:space="preserve">RIGHT TO AUDIT. The retained books and records are subject to audit by State during that period. By A.R.S. § 41-2548(B), Contractor shall retain and shall contractually require each Subcontractor to retain books and records relating to performance under the Contract for the period specified in the statute and those retained books and records are subject to audit by State during that period. </w:t>
            </w:r>
          </w:p>
          <w:p w14:paraId="4FF29631" w14:textId="77777777" w:rsidR="005C0A4E" w:rsidRPr="002321E4" w:rsidRDefault="005C0A4E" w:rsidP="006B0CB0">
            <w:pPr>
              <w:pStyle w:val="spos3Bblocktext2"/>
              <w:keepLines/>
              <w:tabs>
                <w:tab w:val="left" w:pos="648"/>
              </w:tabs>
              <w:spacing w:line="240" w:lineRule="auto"/>
              <w:ind w:left="605" w:hanging="605"/>
              <w:rPr>
                <w:szCs w:val="17"/>
              </w:rPr>
            </w:pPr>
            <w:r w:rsidRPr="002321E4">
              <w:rPr>
                <w:szCs w:val="17"/>
              </w:rPr>
              <w:t>3.6.3</w:t>
            </w:r>
            <w:r w:rsidRPr="002321E4">
              <w:rPr>
                <w:szCs w:val="17"/>
              </w:rPr>
              <w:tab/>
              <w:t>AUDITING. Contractor or Subcontractor shall either make all such books and records under subparagraphs 3.6.1 and 3.6.2 available to State at all reasonable times or produce the records at a designated State office on State’s demand, the choice of which being at State’s discretion. For the purpose of this paragraph, “reasonable times” are during normal business hours and in such a manner so as to not unreasonably interfere with normal business activities.</w:t>
            </w:r>
          </w:p>
        </w:tc>
      </w:tr>
      <w:tr w:rsidR="005C0A4E" w:rsidRPr="008710F8" w14:paraId="7462C350" w14:textId="77777777" w:rsidTr="005C0A4E">
        <w:tc>
          <w:tcPr>
            <w:tcW w:w="2515" w:type="dxa"/>
            <w:tcMar>
              <w:left w:w="72" w:type="dxa"/>
              <w:right w:w="115" w:type="dxa"/>
            </w:tcMar>
          </w:tcPr>
          <w:p w14:paraId="389AFC64" w14:textId="77777777" w:rsidR="005C0A4E" w:rsidRPr="008710F8" w:rsidRDefault="005C0A4E" w:rsidP="005C0A4E">
            <w:pPr>
              <w:pStyle w:val="spos3Bheading2"/>
              <w:numPr>
                <w:ilvl w:val="1"/>
                <w:numId w:val="33"/>
              </w:numPr>
            </w:pPr>
            <w:bookmarkStart w:id="121" w:name="_Toc449276513"/>
            <w:bookmarkStart w:id="122" w:name="_Toc449367991"/>
            <w:bookmarkStart w:id="123" w:name="_Ref452545955"/>
            <w:bookmarkStart w:id="124" w:name="_Ref453935285"/>
            <w:bookmarkStart w:id="125" w:name="_Toc457393391"/>
            <w:r w:rsidRPr="006411D7">
              <w:t>Contractor Licenses</w:t>
            </w:r>
            <w:bookmarkEnd w:id="121"/>
            <w:bookmarkEnd w:id="122"/>
            <w:bookmarkEnd w:id="123"/>
            <w:bookmarkEnd w:id="124"/>
            <w:bookmarkEnd w:id="125"/>
          </w:p>
        </w:tc>
        <w:tc>
          <w:tcPr>
            <w:tcW w:w="6940" w:type="dxa"/>
            <w:gridSpan w:val="2"/>
            <w:tcMar>
              <w:left w:w="115" w:type="dxa"/>
              <w:right w:w="144" w:type="dxa"/>
            </w:tcMar>
          </w:tcPr>
          <w:p w14:paraId="2CD14C24" w14:textId="77777777" w:rsidR="005C0A4E" w:rsidRPr="002321E4" w:rsidRDefault="005C0A4E" w:rsidP="006B0CB0">
            <w:pPr>
              <w:pStyle w:val="spos3Bblocktext2"/>
              <w:tabs>
                <w:tab w:val="left" w:pos="648"/>
              </w:tabs>
              <w:spacing w:line="240" w:lineRule="auto"/>
              <w:ind w:firstLine="0"/>
              <w:rPr>
                <w:szCs w:val="17"/>
              </w:rPr>
            </w:pPr>
            <w:r w:rsidRPr="002321E4">
              <w:rPr>
                <w:szCs w:val="17"/>
              </w:rPr>
              <w:t>Contractor shall maintain current all federal, state and local licenses and permits required for the operation of its business in general, for its operations under the Contract</w:t>
            </w:r>
            <w:r w:rsidR="006B0CB0" w:rsidRPr="002321E4">
              <w:rPr>
                <w:szCs w:val="17"/>
              </w:rPr>
              <w:t>, and</w:t>
            </w:r>
            <w:r w:rsidRPr="002321E4">
              <w:rPr>
                <w:szCs w:val="17"/>
              </w:rPr>
              <w:t xml:space="preserve"> for the Work itself.</w:t>
            </w:r>
          </w:p>
        </w:tc>
      </w:tr>
      <w:tr w:rsidR="005C0A4E" w:rsidRPr="008710F8" w14:paraId="3BF04A31" w14:textId="77777777" w:rsidTr="005C0A4E">
        <w:tc>
          <w:tcPr>
            <w:tcW w:w="2515" w:type="dxa"/>
            <w:tcMar>
              <w:left w:w="72" w:type="dxa"/>
              <w:right w:w="115" w:type="dxa"/>
            </w:tcMar>
          </w:tcPr>
          <w:p w14:paraId="0BEBC3C9" w14:textId="77777777" w:rsidR="005C0A4E" w:rsidRPr="008710F8" w:rsidRDefault="005C0A4E" w:rsidP="005C0A4E">
            <w:pPr>
              <w:pStyle w:val="spos3Bheading2"/>
              <w:numPr>
                <w:ilvl w:val="1"/>
                <w:numId w:val="33"/>
              </w:numPr>
            </w:pPr>
            <w:bookmarkStart w:id="126" w:name="_Toc449276599"/>
            <w:bookmarkStart w:id="127" w:name="_Toc449368082"/>
            <w:bookmarkStart w:id="128" w:name="_Toc457393392"/>
            <w:r w:rsidRPr="006411D7">
              <w:t>Inspection</w:t>
            </w:r>
            <w:r w:rsidRPr="006411D7">
              <w:br/>
              <w:t>and Testing</w:t>
            </w:r>
            <w:bookmarkEnd w:id="126"/>
            <w:bookmarkEnd w:id="127"/>
            <w:bookmarkEnd w:id="128"/>
          </w:p>
        </w:tc>
        <w:tc>
          <w:tcPr>
            <w:tcW w:w="6940" w:type="dxa"/>
            <w:gridSpan w:val="2"/>
            <w:tcMar>
              <w:left w:w="115" w:type="dxa"/>
              <w:right w:w="144" w:type="dxa"/>
            </w:tcMar>
          </w:tcPr>
          <w:p w14:paraId="6EC2A2E6" w14:textId="77777777" w:rsidR="005C0A4E" w:rsidRPr="002321E4" w:rsidRDefault="005C0A4E" w:rsidP="006B0CB0">
            <w:pPr>
              <w:pStyle w:val="spos3Bblocktext2"/>
              <w:tabs>
                <w:tab w:val="left" w:pos="648"/>
              </w:tabs>
              <w:spacing w:line="240" w:lineRule="auto"/>
              <w:ind w:firstLine="0"/>
              <w:rPr>
                <w:szCs w:val="17"/>
              </w:rPr>
            </w:pPr>
            <w:r w:rsidRPr="002321E4">
              <w:rPr>
                <w:szCs w:val="17"/>
              </w:rPr>
              <w:t>By A.R.S. § 41-2547, State may at reasonable times inspect the part of Contractor’s or Subcontractors’ plant or places of business related to performance under the Contract. Accordingly, Contractor agrees to permit (for itself) and ensure (for Subcontractors) access for inspection at any reasonable time to its facilities, processes, and services. State may inspect or test, at its own cost, any finished goods, work-in-progress, components, or unfinished materials that are be supplied under the Contract or that will be incorporated into something to be supplied under the Contract. If the inspection or testing shows non-conformance or defects, then Contractor will owe State reimbursement or payment of all costs it incurred in carrying out or contracting for the inspection and testing, as well as for any re-inspection or re-testing that might be necessary. Neither inspection of facilities nor testing of goods, work, components, or unfinished materials will of itself constitute acceptance by State of those things.</w:t>
            </w:r>
          </w:p>
        </w:tc>
      </w:tr>
      <w:tr w:rsidR="005C0A4E" w:rsidRPr="008710F8" w14:paraId="46CD7B29" w14:textId="77777777" w:rsidTr="005C0A4E">
        <w:tc>
          <w:tcPr>
            <w:tcW w:w="2515" w:type="dxa"/>
            <w:tcMar>
              <w:left w:w="72" w:type="dxa"/>
              <w:right w:w="115" w:type="dxa"/>
            </w:tcMar>
          </w:tcPr>
          <w:p w14:paraId="0C5AFE5D" w14:textId="77777777" w:rsidR="005C0A4E" w:rsidRPr="008710F8" w:rsidRDefault="005C0A4E" w:rsidP="005C0A4E">
            <w:pPr>
              <w:pStyle w:val="spos3Bheading2"/>
              <w:numPr>
                <w:ilvl w:val="1"/>
                <w:numId w:val="33"/>
              </w:numPr>
            </w:pPr>
            <w:bookmarkStart w:id="129" w:name="_Toc449276604"/>
            <w:bookmarkStart w:id="130" w:name="_Toc449368087"/>
            <w:bookmarkStart w:id="131" w:name="_Toc457393393"/>
            <w:r w:rsidRPr="006411D7">
              <w:t>Ownership of Intellectual</w:t>
            </w:r>
            <w:r w:rsidRPr="006411D7">
              <w:br/>
              <w:t>Property</w:t>
            </w:r>
            <w:bookmarkEnd w:id="129"/>
            <w:bookmarkEnd w:id="130"/>
            <w:bookmarkEnd w:id="131"/>
          </w:p>
        </w:tc>
        <w:tc>
          <w:tcPr>
            <w:tcW w:w="6940" w:type="dxa"/>
            <w:gridSpan w:val="2"/>
            <w:tcMar>
              <w:left w:w="115" w:type="dxa"/>
              <w:right w:w="144" w:type="dxa"/>
            </w:tcMar>
          </w:tcPr>
          <w:p w14:paraId="19DCF0FB" w14:textId="77777777" w:rsidR="005C0A4E" w:rsidRPr="002321E4" w:rsidRDefault="005C0A4E" w:rsidP="006B0CB0">
            <w:pPr>
              <w:pStyle w:val="spos3Bblocktext2"/>
              <w:tabs>
                <w:tab w:val="left" w:pos="648"/>
              </w:tabs>
              <w:spacing w:line="240" w:lineRule="auto"/>
              <w:ind w:left="605" w:hanging="605"/>
              <w:rPr>
                <w:szCs w:val="17"/>
              </w:rPr>
            </w:pPr>
            <w:r w:rsidRPr="002321E4">
              <w:rPr>
                <w:szCs w:val="17"/>
              </w:rPr>
              <w:t>3.9</w:t>
            </w:r>
            <w:r w:rsidR="006B0CB0" w:rsidRPr="002321E4">
              <w:rPr>
                <w:szCs w:val="17"/>
              </w:rPr>
              <w:t>.1</w:t>
            </w:r>
            <w:r w:rsidR="006B0CB0" w:rsidRPr="002321E4">
              <w:rPr>
                <w:szCs w:val="17"/>
              </w:rPr>
              <w:tab/>
              <w:t>RIGHTS IN WORK PRODUCT. A</w:t>
            </w:r>
            <w:r w:rsidRPr="002321E4">
              <w:rPr>
                <w:szCs w:val="17"/>
              </w:rPr>
              <w:t xml:space="preserve">ll intellectual property originated or prepared by Contractor pursuant to the Contract, including but not limited to, inventions, discoveries, intellectual copyrights, trademarks, trade names, trade secrets, technical communications, records reports, computer programs and other documentation or improvements thereto, including Contractor’s administrative communications and records relating to the Contract, are considered work product and Contractor’s property, provided that, State has Government Purpose Rights to that work product as and when it was delivered to State. </w:t>
            </w:r>
          </w:p>
          <w:p w14:paraId="4C1593B1" w14:textId="77777777" w:rsidR="005C0A4E" w:rsidRPr="002321E4" w:rsidRDefault="005C0A4E" w:rsidP="005C0A4E">
            <w:pPr>
              <w:pStyle w:val="spos3Blist2"/>
              <w:tabs>
                <w:tab w:val="clear" w:pos="1296"/>
                <w:tab w:val="num" w:pos="1008"/>
              </w:tabs>
              <w:spacing w:line="240" w:lineRule="auto"/>
              <w:ind w:left="1008" w:hanging="432"/>
              <w:rPr>
                <w:sz w:val="17"/>
                <w:szCs w:val="17"/>
              </w:rPr>
            </w:pPr>
            <w:r w:rsidRPr="002321E4">
              <w:rPr>
                <w:sz w:val="17"/>
                <w:szCs w:val="17"/>
              </w:rPr>
              <w:t xml:space="preserve">“Government Purpose Rights” are: </w:t>
            </w:r>
          </w:p>
          <w:p w14:paraId="72CFC437" w14:textId="77777777" w:rsidR="005C0A4E" w:rsidRPr="002321E4" w:rsidRDefault="005C0A4E" w:rsidP="005C0A4E">
            <w:pPr>
              <w:pStyle w:val="spos3Blist3"/>
              <w:tabs>
                <w:tab w:val="clear" w:pos="1656"/>
                <w:tab w:val="num" w:pos="1368"/>
              </w:tabs>
              <w:spacing w:line="240" w:lineRule="auto"/>
              <w:ind w:left="1368"/>
              <w:rPr>
                <w:sz w:val="17"/>
                <w:szCs w:val="17"/>
              </w:rPr>
            </w:pPr>
            <w:r w:rsidRPr="002321E4">
              <w:rPr>
                <w:sz w:val="17"/>
                <w:szCs w:val="17"/>
              </w:rPr>
              <w:t>the unlimited, perpetual, irrevocable, royalty free, non-exclusive, worldwide right to use, modify, reproduce, release, perform, display, sublicense, disclose and create derivatives from that work product without restriction for any activity in which State is a party;</w:t>
            </w:r>
          </w:p>
          <w:p w14:paraId="27A766CC" w14:textId="77777777" w:rsidR="005C0A4E" w:rsidRPr="002321E4" w:rsidRDefault="005C0A4E" w:rsidP="005C0A4E">
            <w:pPr>
              <w:pStyle w:val="spos3Blist3"/>
              <w:tabs>
                <w:tab w:val="clear" w:pos="1656"/>
                <w:tab w:val="num" w:pos="1368"/>
              </w:tabs>
              <w:spacing w:line="240" w:lineRule="auto"/>
              <w:ind w:left="1368"/>
              <w:rPr>
                <w:sz w:val="17"/>
                <w:szCs w:val="17"/>
              </w:rPr>
            </w:pPr>
            <w:r w:rsidRPr="002321E4">
              <w:rPr>
                <w:sz w:val="17"/>
                <w:szCs w:val="17"/>
              </w:rPr>
              <w:t xml:space="preserve">the right to release or disclose that work product to third parties for any State government purpose; and </w:t>
            </w:r>
          </w:p>
          <w:p w14:paraId="5C1F5A7A" w14:textId="77777777" w:rsidR="005C0A4E" w:rsidRPr="002321E4" w:rsidRDefault="005C0A4E" w:rsidP="005C0A4E">
            <w:pPr>
              <w:pStyle w:val="spos3Blist3"/>
              <w:keepLines/>
              <w:tabs>
                <w:tab w:val="clear" w:pos="1656"/>
                <w:tab w:val="num" w:pos="1368"/>
              </w:tabs>
              <w:spacing w:line="240" w:lineRule="auto"/>
              <w:ind w:left="1368"/>
              <w:rPr>
                <w:sz w:val="17"/>
                <w:szCs w:val="17"/>
              </w:rPr>
            </w:pPr>
            <w:r w:rsidRPr="002321E4">
              <w:rPr>
                <w:sz w:val="17"/>
                <w:szCs w:val="17"/>
              </w:rPr>
              <w:t xml:space="preserve">the right to authorize those to whom it rightfully releases or discloses that work product to use, modify, release, create derivative works from the work product for any State government purpose; such recipients being understood to include the federal government, the governments of other states, and various local governments. </w:t>
            </w:r>
          </w:p>
          <w:p w14:paraId="39DEE744" w14:textId="77777777" w:rsidR="005C0A4E" w:rsidRPr="002321E4" w:rsidRDefault="005C0A4E" w:rsidP="005C0A4E">
            <w:pPr>
              <w:pStyle w:val="spos3Blist2"/>
              <w:tabs>
                <w:tab w:val="clear" w:pos="1296"/>
                <w:tab w:val="num" w:pos="1008"/>
              </w:tabs>
              <w:spacing w:line="240" w:lineRule="auto"/>
              <w:ind w:left="1008" w:hanging="432"/>
              <w:rPr>
                <w:sz w:val="17"/>
                <w:szCs w:val="17"/>
              </w:rPr>
            </w:pPr>
            <w:r w:rsidRPr="002321E4">
              <w:rPr>
                <w:sz w:val="17"/>
                <w:szCs w:val="17"/>
              </w:rPr>
              <w:t>“Government Purpose Rights” do not include any right to use, modify, reproduce, perform, release, display, create derivative works from, or disclose that work product for any commercial purpose or to authorize others to do so.</w:t>
            </w:r>
          </w:p>
          <w:p w14:paraId="375AF997" w14:textId="77777777" w:rsidR="005C0A4E" w:rsidRPr="002321E4" w:rsidRDefault="005C0A4E" w:rsidP="006B0CB0">
            <w:pPr>
              <w:pStyle w:val="spos3Bblocktext2"/>
              <w:tabs>
                <w:tab w:val="left" w:pos="648"/>
              </w:tabs>
              <w:spacing w:line="240" w:lineRule="auto"/>
              <w:ind w:left="605" w:hanging="605"/>
              <w:rPr>
                <w:szCs w:val="17"/>
              </w:rPr>
            </w:pPr>
            <w:r w:rsidRPr="002321E4">
              <w:rPr>
                <w:szCs w:val="17"/>
              </w:rPr>
              <w:t>3.9.2</w:t>
            </w:r>
            <w:r w:rsidRPr="002321E4">
              <w:rPr>
                <w:szCs w:val="17"/>
              </w:rPr>
              <w:tab/>
              <w:t>JOINT DEVELOPMENTS. The parties may each use equally any ideas, concepts, know-how, or techniques developed jointly during the course of the Contract, and may do so at their respective discretion, without obligation of notice or accounting to the other party.</w:t>
            </w:r>
          </w:p>
          <w:p w14:paraId="3825E02F" w14:textId="77777777" w:rsidR="005C0A4E" w:rsidRPr="002321E4" w:rsidRDefault="005C0A4E" w:rsidP="006B0CB0">
            <w:pPr>
              <w:pStyle w:val="spos3Bblocktext2"/>
              <w:tabs>
                <w:tab w:val="left" w:pos="648"/>
              </w:tabs>
              <w:spacing w:line="240" w:lineRule="auto"/>
              <w:ind w:left="605" w:hanging="605"/>
              <w:rPr>
                <w:szCs w:val="17"/>
              </w:rPr>
            </w:pPr>
            <w:r w:rsidRPr="002321E4">
              <w:rPr>
                <w:szCs w:val="17"/>
              </w:rPr>
              <w:t>3.9.3</w:t>
            </w:r>
            <w:r w:rsidRPr="002321E4">
              <w:rPr>
                <w:szCs w:val="17"/>
              </w:rPr>
              <w:tab/>
              <w:t>PRE-EXISTING MATERIAL. All pre-existing software and other materials developed or otherwise obtained by or for Contractor or its affiliates independently of the Contract or applicable Purchase Orders are not part of the work product to which rights are granted State under subparagraph 3.9.1 above, and will remain the exclusive property of Contractor, provided that:</w:t>
            </w:r>
          </w:p>
          <w:p w14:paraId="20164C1C" w14:textId="77777777" w:rsidR="005C0A4E" w:rsidRPr="002321E4" w:rsidRDefault="005C0A4E" w:rsidP="008D5B75">
            <w:pPr>
              <w:pStyle w:val="spos3Blist2"/>
              <w:numPr>
                <w:ilvl w:val="1"/>
                <w:numId w:val="50"/>
              </w:numPr>
              <w:tabs>
                <w:tab w:val="clear" w:pos="1296"/>
                <w:tab w:val="num" w:pos="1055"/>
              </w:tabs>
              <w:spacing w:line="240" w:lineRule="auto"/>
              <w:ind w:left="1055" w:hanging="450"/>
              <w:rPr>
                <w:sz w:val="17"/>
                <w:szCs w:val="17"/>
              </w:rPr>
            </w:pPr>
            <w:r w:rsidRPr="002321E4">
              <w:rPr>
                <w:sz w:val="17"/>
                <w:szCs w:val="17"/>
              </w:rPr>
              <w:t xml:space="preserve">any derivative works of such pre-existing material or elements thereof that are created pursuant to the Contract are part of that work product; </w:t>
            </w:r>
          </w:p>
          <w:p w14:paraId="12728A44" w14:textId="77777777" w:rsidR="005C0A4E" w:rsidRPr="002321E4" w:rsidRDefault="005C0A4E" w:rsidP="005C0A4E">
            <w:pPr>
              <w:pStyle w:val="spos3Blist2"/>
              <w:numPr>
                <w:ilvl w:val="1"/>
                <w:numId w:val="31"/>
              </w:numPr>
              <w:tabs>
                <w:tab w:val="clear" w:pos="1296"/>
                <w:tab w:val="num" w:pos="1008"/>
              </w:tabs>
              <w:spacing w:line="240" w:lineRule="auto"/>
              <w:ind w:left="1008" w:hanging="432"/>
              <w:rPr>
                <w:sz w:val="17"/>
                <w:szCs w:val="17"/>
              </w:rPr>
            </w:pPr>
            <w:r w:rsidRPr="002321E4">
              <w:rPr>
                <w:sz w:val="17"/>
                <w:szCs w:val="17"/>
              </w:rPr>
              <w:t>any elements of derivative work of such pre-existing material that was not created pursuant to the Contract are not part of that work product; and</w:t>
            </w:r>
          </w:p>
          <w:p w14:paraId="4F2F201A" w14:textId="77777777" w:rsidR="005C0A4E" w:rsidRPr="002321E4" w:rsidRDefault="005C0A4E" w:rsidP="005C0A4E">
            <w:pPr>
              <w:pStyle w:val="spos3Blist2"/>
              <w:numPr>
                <w:ilvl w:val="1"/>
                <w:numId w:val="31"/>
              </w:numPr>
              <w:tabs>
                <w:tab w:val="clear" w:pos="1296"/>
                <w:tab w:val="num" w:pos="1008"/>
              </w:tabs>
              <w:spacing w:line="240" w:lineRule="auto"/>
              <w:ind w:left="1008" w:hanging="432"/>
              <w:rPr>
                <w:sz w:val="17"/>
                <w:szCs w:val="17"/>
              </w:rPr>
            </w:pPr>
            <w:proofErr w:type="gramStart"/>
            <w:r w:rsidRPr="002321E4">
              <w:rPr>
                <w:sz w:val="17"/>
                <w:szCs w:val="17"/>
              </w:rPr>
              <w:t>except</w:t>
            </w:r>
            <w:proofErr w:type="gramEnd"/>
            <w:r w:rsidRPr="002321E4">
              <w:rPr>
                <w:sz w:val="17"/>
                <w:szCs w:val="17"/>
              </w:rPr>
              <w:t xml:space="preserve"> as expressly stated otherwise, nothing in the Contract is to be construed to interfere or diminish Contractor’s or its affiliates’ ownership of such pre-existing materials.</w:t>
            </w:r>
          </w:p>
          <w:p w14:paraId="5DEF77A2" w14:textId="77777777" w:rsidR="005C0A4E" w:rsidRPr="002321E4" w:rsidRDefault="005C0A4E" w:rsidP="006B0CB0">
            <w:pPr>
              <w:pStyle w:val="spos3Bblocktext2"/>
              <w:spacing w:line="240" w:lineRule="auto"/>
              <w:ind w:left="605" w:hanging="605"/>
              <w:rPr>
                <w:szCs w:val="17"/>
              </w:rPr>
            </w:pPr>
            <w:r w:rsidRPr="002321E4">
              <w:rPr>
                <w:szCs w:val="17"/>
              </w:rPr>
              <w:t>3.9.4</w:t>
            </w:r>
            <w:r w:rsidRPr="002321E4">
              <w:rPr>
                <w:szCs w:val="17"/>
              </w:rPr>
              <w:tab/>
              <w:t>DEVELOPMENTS OUTSIDE OF CONTRACT. Unless ex</w:t>
            </w:r>
            <w:r w:rsidR="00E41083" w:rsidRPr="002321E4">
              <w:rPr>
                <w:szCs w:val="17"/>
              </w:rPr>
              <w:t>pressly stated otherwise in</w:t>
            </w:r>
            <w:r w:rsidRPr="002321E4">
              <w:rPr>
                <w:szCs w:val="17"/>
              </w:rPr>
              <w:t xml:space="preserve"> the Contract does not preclude Contractor from developing competing materials outside the Contract, irrespective of any similarity to materials delivered or to be delivered to State hereunder.</w:t>
            </w:r>
          </w:p>
        </w:tc>
      </w:tr>
      <w:tr w:rsidR="005C0A4E" w:rsidRPr="008710F8" w14:paraId="43E398A6" w14:textId="77777777" w:rsidTr="005C0A4E">
        <w:tc>
          <w:tcPr>
            <w:tcW w:w="2515" w:type="dxa"/>
            <w:tcMar>
              <w:left w:w="72" w:type="dxa"/>
              <w:right w:w="115" w:type="dxa"/>
            </w:tcMar>
          </w:tcPr>
          <w:p w14:paraId="53FAB0A8" w14:textId="77777777" w:rsidR="005C0A4E" w:rsidRDefault="005C0A4E" w:rsidP="005C0A4E">
            <w:pPr>
              <w:pStyle w:val="spos3Bheading2"/>
              <w:numPr>
                <w:ilvl w:val="1"/>
                <w:numId w:val="33"/>
              </w:numPr>
            </w:pPr>
            <w:bookmarkStart w:id="132" w:name="_Ref452142825"/>
            <w:bookmarkStart w:id="133" w:name="_Toc457393394"/>
            <w:r w:rsidRPr="006411D7">
              <w:t>Subcontracts</w:t>
            </w:r>
            <w:bookmarkEnd w:id="132"/>
            <w:bookmarkEnd w:id="133"/>
          </w:p>
        </w:tc>
        <w:tc>
          <w:tcPr>
            <w:tcW w:w="6940" w:type="dxa"/>
            <w:gridSpan w:val="2"/>
            <w:tcMar>
              <w:left w:w="115" w:type="dxa"/>
              <w:right w:w="144" w:type="dxa"/>
            </w:tcMar>
          </w:tcPr>
          <w:p w14:paraId="5357F1ED" w14:textId="77777777" w:rsidR="005C0A4E" w:rsidRPr="006411D7" w:rsidRDefault="005C0A4E" w:rsidP="00E41083">
            <w:pPr>
              <w:pStyle w:val="spos3Bblocktext2"/>
              <w:tabs>
                <w:tab w:val="left" w:pos="648"/>
              </w:tabs>
              <w:spacing w:line="240" w:lineRule="auto"/>
              <w:ind w:left="605" w:hanging="605"/>
            </w:pPr>
            <w:r w:rsidRPr="006411D7">
              <w:t>3.10.1</w:t>
            </w:r>
            <w:r w:rsidRPr="006411D7">
              <w:tab/>
              <w:t xml:space="preserve">INITIAL LIST. At the time of Contract execution, Contractor’s candidate Subcontractors were identified </w:t>
            </w:r>
            <w:r w:rsidRPr="005D62B7">
              <w:t>in Attachment 3-C to the Accepted Offer [</w:t>
            </w:r>
            <w:r w:rsidRPr="006411D7">
              <w:rPr>
                <w:i/>
              </w:rPr>
              <w:t>Proposed Subcontractors</w:t>
            </w:r>
            <w:r w:rsidRPr="006411D7">
              <w:t xml:space="preserve">]. Agreeing to them being included in the Accepted Offer signified Procurement Officer’s advance consent for Contractor to enter into a Subcontract with each candidate, which Contractor shall do as promptly as necessary to ensure its ability to carry out the Work in a timely manner. </w:t>
            </w:r>
          </w:p>
          <w:p w14:paraId="6FE8E337" w14:textId="77777777" w:rsidR="005C0A4E" w:rsidRPr="006411D7" w:rsidRDefault="005C0A4E" w:rsidP="00E41083">
            <w:pPr>
              <w:pStyle w:val="spos3Bblocktext2"/>
              <w:tabs>
                <w:tab w:val="left" w:pos="648"/>
              </w:tabs>
              <w:spacing w:line="240" w:lineRule="auto"/>
              <w:ind w:left="605" w:hanging="605"/>
            </w:pPr>
            <w:r w:rsidRPr="006411D7">
              <w:t>3.10.2</w:t>
            </w:r>
            <w:r w:rsidRPr="006411D7">
              <w:tab/>
              <w:t xml:space="preserve">ADDITIONAL NAMES. Contractor shall not enter into a Subcontract without first obtaining Procurement Officer’s written consent with any prospective Subcontractor that (a) was not </w:t>
            </w:r>
            <w:r w:rsidRPr="005D62B7">
              <w:t>listed on Attachment 3-C at time of</w:t>
            </w:r>
            <w:r w:rsidRPr="006411D7">
              <w:t xml:space="preserve"> Contract execution or (b) is for any Materials or Services categories other than the ones for which they were previously consented. For either case </w:t>
            </w:r>
            <w:r w:rsidRPr="006411D7">
              <w:rPr>
                <w:i/>
              </w:rPr>
              <w:t>(a)</w:t>
            </w:r>
            <w:r w:rsidRPr="006411D7">
              <w:t xml:space="preserve"> or </w:t>
            </w:r>
            <w:r w:rsidRPr="006411D7">
              <w:rPr>
                <w:i/>
              </w:rPr>
              <w:t>(b)</w:t>
            </w:r>
            <w:r w:rsidRPr="006411D7">
              <w:t xml:space="preserve">, Contractor shall submit a written request sufficiently in advance of the need date for those materials or services so that performance under the Contract is not impaired. Procurement Officer may request any additional information he or she determines is necessary to assess the submittal, and may withhold consent pending it. </w:t>
            </w:r>
          </w:p>
          <w:p w14:paraId="5461B82E" w14:textId="77777777" w:rsidR="005C0A4E" w:rsidRPr="00957A6C" w:rsidRDefault="005C0A4E" w:rsidP="00E41083">
            <w:pPr>
              <w:pStyle w:val="spos3Bblocktext2"/>
              <w:tabs>
                <w:tab w:val="left" w:pos="648"/>
              </w:tabs>
              <w:spacing w:line="240" w:lineRule="auto"/>
              <w:ind w:left="605" w:hanging="605"/>
            </w:pPr>
            <w:r w:rsidRPr="006411D7">
              <w:t>3.10.3</w:t>
            </w:r>
            <w:r w:rsidRPr="006411D7">
              <w:tab/>
              <w:t>FLOW-DOWN. Contractor shall incorporate the provisions, terms, and conditions of the Contract into every Subcontract by inclusion or by reference, as appropriate. When making any post-execution consent requests, Contractor shall include its warrant that it will do the same for the pending Subcontracts covered by the request. Entering into Subcontracts will not relieve Contractor of any of its obligations or duties under the Contract, including, among other things, the duty to supervise and coordinate the work of Subcontractors. Nothing contained in any Subcontract will create or is to be construed as creating any contractual relationship between State and the Subcontractor.</w:t>
            </w:r>
          </w:p>
        </w:tc>
      </w:tr>
      <w:tr w:rsidR="005C0A4E" w:rsidRPr="008710F8" w14:paraId="05CD1A09" w14:textId="77777777" w:rsidTr="005C0A4E">
        <w:tc>
          <w:tcPr>
            <w:tcW w:w="2515" w:type="dxa"/>
            <w:tcMar>
              <w:left w:w="72" w:type="dxa"/>
              <w:right w:w="115" w:type="dxa"/>
            </w:tcMar>
          </w:tcPr>
          <w:p w14:paraId="0D63ED47" w14:textId="77777777" w:rsidR="005C0A4E" w:rsidRPr="008710F8" w:rsidRDefault="005C0A4E" w:rsidP="005C0A4E">
            <w:pPr>
              <w:pStyle w:val="spos3Bheading2"/>
              <w:numPr>
                <w:ilvl w:val="1"/>
                <w:numId w:val="33"/>
              </w:numPr>
            </w:pPr>
            <w:bookmarkStart w:id="134" w:name="_Toc449276606"/>
            <w:bookmarkStart w:id="135" w:name="_Toc449368089"/>
            <w:bookmarkStart w:id="136" w:name="_Ref452062859"/>
            <w:bookmarkStart w:id="137" w:name="_Toc457393397"/>
            <w:r w:rsidRPr="006411D7">
              <w:t>Offshore</w:t>
            </w:r>
            <w:r w:rsidRPr="006411D7">
              <w:br/>
              <w:t>Performance of Certain Work Prohibited</w:t>
            </w:r>
            <w:bookmarkEnd w:id="134"/>
            <w:bookmarkEnd w:id="135"/>
            <w:bookmarkEnd w:id="136"/>
            <w:bookmarkEnd w:id="137"/>
          </w:p>
        </w:tc>
        <w:tc>
          <w:tcPr>
            <w:tcW w:w="6940" w:type="dxa"/>
            <w:gridSpan w:val="2"/>
            <w:tcMar>
              <w:left w:w="115" w:type="dxa"/>
              <w:right w:w="144" w:type="dxa"/>
            </w:tcMar>
          </w:tcPr>
          <w:p w14:paraId="4D926F85" w14:textId="77777777" w:rsidR="005C0A4E" w:rsidRPr="00957A6C" w:rsidRDefault="005C0A4E" w:rsidP="00E41083">
            <w:pPr>
              <w:pStyle w:val="spos3Bblocktext2"/>
              <w:tabs>
                <w:tab w:val="left" w:pos="648"/>
              </w:tabs>
              <w:spacing w:line="240" w:lineRule="auto"/>
              <w:ind w:firstLine="0"/>
            </w:pPr>
            <w:r w:rsidRPr="006411D7">
              <w:t xml:space="preserve">Contractor shall only perform those portions of the Services that directly serve State or its clients and involve access to secure or sensitive data or personal client data within the defined territories of the United States. Unless specifically stated otherwise in the </w:t>
            </w:r>
            <w:r w:rsidRPr="00E41083">
              <w:t>Scope of Work</w:t>
            </w:r>
            <w:r w:rsidRPr="006411D7">
              <w:t>, this paragraph does not apply to indirect or overhead services, redundant back-up services, or services that are incidental to performance under the Contract. This provision applies to work performed by Subcontractors at all tiers.</w:t>
            </w:r>
          </w:p>
        </w:tc>
      </w:tr>
      <w:tr w:rsidR="005C0A4E" w:rsidRPr="008710F8" w14:paraId="7E69219C" w14:textId="77777777" w:rsidTr="005C0A4E">
        <w:tc>
          <w:tcPr>
            <w:tcW w:w="2515" w:type="dxa"/>
            <w:tcMar>
              <w:left w:w="72" w:type="dxa"/>
              <w:right w:w="115" w:type="dxa"/>
            </w:tcMar>
          </w:tcPr>
          <w:p w14:paraId="286C8125" w14:textId="77777777" w:rsidR="005C0A4E" w:rsidRPr="008710F8" w:rsidRDefault="005C0A4E" w:rsidP="005C0A4E">
            <w:pPr>
              <w:pStyle w:val="spos3Bheading2"/>
              <w:numPr>
                <w:ilvl w:val="1"/>
                <w:numId w:val="33"/>
              </w:numPr>
            </w:pPr>
            <w:bookmarkStart w:id="138" w:name="_Toc449276607"/>
            <w:bookmarkStart w:id="139" w:name="_Toc449368090"/>
            <w:bookmarkStart w:id="140" w:name="_Ref451440787"/>
            <w:bookmarkStart w:id="141" w:name="_Ref452486513"/>
            <w:bookmarkStart w:id="142" w:name="_Ref453003802"/>
            <w:bookmarkStart w:id="143" w:name="_Ref453255776"/>
            <w:bookmarkStart w:id="144" w:name="_Toc457393398"/>
            <w:r w:rsidRPr="006411D7">
              <w:t>Orders</w:t>
            </w:r>
            <w:bookmarkEnd w:id="138"/>
            <w:bookmarkEnd w:id="139"/>
            <w:bookmarkEnd w:id="140"/>
            <w:bookmarkEnd w:id="141"/>
            <w:bookmarkEnd w:id="142"/>
            <w:bookmarkEnd w:id="143"/>
            <w:bookmarkEnd w:id="144"/>
          </w:p>
        </w:tc>
        <w:tc>
          <w:tcPr>
            <w:tcW w:w="6940" w:type="dxa"/>
            <w:gridSpan w:val="2"/>
            <w:tcMar>
              <w:left w:w="115" w:type="dxa"/>
              <w:right w:w="144" w:type="dxa"/>
            </w:tcMar>
          </w:tcPr>
          <w:p w14:paraId="65A332EB" w14:textId="77777777" w:rsidR="005C0A4E" w:rsidRPr="002321E4" w:rsidRDefault="005C0A4E" w:rsidP="00E41083">
            <w:pPr>
              <w:pStyle w:val="spos3Bblocktext2"/>
              <w:tabs>
                <w:tab w:val="left" w:pos="648"/>
              </w:tabs>
              <w:spacing w:line="240" w:lineRule="auto"/>
              <w:ind w:left="605" w:hanging="605"/>
              <w:rPr>
                <w:szCs w:val="17"/>
              </w:rPr>
            </w:pPr>
            <w:r w:rsidRPr="002321E4">
              <w:rPr>
                <w:szCs w:val="17"/>
              </w:rPr>
              <w:t>3.1</w:t>
            </w:r>
            <w:r w:rsidR="00782E0E" w:rsidRPr="002321E4">
              <w:rPr>
                <w:szCs w:val="17"/>
              </w:rPr>
              <w:t>2</w:t>
            </w:r>
            <w:r w:rsidRPr="002321E4">
              <w:rPr>
                <w:szCs w:val="17"/>
              </w:rPr>
              <w:t>.1</w:t>
            </w:r>
            <w:r w:rsidRPr="002321E4">
              <w:rPr>
                <w:szCs w:val="17"/>
              </w:rPr>
              <w:tab/>
              <w:t>ORDER SUFFICIENCY. The Contract was awarded in accordance with the Arizona Procurement Code; the transactions and procedures required by the code for competitive source selection have been met. An Order issued that cites the correct State contract number will suffice to authorize Contractor to provide the Materials and perform the Services covered by that Order.</w:t>
            </w:r>
          </w:p>
          <w:p w14:paraId="40E55057" w14:textId="77777777" w:rsidR="005C0A4E" w:rsidRPr="002321E4" w:rsidRDefault="00782E0E" w:rsidP="00E41083">
            <w:pPr>
              <w:pStyle w:val="spos3Bblocktext2"/>
              <w:tabs>
                <w:tab w:val="left" w:pos="648"/>
              </w:tabs>
              <w:spacing w:line="240" w:lineRule="auto"/>
              <w:ind w:left="605" w:hanging="605"/>
              <w:rPr>
                <w:szCs w:val="17"/>
              </w:rPr>
            </w:pPr>
            <w:r w:rsidRPr="002321E4">
              <w:rPr>
                <w:szCs w:val="17"/>
              </w:rPr>
              <w:t>3.12</w:t>
            </w:r>
            <w:r w:rsidR="005C0A4E" w:rsidRPr="002321E4">
              <w:rPr>
                <w:szCs w:val="17"/>
              </w:rPr>
              <w:t>.2</w:t>
            </w:r>
            <w:r w:rsidR="005C0A4E" w:rsidRPr="002321E4">
              <w:rPr>
                <w:szCs w:val="17"/>
              </w:rPr>
              <w:tab/>
              <w:t>ORDER TERMS. All Orders are subject to the Contract Terms and Conditions; an Order cannot modify the Contract Terms and Conditions.</w:t>
            </w:r>
          </w:p>
          <w:p w14:paraId="3847F3D2" w14:textId="77777777" w:rsidR="005C0A4E" w:rsidRPr="002321E4" w:rsidRDefault="005C0A4E" w:rsidP="00E41083">
            <w:pPr>
              <w:pStyle w:val="spos3Bblocktext2"/>
              <w:tabs>
                <w:tab w:val="left" w:pos="648"/>
              </w:tabs>
              <w:spacing w:line="240" w:lineRule="auto"/>
              <w:ind w:left="605" w:hanging="605"/>
              <w:rPr>
                <w:szCs w:val="17"/>
              </w:rPr>
            </w:pPr>
            <w:r w:rsidRPr="002321E4">
              <w:rPr>
                <w:szCs w:val="17"/>
              </w:rPr>
              <w:t>3.1</w:t>
            </w:r>
            <w:r w:rsidR="00782E0E" w:rsidRPr="002321E4">
              <w:rPr>
                <w:szCs w:val="17"/>
              </w:rPr>
              <w:t>2</w:t>
            </w:r>
            <w:r w:rsidRPr="002321E4">
              <w:rPr>
                <w:szCs w:val="17"/>
              </w:rPr>
              <w:t>.3</w:t>
            </w:r>
            <w:r w:rsidRPr="002321E4">
              <w:rPr>
                <w:szCs w:val="17"/>
              </w:rPr>
              <w:tab/>
              <w:t>ORDERS ARE OBLIGATORY. Until the expiration or earlier termination of the Contract, State may issue and Contractor shall accept Orders that make proper reference to the Contract and are permissible hereunder, provided that, Contractor is not obliged to accept any Order that is not consistent with the then-current pricing, lead times, specifications, or payment provisions of the Contract. Contractor shall fulfill and complete any Orders that are begun but not yet completed as of expiration or earlier termination of the Contract unless State instructs otherwise at the time.</w:t>
            </w:r>
          </w:p>
          <w:p w14:paraId="3B618D71" w14:textId="5B0CDA65" w:rsidR="005C0A4E" w:rsidRPr="002321E4" w:rsidRDefault="005C0A4E" w:rsidP="00E41083">
            <w:pPr>
              <w:pStyle w:val="spos3Bblocktext2"/>
              <w:tabs>
                <w:tab w:val="left" w:pos="648"/>
              </w:tabs>
              <w:spacing w:line="240" w:lineRule="auto"/>
              <w:ind w:left="605" w:hanging="605"/>
              <w:rPr>
                <w:szCs w:val="17"/>
              </w:rPr>
            </w:pPr>
            <w:r w:rsidRPr="002321E4">
              <w:rPr>
                <w:szCs w:val="17"/>
              </w:rPr>
              <w:t>3.1</w:t>
            </w:r>
            <w:r w:rsidR="00782E0E" w:rsidRPr="002321E4">
              <w:rPr>
                <w:szCs w:val="17"/>
              </w:rPr>
              <w:t>2</w:t>
            </w:r>
            <w:r w:rsidRPr="002321E4">
              <w:rPr>
                <w:szCs w:val="17"/>
              </w:rPr>
              <w:t>.4</w:t>
            </w:r>
            <w:r w:rsidRPr="002321E4">
              <w:rPr>
                <w:szCs w:val="17"/>
              </w:rPr>
              <w:tab/>
              <w:t>SPECIAL CASE. In the special case where both the following conditions are true, Procurement Officer’s signature on the Acceptance is Contractor’s authorization to perform and therefore no Order is required: (a) the Contract is identified as being a “single-agency/s</w:t>
            </w:r>
            <w:r w:rsidR="00E45449">
              <w:rPr>
                <w:szCs w:val="17"/>
              </w:rPr>
              <w:t xml:space="preserve">ingle-project” contract and (b) </w:t>
            </w:r>
            <w:r w:rsidRPr="002321E4">
              <w:rPr>
                <w:szCs w:val="17"/>
              </w:rPr>
              <w:t xml:space="preserve">the Contract was created in </w:t>
            </w:r>
            <w:r w:rsidR="00F96501">
              <w:rPr>
                <w:szCs w:val="17"/>
              </w:rPr>
              <w:t>The State’s e-Procurement System</w:t>
            </w:r>
            <w:r w:rsidRPr="002321E4">
              <w:rPr>
                <w:szCs w:val="17"/>
              </w:rPr>
              <w:t xml:space="preserve"> as something other than a “Master/ Blanket” type.</w:t>
            </w:r>
          </w:p>
          <w:p w14:paraId="287BECD6" w14:textId="50F7D064" w:rsidR="005C0A4E" w:rsidRPr="002321E4" w:rsidRDefault="00782E0E" w:rsidP="00E41083">
            <w:pPr>
              <w:pStyle w:val="spos3Bblocktext2"/>
              <w:tabs>
                <w:tab w:val="left" w:pos="648"/>
              </w:tabs>
              <w:spacing w:line="240" w:lineRule="auto"/>
              <w:ind w:left="605" w:hanging="605"/>
              <w:rPr>
                <w:szCs w:val="17"/>
              </w:rPr>
            </w:pPr>
            <w:r w:rsidRPr="002321E4">
              <w:rPr>
                <w:szCs w:val="17"/>
              </w:rPr>
              <w:t>3.12</w:t>
            </w:r>
            <w:r w:rsidR="005C0A4E" w:rsidRPr="002321E4">
              <w:rPr>
                <w:szCs w:val="17"/>
              </w:rPr>
              <w:t>.5</w:t>
            </w:r>
            <w:r w:rsidR="005C0A4E" w:rsidRPr="002321E4">
              <w:rPr>
                <w:szCs w:val="17"/>
              </w:rPr>
              <w:tab/>
            </w:r>
            <w:r w:rsidR="00E45449">
              <w:rPr>
                <w:szCs w:val="17"/>
              </w:rPr>
              <w:t xml:space="preserve">NO MINIMUMS OR COMMITMENTS. (a) </w:t>
            </w:r>
            <w:r w:rsidR="005C0A4E" w:rsidRPr="002321E4">
              <w:rPr>
                <w:szCs w:val="17"/>
              </w:rPr>
              <w:t>Contractor shall not impose any minimum dollar amount, item count, services volume, or services duration on Orders; (b) State makes no commitment of any kind concerning the quantity or monetary value of activity actually initiated or completed during the term of the Contract; (c) Contractor shall only deliver or perform a</w:t>
            </w:r>
            <w:r w:rsidR="00E45449">
              <w:rPr>
                <w:szCs w:val="17"/>
              </w:rPr>
              <w:t xml:space="preserve">s authorized by Orders; and (d) </w:t>
            </w:r>
            <w:r w:rsidR="005C0A4E" w:rsidRPr="002321E4">
              <w:rPr>
                <w:szCs w:val="17"/>
              </w:rPr>
              <w:t>State is not limited as to the number of Orders it may issue for the Contract. For clarity of intent, the foregoing applies equally whether an Eligible Agency issues the Order or, if applicable, a Co</w:t>
            </w:r>
            <w:r w:rsidR="005C0A4E" w:rsidRPr="002321E4">
              <w:rPr>
                <w:szCs w:val="17"/>
              </w:rPr>
              <w:noBreakHyphen/>
              <w:t>Op Buyer issues it.</w:t>
            </w:r>
          </w:p>
          <w:p w14:paraId="35399DD7" w14:textId="77777777" w:rsidR="005C0A4E" w:rsidRPr="002321E4" w:rsidRDefault="00782E0E" w:rsidP="002321E4">
            <w:pPr>
              <w:pStyle w:val="spos3Bblocktext2"/>
              <w:tabs>
                <w:tab w:val="left" w:pos="648"/>
              </w:tabs>
              <w:spacing w:line="240" w:lineRule="auto"/>
              <w:ind w:left="605" w:hanging="605"/>
              <w:rPr>
                <w:szCs w:val="17"/>
              </w:rPr>
            </w:pPr>
            <w:r w:rsidRPr="002321E4">
              <w:rPr>
                <w:szCs w:val="17"/>
              </w:rPr>
              <w:t>3.12</w:t>
            </w:r>
            <w:r w:rsidR="005C0A4E" w:rsidRPr="002321E4">
              <w:rPr>
                <w:szCs w:val="17"/>
              </w:rPr>
              <w:t xml:space="preserve">.6 </w:t>
            </w:r>
            <w:r w:rsidR="005C0A4E" w:rsidRPr="002321E4">
              <w:rPr>
                <w:szCs w:val="17"/>
              </w:rPr>
              <w:tab/>
              <w:t>NON-CONTRACTED MATERIALS OR SERVICES</w:t>
            </w:r>
            <w:r w:rsidR="005C0A4E" w:rsidRPr="002321E4">
              <w:rPr>
                <w:i/>
                <w:szCs w:val="17"/>
              </w:rPr>
              <w:t>.</w:t>
            </w:r>
            <w:r w:rsidR="005C0A4E" w:rsidRPr="002321E4">
              <w:rPr>
                <w:szCs w:val="17"/>
              </w:rPr>
              <w:t xml:space="preserve"> Any attempt to knowingly represent for sales, marketing, or related purposes that goods or services not specifically awarded are under a State contract is a violation of the Contract and law.</w:t>
            </w:r>
          </w:p>
        </w:tc>
      </w:tr>
      <w:tr w:rsidR="005C0A4E" w:rsidRPr="008710F8" w14:paraId="46C8609C" w14:textId="77777777" w:rsidTr="005C0A4E">
        <w:tc>
          <w:tcPr>
            <w:tcW w:w="2515" w:type="dxa"/>
            <w:tcMar>
              <w:left w:w="72" w:type="dxa"/>
              <w:right w:w="115" w:type="dxa"/>
            </w:tcMar>
          </w:tcPr>
          <w:p w14:paraId="66792FA4" w14:textId="7C526E50" w:rsidR="009D1E96" w:rsidRDefault="009D1E96" w:rsidP="005C0A4E">
            <w:pPr>
              <w:pStyle w:val="spos3Bheading2"/>
              <w:numPr>
                <w:ilvl w:val="1"/>
                <w:numId w:val="33"/>
              </w:numPr>
            </w:pPr>
            <w:bookmarkStart w:id="145" w:name="_Toc457393399"/>
            <w:r>
              <w:t>Provisions for Statewide Contracts:</w:t>
            </w:r>
          </w:p>
          <w:bookmarkEnd w:id="145"/>
          <w:p w14:paraId="1EA97DDA" w14:textId="77777777" w:rsidR="005C0A4E" w:rsidRDefault="009D1E96" w:rsidP="009D1E96">
            <w:pPr>
              <w:pStyle w:val="spos3Bheading2"/>
              <w:numPr>
                <w:ilvl w:val="0"/>
                <w:numId w:val="72"/>
              </w:numPr>
              <w:ind w:left="823" w:hanging="90"/>
            </w:pPr>
            <w:r>
              <w:t>Co-Op Usage</w:t>
            </w:r>
          </w:p>
          <w:p w14:paraId="2F08B69D" w14:textId="77777777" w:rsidR="009D1E96" w:rsidRDefault="009D1E96" w:rsidP="009D1E96">
            <w:pPr>
              <w:pStyle w:val="spos3Bheading2"/>
              <w:numPr>
                <w:ilvl w:val="0"/>
                <w:numId w:val="72"/>
              </w:numPr>
              <w:ind w:left="823" w:hanging="90"/>
            </w:pPr>
            <w:r>
              <w:t>Eligible Agencies</w:t>
            </w:r>
          </w:p>
          <w:p w14:paraId="223B5C14" w14:textId="015EE5A2" w:rsidR="009D1E96" w:rsidRDefault="009D1E96" w:rsidP="009D1E96">
            <w:pPr>
              <w:pStyle w:val="spos3Bheading2"/>
              <w:numPr>
                <w:ilvl w:val="0"/>
                <w:numId w:val="72"/>
              </w:numPr>
              <w:tabs>
                <w:tab w:val="left" w:pos="823"/>
              </w:tabs>
              <w:ind w:left="733" w:hanging="13"/>
            </w:pPr>
            <w:r>
              <w:t>Quarterly Reporting</w:t>
            </w:r>
          </w:p>
        </w:tc>
        <w:tc>
          <w:tcPr>
            <w:tcW w:w="6940" w:type="dxa"/>
            <w:gridSpan w:val="2"/>
            <w:tcMar>
              <w:left w:w="115" w:type="dxa"/>
              <w:right w:w="144" w:type="dxa"/>
            </w:tcMar>
          </w:tcPr>
          <w:p w14:paraId="5A482F39" w14:textId="5B95FA0A" w:rsidR="002321E4" w:rsidRPr="002321E4" w:rsidRDefault="002321E4" w:rsidP="002321E4">
            <w:pPr>
              <w:pStyle w:val="spos3Achecklist1text"/>
              <w:rPr>
                <w:sz w:val="17"/>
                <w:szCs w:val="17"/>
              </w:rPr>
            </w:pPr>
            <w:r w:rsidRPr="002321E4">
              <w:rPr>
                <w:sz w:val="17"/>
                <w:szCs w:val="17"/>
              </w:rPr>
              <w:t>The Contract is a “statewide” contract for m</w:t>
            </w:r>
            <w:r w:rsidR="00E45449">
              <w:rPr>
                <w:sz w:val="17"/>
                <w:szCs w:val="17"/>
              </w:rPr>
              <w:t xml:space="preserve">ultiple purchases, projects, or </w:t>
            </w:r>
            <w:r w:rsidRPr="002321E4">
              <w:rPr>
                <w:sz w:val="17"/>
                <w:szCs w:val="17"/>
              </w:rPr>
              <w:t xml:space="preserve">assignments, and can be purchased against by some or all </w:t>
            </w:r>
            <w:r w:rsidR="00E45449">
              <w:rPr>
                <w:sz w:val="17"/>
                <w:szCs w:val="17"/>
              </w:rPr>
              <w:t>Eligible Agencies and any Co</w:t>
            </w:r>
            <w:r w:rsidR="00E45449">
              <w:rPr>
                <w:sz w:val="17"/>
                <w:szCs w:val="17"/>
              </w:rPr>
              <w:noBreakHyphen/>
              <w:t xml:space="preserve">Op </w:t>
            </w:r>
            <w:r w:rsidRPr="002321E4">
              <w:rPr>
                <w:sz w:val="17"/>
                <w:szCs w:val="17"/>
              </w:rPr>
              <w:t>Buyers that elect to participate. Even if only one Eligible Agency needs or elects to purchase against the Contract, it is to be construed as being a “statewide” contract hereunder.</w:t>
            </w:r>
          </w:p>
          <w:p w14:paraId="1E48943F" w14:textId="77777777" w:rsidR="002321E4" w:rsidRDefault="002321E4" w:rsidP="002321E4">
            <w:pPr>
              <w:pStyle w:val="spos3Bblocktext2"/>
              <w:keepNext/>
              <w:tabs>
                <w:tab w:val="left" w:pos="648"/>
              </w:tabs>
              <w:spacing w:line="240" w:lineRule="auto"/>
              <w:ind w:firstLine="0"/>
              <w:rPr>
                <w:szCs w:val="17"/>
              </w:rPr>
            </w:pPr>
            <w:r w:rsidRPr="002321E4">
              <w:rPr>
                <w:szCs w:val="17"/>
              </w:rPr>
              <w:t>The Contract is an indefinite delivery, indefinite quantity (ID/IQ) type of contract; it is to be construed as a “delivery order” sub</w:t>
            </w:r>
            <w:r w:rsidRPr="002321E4">
              <w:rPr>
                <w:szCs w:val="17"/>
              </w:rPr>
              <w:noBreakHyphen/>
              <w:t>type of ID/IQ contract to the extent the Work is Materials, and a “task order” sub-type to the extent the Work is Services.</w:t>
            </w:r>
          </w:p>
          <w:p w14:paraId="22FD8B3B" w14:textId="73D312E6" w:rsidR="009D1E96" w:rsidRPr="009D1E96" w:rsidRDefault="009D1E96" w:rsidP="002321E4">
            <w:pPr>
              <w:pStyle w:val="spos3Bblocktext2"/>
              <w:keepNext/>
              <w:tabs>
                <w:tab w:val="left" w:pos="648"/>
              </w:tabs>
              <w:spacing w:line="240" w:lineRule="auto"/>
              <w:ind w:firstLine="0"/>
              <w:rPr>
                <w:b/>
                <w:szCs w:val="17"/>
                <w:u w:val="single"/>
              </w:rPr>
            </w:pPr>
            <w:r w:rsidRPr="009D1E96">
              <w:rPr>
                <w:b/>
                <w:szCs w:val="17"/>
                <w:u w:val="single"/>
              </w:rPr>
              <w:t>Co-Op Usage</w:t>
            </w:r>
          </w:p>
          <w:p w14:paraId="616BF5FF" w14:textId="77777777" w:rsidR="005C0A4E" w:rsidRPr="002321E4" w:rsidRDefault="005C0A4E" w:rsidP="00FF5155">
            <w:pPr>
              <w:pStyle w:val="spos3Blist1"/>
              <w:numPr>
                <w:ilvl w:val="0"/>
                <w:numId w:val="51"/>
              </w:numPr>
              <w:tabs>
                <w:tab w:val="num" w:pos="335"/>
              </w:tabs>
              <w:spacing w:line="240" w:lineRule="auto"/>
              <w:ind w:left="335" w:hanging="180"/>
              <w:rPr>
                <w:sz w:val="17"/>
                <w:szCs w:val="17"/>
              </w:rPr>
            </w:pPr>
            <w:r w:rsidRPr="002321E4">
              <w:rPr>
                <w:sz w:val="17"/>
                <w:szCs w:val="17"/>
              </w:rPr>
              <w:t>Contractor shall verify if an ordering entity is a bona fide Co-Op Buyer before selling Materials to or providing Services for them under the Contract. The current list of Co</w:t>
            </w:r>
            <w:r w:rsidRPr="002321E4">
              <w:rPr>
                <w:sz w:val="17"/>
                <w:szCs w:val="17"/>
              </w:rPr>
              <w:noBreakHyphen/>
              <w:t>Op Buyers is available on the State Procurement Office website:</w:t>
            </w:r>
          </w:p>
          <w:p w14:paraId="05C931EC" w14:textId="77777777" w:rsidR="005C0A4E" w:rsidRPr="002321E4" w:rsidRDefault="00214E27" w:rsidP="00CE798C">
            <w:pPr>
              <w:pStyle w:val="spos3Burl1"/>
              <w:ind w:left="785" w:hanging="450"/>
              <w:rPr>
                <w:rStyle w:val="Hyperlink"/>
                <w:sz w:val="17"/>
                <w:szCs w:val="17"/>
              </w:rPr>
            </w:pPr>
            <w:hyperlink r:id="rId23" w:history="1">
              <w:r w:rsidR="005C0A4E" w:rsidRPr="002321E4">
                <w:rPr>
                  <w:rStyle w:val="Hyperlink"/>
                  <w:sz w:val="17"/>
                  <w:szCs w:val="17"/>
                </w:rPr>
                <w:t>https://spo.az.gov/procurement-services/cooperative-procurement/state-purchasing-cooperative</w:t>
              </w:r>
            </w:hyperlink>
          </w:p>
          <w:p w14:paraId="128CEEFF" w14:textId="77777777" w:rsidR="005C0A4E" w:rsidRPr="002321E4" w:rsidRDefault="005C0A4E" w:rsidP="003F18FD">
            <w:pPr>
              <w:pStyle w:val="spos3Blist1"/>
              <w:numPr>
                <w:ilvl w:val="0"/>
                <w:numId w:val="31"/>
              </w:numPr>
              <w:spacing w:line="240" w:lineRule="auto"/>
              <w:ind w:left="335" w:hanging="180"/>
              <w:rPr>
                <w:sz w:val="17"/>
                <w:szCs w:val="17"/>
              </w:rPr>
            </w:pPr>
            <w:r w:rsidRPr="002321E4">
              <w:rPr>
                <w:sz w:val="17"/>
                <w:szCs w:val="17"/>
              </w:rPr>
              <w:t>Contractor shall sell to Co-Op Buyers at the same price and on the same lead times and other terms and conditions under which it sells to Eligible Agencies, with the sole exception of any legitimately additional costs for extraordinary shipping or delivery requirements if the Co-Op Buyer is having Materials delivered or installed or Services performed at locations not contemplated in the contracted pricing (e.g. delivery to a location outside Arizona).</w:t>
            </w:r>
          </w:p>
          <w:p w14:paraId="43B97252" w14:textId="1A2DECFC" w:rsidR="005C0A4E" w:rsidRPr="002321E4" w:rsidRDefault="005C0A4E" w:rsidP="003F18FD">
            <w:pPr>
              <w:pStyle w:val="spos3Blist1"/>
              <w:numPr>
                <w:ilvl w:val="0"/>
                <w:numId w:val="31"/>
              </w:numPr>
              <w:tabs>
                <w:tab w:val="num" w:pos="335"/>
              </w:tabs>
              <w:spacing w:line="240" w:lineRule="auto"/>
              <w:ind w:left="335" w:hanging="180"/>
              <w:rPr>
                <w:sz w:val="17"/>
                <w:szCs w:val="17"/>
              </w:rPr>
            </w:pPr>
            <w:r w:rsidRPr="002321E4">
              <w:rPr>
                <w:sz w:val="17"/>
                <w:szCs w:val="17"/>
              </w:rPr>
              <w:t>Contractor shall pay State an administrative fee against all Contract sales to Co</w:t>
            </w:r>
            <w:r w:rsidRPr="002321E4">
              <w:rPr>
                <w:sz w:val="17"/>
                <w:szCs w:val="17"/>
              </w:rPr>
              <w:noBreakHyphen/>
              <w:t>Op Buyers, as provided for under A.R.S. § 41</w:t>
            </w:r>
            <w:r w:rsidRPr="002321E4">
              <w:rPr>
                <w:sz w:val="17"/>
                <w:szCs w:val="17"/>
              </w:rPr>
              <w:noBreakHyphen/>
              <w:t>2633. T</w:t>
            </w:r>
            <w:r w:rsidR="00E41083" w:rsidRPr="002321E4">
              <w:rPr>
                <w:sz w:val="17"/>
                <w:szCs w:val="17"/>
              </w:rPr>
              <w:t xml:space="preserve">he fee rate is </w:t>
            </w:r>
            <w:r w:rsidR="002321E4">
              <w:rPr>
                <w:sz w:val="17"/>
                <w:szCs w:val="17"/>
              </w:rPr>
              <w:t>one (</w:t>
            </w:r>
            <w:r w:rsidR="00E41083" w:rsidRPr="002321E4">
              <w:rPr>
                <w:sz w:val="17"/>
                <w:szCs w:val="17"/>
              </w:rPr>
              <w:t>1%</w:t>
            </w:r>
            <w:r w:rsidR="002321E4">
              <w:rPr>
                <w:sz w:val="17"/>
                <w:szCs w:val="17"/>
              </w:rPr>
              <w:t>) percent</w:t>
            </w:r>
            <w:r w:rsidRPr="002321E4">
              <w:rPr>
                <w:sz w:val="17"/>
                <w:szCs w:val="17"/>
              </w:rPr>
              <w:t>. Failure to remit the administrative fees is a material breach of contract, and will entitle State to its remedies under Article 8 and its right to term</w:t>
            </w:r>
            <w:r w:rsidR="009D1E96">
              <w:rPr>
                <w:sz w:val="17"/>
                <w:szCs w:val="17"/>
              </w:rPr>
              <w:t xml:space="preserve">inate for default under Article </w:t>
            </w:r>
            <w:r w:rsidRPr="002321E4">
              <w:rPr>
                <w:sz w:val="17"/>
                <w:szCs w:val="17"/>
              </w:rPr>
              <w:t>9. Method of calculation, payment procedures, and other details are provided on the State Procurement Office website:</w:t>
            </w:r>
          </w:p>
          <w:p w14:paraId="3C638AC8" w14:textId="77777777" w:rsidR="005C0A4E" w:rsidRPr="002321E4" w:rsidRDefault="00214E27" w:rsidP="00E41083">
            <w:pPr>
              <w:pStyle w:val="spos3Burl1"/>
              <w:ind w:left="785"/>
              <w:rPr>
                <w:rStyle w:val="Hyperlink"/>
                <w:sz w:val="17"/>
                <w:szCs w:val="17"/>
              </w:rPr>
            </w:pPr>
            <w:hyperlink r:id="rId24" w:history="1">
              <w:r w:rsidR="005C0A4E" w:rsidRPr="002321E4">
                <w:rPr>
                  <w:rStyle w:val="Hyperlink"/>
                  <w:sz w:val="17"/>
                  <w:szCs w:val="17"/>
                </w:rPr>
                <w:t>https://spo.az.gov/contractor-resources/statewide-contracts-administrative-fee</w:t>
              </w:r>
            </w:hyperlink>
          </w:p>
          <w:p w14:paraId="6EE93AE3" w14:textId="11FF5828" w:rsidR="009D1E96" w:rsidRDefault="009D1E96" w:rsidP="003F18FD">
            <w:pPr>
              <w:pStyle w:val="spos3Blist1"/>
              <w:numPr>
                <w:ilvl w:val="0"/>
                <w:numId w:val="31"/>
              </w:numPr>
              <w:tabs>
                <w:tab w:val="num" w:pos="335"/>
              </w:tabs>
              <w:spacing w:line="240" w:lineRule="auto"/>
              <w:ind w:left="335" w:hanging="180"/>
              <w:rPr>
                <w:sz w:val="17"/>
                <w:szCs w:val="17"/>
              </w:rPr>
            </w:pPr>
            <w:r>
              <w:rPr>
                <w:sz w:val="17"/>
                <w:szCs w:val="17"/>
              </w:rPr>
              <w:t xml:space="preserve">Contractor shall acknowledge each Order from Co-Op Buyers in conformance with each buyer’s instructions given at the time of ordering or in any supplemental participating agreement Contractor might have with them. Orders from Co-Op Buyers create no obligation on State’s part, since they are entirely between the Co-Op Buyer and </w:t>
            </w:r>
            <w:r w:rsidR="0046290C">
              <w:rPr>
                <w:sz w:val="17"/>
                <w:szCs w:val="17"/>
              </w:rPr>
              <w:t>Contractor. That notwithstanding, Contractor’s obligation under the Contract is to service Co-Op Buyers commercially as though they were with an Eligible Agency, and Contractor’s refusal to do so would be a material breach of the Contract.</w:t>
            </w:r>
          </w:p>
          <w:p w14:paraId="0BE59EEC" w14:textId="070DBC2C" w:rsidR="0046290C" w:rsidRDefault="0046290C" w:rsidP="0046290C">
            <w:pPr>
              <w:pStyle w:val="spos3Blist1"/>
              <w:numPr>
                <w:ilvl w:val="0"/>
                <w:numId w:val="0"/>
              </w:numPr>
              <w:spacing w:line="240" w:lineRule="auto"/>
              <w:ind w:left="65"/>
              <w:rPr>
                <w:b/>
                <w:sz w:val="17"/>
                <w:szCs w:val="17"/>
                <w:u w:val="single"/>
              </w:rPr>
            </w:pPr>
            <w:r w:rsidRPr="0046290C">
              <w:rPr>
                <w:b/>
                <w:sz w:val="17"/>
                <w:szCs w:val="17"/>
                <w:u w:val="single"/>
              </w:rPr>
              <w:t xml:space="preserve">Eligible Agencies </w:t>
            </w:r>
            <w:r>
              <w:rPr>
                <w:b/>
                <w:sz w:val="17"/>
                <w:szCs w:val="17"/>
                <w:u w:val="single"/>
              </w:rPr>
              <w:t>–</w:t>
            </w:r>
            <w:r w:rsidRPr="0046290C">
              <w:rPr>
                <w:b/>
                <w:sz w:val="17"/>
                <w:szCs w:val="17"/>
                <w:u w:val="single"/>
              </w:rPr>
              <w:t xml:space="preserve"> Orders</w:t>
            </w:r>
          </w:p>
          <w:p w14:paraId="7B234AE9" w14:textId="52254BF5" w:rsidR="0046290C" w:rsidRDefault="0046290C" w:rsidP="00FF5155">
            <w:pPr>
              <w:pStyle w:val="spos3Blist1"/>
              <w:numPr>
                <w:ilvl w:val="0"/>
                <w:numId w:val="0"/>
              </w:numPr>
              <w:spacing w:line="240" w:lineRule="auto"/>
              <w:ind w:left="65"/>
              <w:rPr>
                <w:sz w:val="17"/>
                <w:szCs w:val="17"/>
              </w:rPr>
            </w:pPr>
            <w:r w:rsidRPr="002321E4">
              <w:rPr>
                <w:sz w:val="17"/>
                <w:szCs w:val="17"/>
              </w:rPr>
              <w:t xml:space="preserve">Contractor shall acknowledge each Order </w:t>
            </w:r>
            <w:r>
              <w:rPr>
                <w:sz w:val="17"/>
                <w:szCs w:val="17"/>
              </w:rPr>
              <w:t xml:space="preserve">from Eligible Agencies within 1 </w:t>
            </w:r>
            <w:r w:rsidRPr="002321E4">
              <w:rPr>
                <w:sz w:val="17"/>
                <w:szCs w:val="17"/>
              </w:rPr>
              <w:t>(one) business da</w:t>
            </w:r>
            <w:r>
              <w:rPr>
                <w:sz w:val="17"/>
                <w:szCs w:val="17"/>
              </w:rPr>
              <w:t>y after receipt by either:</w:t>
            </w:r>
          </w:p>
          <w:p w14:paraId="26A698F2" w14:textId="6DAC8A2C" w:rsidR="0046290C" w:rsidRDefault="0046290C" w:rsidP="0046290C">
            <w:pPr>
              <w:pStyle w:val="spos3Blist2"/>
              <w:numPr>
                <w:ilvl w:val="1"/>
                <w:numId w:val="31"/>
              </w:numPr>
              <w:tabs>
                <w:tab w:val="clear" w:pos="1296"/>
                <w:tab w:val="num" w:pos="1145"/>
              </w:tabs>
              <w:spacing w:line="240" w:lineRule="auto"/>
              <w:rPr>
                <w:sz w:val="17"/>
                <w:szCs w:val="17"/>
              </w:rPr>
            </w:pPr>
            <w:r>
              <w:rPr>
                <w:sz w:val="17"/>
                <w:szCs w:val="17"/>
              </w:rPr>
              <w:t>“</w:t>
            </w:r>
            <w:r w:rsidR="00F20F00">
              <w:rPr>
                <w:sz w:val="17"/>
                <w:szCs w:val="17"/>
              </w:rPr>
              <w:t>A</w:t>
            </w:r>
            <w:r>
              <w:rPr>
                <w:sz w:val="17"/>
                <w:szCs w:val="17"/>
              </w:rPr>
              <w:t>pproving” the Order electronically in The State’s e-Procurement System, which will indicate Contractor’</w:t>
            </w:r>
            <w:r w:rsidR="00F20F00">
              <w:rPr>
                <w:sz w:val="17"/>
                <w:szCs w:val="17"/>
              </w:rPr>
              <w:t>s unqualifi</w:t>
            </w:r>
            <w:r>
              <w:rPr>
                <w:sz w:val="17"/>
                <w:szCs w:val="17"/>
              </w:rPr>
              <w:t>ed acceptance of the Order as</w:t>
            </w:r>
            <w:r w:rsidR="00F20F00">
              <w:rPr>
                <w:sz w:val="17"/>
                <w:szCs w:val="17"/>
              </w:rPr>
              <w:t>-</w:t>
            </w:r>
            <w:r>
              <w:rPr>
                <w:sz w:val="17"/>
                <w:szCs w:val="17"/>
              </w:rPr>
              <w:t>issued; or,</w:t>
            </w:r>
          </w:p>
          <w:p w14:paraId="54D09C28" w14:textId="6D95E8F0" w:rsidR="0046290C" w:rsidRDefault="0046290C" w:rsidP="0046290C">
            <w:pPr>
              <w:pStyle w:val="spos3Blist2"/>
              <w:numPr>
                <w:ilvl w:val="1"/>
                <w:numId w:val="31"/>
              </w:numPr>
              <w:tabs>
                <w:tab w:val="clear" w:pos="1296"/>
                <w:tab w:val="num" w:pos="1145"/>
              </w:tabs>
              <w:spacing w:line="240" w:lineRule="auto"/>
              <w:rPr>
                <w:sz w:val="17"/>
                <w:szCs w:val="17"/>
              </w:rPr>
            </w:pPr>
            <w:r>
              <w:rPr>
                <w:sz w:val="17"/>
                <w:szCs w:val="17"/>
              </w:rPr>
              <w:t>“</w:t>
            </w:r>
            <w:r w:rsidR="00F20F00">
              <w:rPr>
                <w:sz w:val="17"/>
                <w:szCs w:val="17"/>
              </w:rPr>
              <w:t>R</w:t>
            </w:r>
            <w:r>
              <w:rPr>
                <w:sz w:val="17"/>
                <w:szCs w:val="17"/>
              </w:rPr>
              <w:t xml:space="preserve">ejecting” </w:t>
            </w:r>
            <w:r w:rsidR="00F20F00">
              <w:rPr>
                <w:sz w:val="17"/>
                <w:szCs w:val="17"/>
              </w:rPr>
              <w:t>the Order electronically in The State’s e-Procurement System, with a concurrent</w:t>
            </w:r>
            <w:r w:rsidR="00761B26">
              <w:rPr>
                <w:sz w:val="17"/>
                <w:szCs w:val="17"/>
              </w:rPr>
              <w:t xml:space="preserve"> explanation by email to relevant originator as to the reason for rejecting it. By way of reminder, the only grounds on which Contractor may reject or refuse an Order are those set out in subparagraph 3.14.3 (Orders are Obligatory).</w:t>
            </w:r>
          </w:p>
          <w:p w14:paraId="2B163FC4" w14:textId="720BB3AA" w:rsidR="00761B26" w:rsidRPr="0046290C" w:rsidRDefault="00761B26" w:rsidP="00FF5155">
            <w:pPr>
              <w:pStyle w:val="spos3Blist2"/>
              <w:numPr>
                <w:ilvl w:val="0"/>
                <w:numId w:val="0"/>
              </w:numPr>
              <w:spacing w:line="240" w:lineRule="auto"/>
              <w:ind w:left="65"/>
              <w:rPr>
                <w:sz w:val="17"/>
                <w:szCs w:val="17"/>
              </w:rPr>
            </w:pPr>
            <w:r>
              <w:rPr>
                <w:sz w:val="17"/>
                <w:szCs w:val="17"/>
              </w:rPr>
              <w:t>Unless and until Contractor has approved the Order in the State’s e-Procurement System, it will have no effect under the Contract and will not oblige either State or Contractor. If the relevant Eligible Agency explicitly instructs at the time that a verbal acceptance is sufficient because of urgency or other unusual circumstances and Contractor duly gives its verbal acceptance, then Contractor will be deemed to have accepted the Order immediately upon commencing performance, provided that, Contractor must follow-up its verbal acceptance by accepting the Purchase Order electronically In The State’s e-Procurement System within three (3) business days.  Contractor shall thereafter be barred from subsequently rejecting the Order in The State’s e-Procurement System and if it does so the rejection will be void.</w:t>
            </w:r>
          </w:p>
          <w:p w14:paraId="7BDFD3E3" w14:textId="77777777" w:rsidR="0046290C" w:rsidRPr="00FF5155" w:rsidRDefault="00B51C9F" w:rsidP="00B51C9F">
            <w:pPr>
              <w:pStyle w:val="spos3Blist1"/>
              <w:numPr>
                <w:ilvl w:val="0"/>
                <w:numId w:val="0"/>
              </w:numPr>
              <w:spacing w:line="240" w:lineRule="auto"/>
              <w:ind w:left="605" w:hanging="540"/>
              <w:rPr>
                <w:b/>
                <w:sz w:val="17"/>
                <w:szCs w:val="17"/>
                <w:u w:val="single"/>
              </w:rPr>
            </w:pPr>
            <w:r w:rsidRPr="00FF5155">
              <w:rPr>
                <w:b/>
                <w:sz w:val="17"/>
                <w:szCs w:val="17"/>
                <w:u w:val="single"/>
              </w:rPr>
              <w:t>Quarterly Usage Reports</w:t>
            </w:r>
          </w:p>
          <w:p w14:paraId="51CFF013" w14:textId="5C371C3B" w:rsidR="005C0A4E" w:rsidRPr="002321E4" w:rsidRDefault="005C0A4E" w:rsidP="00FF5155">
            <w:pPr>
              <w:pStyle w:val="spos3Blist1"/>
              <w:numPr>
                <w:ilvl w:val="0"/>
                <w:numId w:val="0"/>
              </w:numPr>
              <w:spacing w:line="240" w:lineRule="auto"/>
              <w:ind w:left="65"/>
              <w:rPr>
                <w:sz w:val="17"/>
                <w:szCs w:val="17"/>
              </w:rPr>
            </w:pPr>
            <w:r w:rsidRPr="002321E4">
              <w:rPr>
                <w:sz w:val="17"/>
                <w:szCs w:val="17"/>
              </w:rPr>
              <w:t xml:space="preserve">Contractor shall submit to State a </w:t>
            </w:r>
            <w:r w:rsidR="00B51C9F" w:rsidRPr="00B51C9F">
              <w:rPr>
                <w:i/>
                <w:sz w:val="17"/>
                <w:szCs w:val="17"/>
              </w:rPr>
              <w:t>Quarterly Usage R</w:t>
            </w:r>
            <w:r w:rsidRPr="00B51C9F">
              <w:rPr>
                <w:i/>
                <w:sz w:val="17"/>
                <w:szCs w:val="17"/>
              </w:rPr>
              <w:t>eport</w:t>
            </w:r>
            <w:r w:rsidRPr="002321E4">
              <w:rPr>
                <w:sz w:val="17"/>
                <w:szCs w:val="17"/>
              </w:rPr>
              <w:t xml:space="preserve"> documenting all Contract sales to both Eligible Agencies and Co</w:t>
            </w:r>
            <w:r w:rsidRPr="002321E4">
              <w:rPr>
                <w:sz w:val="17"/>
                <w:szCs w:val="17"/>
              </w:rPr>
              <w:noBreakHyphen/>
              <w:t xml:space="preserve">Op Buyers, itemized separately. </w:t>
            </w:r>
            <w:r w:rsidR="00B51C9F">
              <w:rPr>
                <w:sz w:val="17"/>
                <w:szCs w:val="17"/>
              </w:rPr>
              <w:t xml:space="preserve">A </w:t>
            </w:r>
            <w:r w:rsidR="00B51C9F" w:rsidRPr="00B51C9F">
              <w:rPr>
                <w:i/>
                <w:sz w:val="17"/>
                <w:szCs w:val="17"/>
              </w:rPr>
              <w:t>Quarterly Usage Report</w:t>
            </w:r>
            <w:r w:rsidR="00B51C9F">
              <w:rPr>
                <w:sz w:val="17"/>
                <w:szCs w:val="17"/>
              </w:rPr>
              <w:t xml:space="preserve"> shall still be submitted, </w:t>
            </w:r>
            <w:r w:rsidR="00B51C9F" w:rsidRPr="00A532F7">
              <w:rPr>
                <w:sz w:val="17"/>
                <w:szCs w:val="17"/>
                <w:u w:val="single"/>
              </w:rPr>
              <w:t>even if there have been no sales</w:t>
            </w:r>
            <w:r w:rsidR="00B51C9F">
              <w:rPr>
                <w:sz w:val="17"/>
                <w:szCs w:val="17"/>
              </w:rPr>
              <w:t xml:space="preserve"> to either Eligible Agencies and/or Co-Op Buyers. </w:t>
            </w:r>
            <w:r w:rsidRPr="002321E4">
              <w:rPr>
                <w:sz w:val="17"/>
                <w:szCs w:val="17"/>
              </w:rPr>
              <w:t xml:space="preserve">Contractor shall further itemize divisions, groups or areas within a given Eligible Agency if they place Orders independently of each other. </w:t>
            </w:r>
            <w:r w:rsidRPr="00FF5155">
              <w:rPr>
                <w:sz w:val="17"/>
                <w:szCs w:val="17"/>
                <w:u w:val="single"/>
              </w:rPr>
              <w:t>Failure to submit the report is a material breach of contract</w:t>
            </w:r>
            <w:r w:rsidRPr="002321E4">
              <w:rPr>
                <w:sz w:val="17"/>
                <w:szCs w:val="17"/>
              </w:rPr>
              <w:t>, and will entitle State to its remedies under Article 8 and its right to terminate for default under Article 9. Contractor shall submit the report using the forms and following the instructions on the State Procurement Office website:</w:t>
            </w:r>
            <w:r w:rsidR="00FF5155">
              <w:rPr>
                <w:sz w:val="17"/>
                <w:szCs w:val="17"/>
              </w:rPr>
              <w:t xml:space="preserve"> </w:t>
            </w:r>
          </w:p>
          <w:p w14:paraId="1C56BE1F" w14:textId="208CD870" w:rsidR="005C0A4E" w:rsidRPr="002321E4" w:rsidRDefault="00214E27" w:rsidP="00FF5155">
            <w:pPr>
              <w:pStyle w:val="spos3Burl1"/>
              <w:ind w:left="785"/>
              <w:rPr>
                <w:sz w:val="17"/>
                <w:szCs w:val="17"/>
              </w:rPr>
            </w:pPr>
            <w:hyperlink r:id="rId25" w:history="1">
              <w:r w:rsidR="005C0A4E" w:rsidRPr="002321E4">
                <w:rPr>
                  <w:rStyle w:val="Hyperlink"/>
                  <w:sz w:val="17"/>
                  <w:szCs w:val="17"/>
                </w:rPr>
                <w:t>https://spo.az.gov/contractor-resources/statewide-contracts-administrative-fee</w:t>
              </w:r>
            </w:hyperlink>
            <w:r w:rsidR="00FF5155">
              <w:rPr>
                <w:rStyle w:val="Hyperlink"/>
                <w:sz w:val="17"/>
                <w:szCs w:val="17"/>
              </w:rPr>
              <w:t xml:space="preserve">  </w:t>
            </w:r>
          </w:p>
        </w:tc>
      </w:tr>
      <w:tr w:rsidR="005C0A4E" w:rsidRPr="008710F8" w14:paraId="3C68F979" w14:textId="77777777" w:rsidTr="005C0A4E">
        <w:tc>
          <w:tcPr>
            <w:tcW w:w="2515" w:type="dxa"/>
            <w:tcMar>
              <w:left w:w="72" w:type="dxa"/>
              <w:right w:w="115" w:type="dxa"/>
            </w:tcMar>
          </w:tcPr>
          <w:p w14:paraId="102F271A" w14:textId="54F1B927" w:rsidR="005C0A4E" w:rsidRDefault="005C0A4E" w:rsidP="005C0A4E">
            <w:pPr>
              <w:pStyle w:val="spos3Bheading2"/>
              <w:numPr>
                <w:ilvl w:val="1"/>
                <w:numId w:val="33"/>
              </w:numPr>
            </w:pPr>
            <w:bookmarkStart w:id="146" w:name="_Toc457393400"/>
            <w:r w:rsidRPr="006411D7">
              <w:t>Multiple-Use Provisions</w:t>
            </w:r>
            <w:bookmarkEnd w:id="146"/>
          </w:p>
        </w:tc>
        <w:tc>
          <w:tcPr>
            <w:tcW w:w="6940" w:type="dxa"/>
            <w:gridSpan w:val="2"/>
            <w:tcMar>
              <w:left w:w="115" w:type="dxa"/>
              <w:right w:w="144" w:type="dxa"/>
            </w:tcMar>
          </w:tcPr>
          <w:p w14:paraId="7BFBCF88" w14:textId="30CBD4AF" w:rsidR="005C0A4E" w:rsidRPr="002321E4" w:rsidRDefault="00E44494" w:rsidP="00E41083">
            <w:pPr>
              <w:pStyle w:val="spos3Bblocktext2"/>
              <w:tabs>
                <w:tab w:val="left" w:pos="648"/>
              </w:tabs>
              <w:spacing w:line="240" w:lineRule="auto"/>
              <w:ind w:firstLine="0"/>
              <w:rPr>
                <w:szCs w:val="17"/>
              </w:rPr>
            </w:pPr>
            <w:r>
              <w:t>E</w:t>
            </w:r>
            <w:r w:rsidR="005C0A4E" w:rsidRPr="006411D7">
              <w:t xml:space="preserve">ligible Agencies may issue Orders for Services in several forms, all of which become final and effective by a “Release Purchase Order” in </w:t>
            </w:r>
            <w:r w:rsidR="00F96501">
              <w:t>The State’s e-Procurement System</w:t>
            </w:r>
            <w:r w:rsidR="005C0A4E" w:rsidRPr="006411D7">
              <w:t>. Orders issued by Co</w:t>
            </w:r>
            <w:r w:rsidR="005C0A4E" w:rsidRPr="006411D7">
              <w:noBreakHyphen/>
              <w:t xml:space="preserve">Op Buyers will be in whatever form </w:t>
            </w:r>
            <w:r w:rsidR="005C0A4E" w:rsidRPr="002321E4">
              <w:rPr>
                <w:szCs w:val="17"/>
              </w:rPr>
              <w:t>the Co-Op Buyer normally uses. Regardless of origin, Orders must cite the State contract number to be valid. State may, at its discretion in each instance, determine the scope, schedule, and price for each Order in any of the following ways:</w:t>
            </w:r>
          </w:p>
          <w:p w14:paraId="0655925D" w14:textId="175F584D" w:rsidR="005C0A4E" w:rsidRPr="002321E4" w:rsidRDefault="005C0A4E" w:rsidP="008D5B75">
            <w:pPr>
              <w:pStyle w:val="spos3Blist1"/>
              <w:numPr>
                <w:ilvl w:val="0"/>
                <w:numId w:val="52"/>
              </w:numPr>
              <w:tabs>
                <w:tab w:val="num" w:pos="576"/>
              </w:tabs>
              <w:spacing w:line="240" w:lineRule="auto"/>
              <w:ind w:left="605" w:hanging="360"/>
              <w:rPr>
                <w:sz w:val="17"/>
                <w:szCs w:val="17"/>
              </w:rPr>
            </w:pPr>
            <w:r w:rsidRPr="002321E4">
              <w:rPr>
                <w:sz w:val="17"/>
                <w:szCs w:val="17"/>
              </w:rPr>
              <w:t xml:space="preserve">By choosing some or all of the Materials or Services items covered by the Contract for which a price is established in the </w:t>
            </w:r>
            <w:r w:rsidR="00C3103E">
              <w:rPr>
                <w:sz w:val="17"/>
                <w:szCs w:val="17"/>
                <w:u w:val="single"/>
              </w:rPr>
              <w:t>Pricing</w:t>
            </w:r>
            <w:r w:rsidRPr="002321E4">
              <w:rPr>
                <w:sz w:val="17"/>
                <w:szCs w:val="17"/>
                <w:u w:val="single"/>
              </w:rPr>
              <w:t xml:space="preserve"> Document</w:t>
            </w:r>
            <w:r w:rsidRPr="002321E4">
              <w:rPr>
                <w:sz w:val="17"/>
                <w:szCs w:val="17"/>
              </w:rPr>
              <w:t>, then preparing an Order using those prices (e.g., filling out an order form), and sending it to Contractor.</w:t>
            </w:r>
          </w:p>
          <w:p w14:paraId="1BDCBA4D" w14:textId="77777777" w:rsidR="005C0A4E" w:rsidRPr="002321E4" w:rsidRDefault="005C0A4E" w:rsidP="005C0A4E">
            <w:pPr>
              <w:pStyle w:val="spos3Blist1"/>
              <w:tabs>
                <w:tab w:val="num" w:pos="576"/>
              </w:tabs>
              <w:spacing w:line="240" w:lineRule="auto"/>
              <w:ind w:left="576" w:hanging="360"/>
              <w:rPr>
                <w:sz w:val="17"/>
                <w:szCs w:val="17"/>
              </w:rPr>
            </w:pPr>
            <w:r w:rsidRPr="002321E4">
              <w:rPr>
                <w:sz w:val="17"/>
                <w:szCs w:val="17"/>
              </w:rPr>
              <w:t>By instructing Contractor to provide a comprehensive proposal of item quantities, combinations, etc., or services hours, personnel, etc., for a defined scope using those established prices as a basis, then validating and negotiating the proposal with Contractor and issuing an Order if and when reaching agreement.</w:t>
            </w:r>
          </w:p>
          <w:p w14:paraId="7DE3DE81" w14:textId="77777777" w:rsidR="005C0A4E" w:rsidRPr="002321E4" w:rsidRDefault="005C0A4E" w:rsidP="005C0A4E">
            <w:pPr>
              <w:pStyle w:val="spos3Blist1"/>
              <w:tabs>
                <w:tab w:val="num" w:pos="576"/>
              </w:tabs>
              <w:spacing w:line="240" w:lineRule="auto"/>
              <w:ind w:left="576" w:hanging="360"/>
              <w:rPr>
                <w:sz w:val="17"/>
                <w:szCs w:val="17"/>
              </w:rPr>
            </w:pPr>
            <w:r w:rsidRPr="002321E4">
              <w:rPr>
                <w:sz w:val="17"/>
                <w:szCs w:val="17"/>
              </w:rPr>
              <w:t xml:space="preserve">As described in </w:t>
            </w:r>
            <w:r w:rsidRPr="002321E4">
              <w:rPr>
                <w:i/>
                <w:sz w:val="17"/>
                <w:szCs w:val="17"/>
              </w:rPr>
              <w:t>(2)</w:t>
            </w:r>
            <w:r w:rsidRPr="002321E4">
              <w:rPr>
                <w:sz w:val="17"/>
                <w:szCs w:val="17"/>
              </w:rPr>
              <w:t xml:space="preserve"> above but requesting the proposal from both Contractor and other vendors who are contracted within the applicable scope categories and locations, either sequentially or concurrently, then selecting the proposal or proposals combination that is most advantageous to State.</w:t>
            </w:r>
          </w:p>
          <w:p w14:paraId="29DC0675" w14:textId="77777777" w:rsidR="005C0A4E" w:rsidRPr="002321E4" w:rsidRDefault="005C0A4E" w:rsidP="005C0A4E">
            <w:pPr>
              <w:pStyle w:val="spos3Blist1"/>
              <w:tabs>
                <w:tab w:val="num" w:pos="576"/>
              </w:tabs>
              <w:spacing w:line="240" w:lineRule="auto"/>
              <w:ind w:left="576" w:hanging="360"/>
              <w:rPr>
                <w:sz w:val="17"/>
                <w:szCs w:val="17"/>
              </w:rPr>
            </w:pPr>
            <w:r w:rsidRPr="002321E4">
              <w:rPr>
                <w:sz w:val="17"/>
                <w:szCs w:val="17"/>
              </w:rPr>
              <w:t xml:space="preserve">As described in </w:t>
            </w:r>
            <w:r w:rsidRPr="002321E4">
              <w:rPr>
                <w:i/>
                <w:sz w:val="17"/>
                <w:szCs w:val="17"/>
              </w:rPr>
              <w:t>(3)</w:t>
            </w:r>
            <w:r w:rsidRPr="002321E4">
              <w:rPr>
                <w:sz w:val="17"/>
                <w:szCs w:val="17"/>
              </w:rPr>
              <w:t xml:space="preserve"> above but introducing ad-hoc commercial competition by making the selection and ordering conditional on obtaining more favorable prices than the contractually-established ones. </w:t>
            </w:r>
          </w:p>
          <w:p w14:paraId="78F07943" w14:textId="77777777" w:rsidR="005C0A4E" w:rsidRDefault="005C0A4E" w:rsidP="00E44494">
            <w:pPr>
              <w:pStyle w:val="spos3Bblocktext2"/>
              <w:tabs>
                <w:tab w:val="left" w:pos="648"/>
              </w:tabs>
              <w:spacing w:line="240" w:lineRule="auto"/>
              <w:ind w:firstLine="0"/>
            </w:pPr>
            <w:r w:rsidRPr="002321E4">
              <w:rPr>
                <w:szCs w:val="17"/>
              </w:rPr>
              <w:t xml:space="preserve">When evaluating the proposals under </w:t>
            </w:r>
            <w:r w:rsidRPr="002321E4">
              <w:rPr>
                <w:i/>
                <w:szCs w:val="17"/>
              </w:rPr>
              <w:t>(3)</w:t>
            </w:r>
            <w:r w:rsidRPr="002321E4">
              <w:rPr>
                <w:szCs w:val="17"/>
              </w:rPr>
              <w:t xml:space="preserve"> and </w:t>
            </w:r>
            <w:r w:rsidRPr="002321E4">
              <w:rPr>
                <w:i/>
                <w:szCs w:val="17"/>
              </w:rPr>
              <w:t>(4)</w:t>
            </w:r>
            <w:r w:rsidRPr="002321E4">
              <w:rPr>
                <w:szCs w:val="17"/>
              </w:rPr>
              <w:t xml:space="preserve"> above, State may select based on price (for example, a quoted number of hours times the contracted or improved rate plus a fixed amount for incidentals), by experience and qualifications</w:t>
            </w:r>
            <w:r w:rsidRPr="006411D7">
              <w:t xml:space="preserve"> (for example, having an office nearer the required work location), or whatever combination thereof it determines is most appropriate to the work in question.</w:t>
            </w:r>
          </w:p>
        </w:tc>
      </w:tr>
      <w:tr w:rsidR="005C0A4E" w:rsidRPr="008710F8" w14:paraId="00D744AD" w14:textId="77777777" w:rsidTr="005C0A4E">
        <w:tc>
          <w:tcPr>
            <w:tcW w:w="2515" w:type="dxa"/>
            <w:tcMar>
              <w:left w:w="72" w:type="dxa"/>
              <w:right w:w="115" w:type="dxa"/>
            </w:tcMar>
          </w:tcPr>
          <w:p w14:paraId="223773CC" w14:textId="77777777" w:rsidR="005C0A4E" w:rsidRDefault="005C0A4E" w:rsidP="005C0A4E">
            <w:pPr>
              <w:pStyle w:val="spos3Bheading2"/>
              <w:numPr>
                <w:ilvl w:val="1"/>
                <w:numId w:val="33"/>
              </w:numPr>
            </w:pPr>
            <w:bookmarkStart w:id="147" w:name="_Toc457393401"/>
            <w:r w:rsidRPr="006411D7">
              <w:t>Other</w:t>
            </w:r>
            <w:r w:rsidRPr="006411D7">
              <w:br/>
              <w:t>Contractors</w:t>
            </w:r>
            <w:bookmarkEnd w:id="147"/>
          </w:p>
        </w:tc>
        <w:tc>
          <w:tcPr>
            <w:tcW w:w="6940" w:type="dxa"/>
            <w:gridSpan w:val="2"/>
            <w:tcMar>
              <w:left w:w="115" w:type="dxa"/>
              <w:right w:w="144" w:type="dxa"/>
            </w:tcMar>
          </w:tcPr>
          <w:p w14:paraId="44620E9C" w14:textId="77777777" w:rsidR="005C0A4E" w:rsidRPr="00D108B5" w:rsidRDefault="005C0A4E" w:rsidP="00E44494">
            <w:pPr>
              <w:pStyle w:val="spos3Bblocktext2"/>
              <w:tabs>
                <w:tab w:val="left" w:pos="648"/>
              </w:tabs>
              <w:spacing w:line="240" w:lineRule="auto"/>
              <w:ind w:firstLine="0"/>
            </w:pPr>
            <w:r w:rsidRPr="006411D7">
              <w:t>State may undertake with its own forces or award other contracts to the same or other vendors for additional or related work. In such cases, Contractor shall cooperate fully with State’s employees and such other vendors and carefully coordinate, fit, connect, accommodate, adjust, or sequence its work to the related work by others. Where the Contract requires handing-off Contractor’s work to others, Contractor shall cooperate as State instructs regarding the necessary transfer of its work product, services, or records to State or the other vendors. Contractor shall not commit or permit any act that interferes with the State’s or other vendors’ performance of their work, provided that, State shall enforce the foregoing section equitably among all its vendors so as not impose an unreasonable burden on any one of them.</w:t>
            </w:r>
          </w:p>
        </w:tc>
      </w:tr>
      <w:tr w:rsidR="005C0A4E" w:rsidRPr="008710F8" w14:paraId="75D49E8E" w14:textId="77777777" w:rsidTr="005C0A4E">
        <w:tc>
          <w:tcPr>
            <w:tcW w:w="2515" w:type="dxa"/>
            <w:tcMar>
              <w:left w:w="72" w:type="dxa"/>
              <w:right w:w="115" w:type="dxa"/>
            </w:tcMar>
          </w:tcPr>
          <w:p w14:paraId="5D7257B2" w14:textId="77777777" w:rsidR="005C0A4E" w:rsidRDefault="005C0A4E" w:rsidP="005C0A4E">
            <w:pPr>
              <w:pStyle w:val="spos3Bheading2"/>
              <w:numPr>
                <w:ilvl w:val="1"/>
                <w:numId w:val="33"/>
              </w:numPr>
            </w:pPr>
            <w:bookmarkStart w:id="148" w:name="_Toc457393402"/>
            <w:r w:rsidRPr="006411D7">
              <w:t>Work on State Premises</w:t>
            </w:r>
            <w:bookmarkEnd w:id="148"/>
          </w:p>
        </w:tc>
        <w:tc>
          <w:tcPr>
            <w:tcW w:w="6940" w:type="dxa"/>
            <w:gridSpan w:val="2"/>
            <w:tcMar>
              <w:left w:w="115" w:type="dxa"/>
              <w:right w:w="144" w:type="dxa"/>
            </w:tcMar>
          </w:tcPr>
          <w:p w14:paraId="069B2002" w14:textId="77777777" w:rsidR="005C0A4E" w:rsidRPr="002321E4" w:rsidRDefault="00782E0E" w:rsidP="00E44494">
            <w:pPr>
              <w:pStyle w:val="spos3Bblocktext2"/>
              <w:tabs>
                <w:tab w:val="left" w:pos="648"/>
              </w:tabs>
              <w:spacing w:line="240" w:lineRule="auto"/>
              <w:ind w:left="605" w:hanging="605"/>
              <w:rPr>
                <w:szCs w:val="17"/>
              </w:rPr>
            </w:pPr>
            <w:r w:rsidRPr="002321E4">
              <w:rPr>
                <w:szCs w:val="17"/>
              </w:rPr>
              <w:t>3.16</w:t>
            </w:r>
            <w:r w:rsidR="005C0A4E" w:rsidRPr="002321E4">
              <w:rPr>
                <w:szCs w:val="17"/>
              </w:rPr>
              <w:t>.1</w:t>
            </w:r>
            <w:r w:rsidR="005C0A4E" w:rsidRPr="002321E4">
              <w:rPr>
                <w:szCs w:val="17"/>
              </w:rPr>
              <w:tab/>
              <w:t>COMPLIANCE WITH RULES. Contractor is responsible for ensuring that its personnel comply with State’s rules, regulations, policies, documented practices, and documented operating procedures while delivering or installing Materials or performing Services on State’s grounds or in its facilities. For clarity of intent, the foregoing means that if Contractor is required to comply with certain security requirements in order to deliver, install, or perform at that particular location, then it shall do so nonetheless and without entitlement to any additional compensation or additional time for performance if those particular requirements are not expressly stated in the Contract. Contractor is reminded that violation of the prohibition under A.R.S. § 13-1502 against possession of weapons on State’s property by anyone for whom Contractor is responsible is a material breach of contract and grounds for termination for default.</w:t>
            </w:r>
          </w:p>
          <w:p w14:paraId="0827B197" w14:textId="628FE5FF" w:rsidR="000965BC" w:rsidRPr="002321E4" w:rsidRDefault="00782E0E" w:rsidP="000965BC">
            <w:pPr>
              <w:pStyle w:val="spos3Bblocktext2"/>
              <w:tabs>
                <w:tab w:val="left" w:pos="648"/>
              </w:tabs>
              <w:spacing w:line="240" w:lineRule="auto"/>
              <w:ind w:left="605" w:hanging="605"/>
              <w:rPr>
                <w:szCs w:val="17"/>
              </w:rPr>
            </w:pPr>
            <w:r w:rsidRPr="002321E4">
              <w:rPr>
                <w:szCs w:val="17"/>
              </w:rPr>
              <w:t>3.16</w:t>
            </w:r>
            <w:r w:rsidR="005C0A4E" w:rsidRPr="002321E4">
              <w:rPr>
                <w:szCs w:val="17"/>
              </w:rPr>
              <w:t>.</w:t>
            </w:r>
            <w:r w:rsidRPr="002321E4">
              <w:rPr>
                <w:szCs w:val="17"/>
              </w:rPr>
              <w:t>2</w:t>
            </w:r>
            <w:r w:rsidR="005C0A4E" w:rsidRPr="002321E4">
              <w:rPr>
                <w:szCs w:val="17"/>
              </w:rPr>
              <w:tab/>
              <w:t xml:space="preserve">PROTECTION OF GROUNDS AND FACILITIES. Contractor shall deliver or install the Materials and perform the Services without damaging any State grounds or facilities. Contractor shall repair or replace any damage it does cause promptly and at its own expense, subject to whatever instructions and restrictions State needs to make to prevent inconvenience or disruption of operations. If Contractor fails to make the necessary repairs or replacements and do so in a timely manner, State will be entitled to exercise its remedies under paragraph </w:t>
            </w:r>
            <w:r w:rsidR="005C0A4E" w:rsidRPr="002321E4">
              <w:rPr>
                <w:szCs w:val="17"/>
              </w:rPr>
              <w:fldChar w:fldCharType="begin"/>
            </w:r>
            <w:r w:rsidR="005C0A4E" w:rsidRPr="002321E4">
              <w:rPr>
                <w:szCs w:val="17"/>
              </w:rPr>
              <w:instrText xml:space="preserve"> REF _Ref452198321 \r \h </w:instrText>
            </w:r>
            <w:r w:rsidR="002321E4">
              <w:rPr>
                <w:szCs w:val="17"/>
              </w:rPr>
              <w:instrText xml:space="preserve"> \* MERGEFORMAT </w:instrText>
            </w:r>
            <w:r w:rsidR="005C0A4E" w:rsidRPr="002321E4">
              <w:rPr>
                <w:szCs w:val="17"/>
              </w:rPr>
            </w:r>
            <w:r w:rsidR="005C0A4E" w:rsidRPr="002321E4">
              <w:rPr>
                <w:szCs w:val="17"/>
              </w:rPr>
              <w:fldChar w:fldCharType="separate"/>
            </w:r>
            <w:r w:rsidR="005C2F7D">
              <w:rPr>
                <w:szCs w:val="17"/>
              </w:rPr>
              <w:t>8.5</w:t>
            </w:r>
            <w:r w:rsidR="005C0A4E" w:rsidRPr="002321E4">
              <w:rPr>
                <w:szCs w:val="17"/>
              </w:rPr>
              <w:fldChar w:fldCharType="end"/>
            </w:r>
            <w:r w:rsidR="005C0A4E" w:rsidRPr="002321E4">
              <w:rPr>
                <w:szCs w:val="17"/>
              </w:rPr>
              <w:t xml:space="preserve"> [</w:t>
            </w:r>
            <w:r w:rsidR="005C0A4E" w:rsidRPr="002321E4">
              <w:rPr>
                <w:i/>
                <w:szCs w:val="17"/>
              </w:rPr>
              <w:fldChar w:fldCharType="begin"/>
            </w:r>
            <w:r w:rsidR="005C0A4E" w:rsidRPr="002321E4">
              <w:rPr>
                <w:i/>
                <w:szCs w:val="17"/>
              </w:rPr>
              <w:instrText xml:space="preserve"> REF _Ref452198321 \h  \* MERGEFORMAT </w:instrText>
            </w:r>
            <w:r w:rsidR="005C0A4E" w:rsidRPr="002321E4">
              <w:rPr>
                <w:i/>
                <w:szCs w:val="17"/>
              </w:rPr>
            </w:r>
            <w:r w:rsidR="005C0A4E" w:rsidRPr="002321E4">
              <w:rPr>
                <w:i/>
                <w:szCs w:val="17"/>
              </w:rPr>
              <w:fldChar w:fldCharType="separate"/>
            </w:r>
            <w:r w:rsidR="005C2F7D" w:rsidRPr="005C2F7D">
              <w:rPr>
                <w:i/>
                <w:szCs w:val="17"/>
              </w:rPr>
              <w:t>Right of Offset</w:t>
            </w:r>
            <w:r w:rsidR="005C0A4E" w:rsidRPr="002321E4">
              <w:rPr>
                <w:i/>
                <w:szCs w:val="17"/>
              </w:rPr>
              <w:fldChar w:fldCharType="end"/>
            </w:r>
            <w:r w:rsidR="005C0A4E" w:rsidRPr="002321E4">
              <w:rPr>
                <w:szCs w:val="17"/>
              </w:rPr>
              <w:t>].</w:t>
            </w:r>
          </w:p>
        </w:tc>
      </w:tr>
      <w:tr w:rsidR="005C0A4E" w:rsidRPr="002113F9" w14:paraId="6C20ABBB" w14:textId="77777777" w:rsidTr="005C0A4E">
        <w:tc>
          <w:tcPr>
            <w:tcW w:w="9455"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78D3B055" w14:textId="77777777" w:rsidR="005C0A4E" w:rsidRPr="002321E4" w:rsidRDefault="005C0A4E" w:rsidP="005C0A4E">
            <w:pPr>
              <w:pStyle w:val="spos3Bheading1"/>
              <w:numPr>
                <w:ilvl w:val="0"/>
                <w:numId w:val="33"/>
              </w:numPr>
              <w:rPr>
                <w:sz w:val="17"/>
                <w:szCs w:val="17"/>
              </w:rPr>
            </w:pPr>
            <w:r w:rsidRPr="002321E4">
              <w:rPr>
                <w:sz w:val="17"/>
                <w:szCs w:val="17"/>
              </w:rPr>
              <w:t>Costs and Payments</w:t>
            </w:r>
          </w:p>
        </w:tc>
      </w:tr>
      <w:tr w:rsidR="005C0A4E" w:rsidRPr="00EA11EC" w14:paraId="2C08A54C" w14:textId="77777777" w:rsidTr="005C0A4E">
        <w:tc>
          <w:tcPr>
            <w:tcW w:w="2515" w:type="dxa"/>
            <w:tcBorders>
              <w:top w:val="single" w:sz="4" w:space="0" w:color="8496B0" w:themeColor="text2" w:themeTint="99"/>
            </w:tcBorders>
            <w:tcMar>
              <w:left w:w="72" w:type="dxa"/>
              <w:right w:w="115" w:type="dxa"/>
            </w:tcMar>
          </w:tcPr>
          <w:p w14:paraId="3C6912B4" w14:textId="77777777" w:rsidR="005C0A4E" w:rsidRPr="00EA11EC" w:rsidRDefault="005C0A4E" w:rsidP="005C0A4E">
            <w:pPr>
              <w:pStyle w:val="spos3Bheading2"/>
              <w:numPr>
                <w:ilvl w:val="1"/>
                <w:numId w:val="33"/>
              </w:numPr>
            </w:pPr>
            <w:r w:rsidRPr="006411D7">
              <w:t>Payments</w:t>
            </w:r>
          </w:p>
        </w:tc>
        <w:tc>
          <w:tcPr>
            <w:tcW w:w="6940" w:type="dxa"/>
            <w:gridSpan w:val="2"/>
            <w:tcBorders>
              <w:top w:val="single" w:sz="4" w:space="0" w:color="8496B0" w:themeColor="text2" w:themeTint="99"/>
            </w:tcBorders>
            <w:tcMar>
              <w:left w:w="115" w:type="dxa"/>
              <w:right w:w="144" w:type="dxa"/>
            </w:tcMar>
          </w:tcPr>
          <w:p w14:paraId="25FF6147" w14:textId="3994B2E0" w:rsidR="005C0A4E" w:rsidRPr="002321E4" w:rsidRDefault="005C0A4E" w:rsidP="00270429">
            <w:pPr>
              <w:pStyle w:val="spos3Bblocktext2"/>
              <w:tabs>
                <w:tab w:val="left" w:pos="648"/>
              </w:tabs>
              <w:spacing w:line="240" w:lineRule="auto"/>
              <w:ind w:left="605" w:hanging="605"/>
              <w:rPr>
                <w:szCs w:val="17"/>
              </w:rPr>
            </w:pPr>
            <w:r w:rsidRPr="002321E4">
              <w:rPr>
                <w:szCs w:val="17"/>
              </w:rPr>
              <w:t>4.1.1</w:t>
            </w:r>
            <w:r w:rsidRPr="002321E4">
              <w:rPr>
                <w:szCs w:val="17"/>
              </w:rPr>
              <w:tab/>
              <w:t xml:space="preserve">PAYMENT DEADLINE. State shall make payments in compliance with Arizona Revised Statues Titles 35 and 41. Unless and then only to the extent expressly stated otherwise in the </w:t>
            </w:r>
            <w:r w:rsidR="00C3103E">
              <w:rPr>
                <w:szCs w:val="17"/>
                <w:u w:val="single"/>
              </w:rPr>
              <w:t>Pricing</w:t>
            </w:r>
            <w:r w:rsidRPr="002321E4">
              <w:rPr>
                <w:szCs w:val="17"/>
                <w:u w:val="single"/>
              </w:rPr>
              <w:t xml:space="preserve"> Document</w:t>
            </w:r>
            <w:r w:rsidRPr="002321E4">
              <w:rPr>
                <w:szCs w:val="17"/>
              </w:rPr>
              <w:t xml:space="preserve">, State shall make payment in full for Materials that have been delivered and accepted and Services that have been performed and accepted within the time specified in A.R.S. </w:t>
            </w:r>
            <w:r w:rsidRPr="002321E4">
              <w:rPr>
                <w:rFonts w:cstheme="minorHAnsi"/>
                <w:szCs w:val="17"/>
              </w:rPr>
              <w:t xml:space="preserve">§ </w:t>
            </w:r>
            <w:r w:rsidRPr="002321E4">
              <w:rPr>
                <w:szCs w:val="17"/>
              </w:rPr>
              <w:t xml:space="preserve">35-342 after both of the following become true: (a) all of the Materials being invoiced have been delivered or installed (as applicable) and accepted and all of the Services being invoiced have been performed and accepted; and (b) Contractor has provided a complete and accurate invoice in the form and manner called for in the </w:t>
            </w:r>
            <w:r w:rsidR="00C3103E" w:rsidRPr="00C3103E">
              <w:rPr>
                <w:szCs w:val="17"/>
                <w:u w:val="single"/>
              </w:rPr>
              <w:t>Pricing</w:t>
            </w:r>
            <w:r w:rsidRPr="002321E4">
              <w:rPr>
                <w:szCs w:val="17"/>
                <w:u w:val="single"/>
              </w:rPr>
              <w:t xml:space="preserve"> Document</w:t>
            </w:r>
            <w:r w:rsidRPr="002321E4">
              <w:rPr>
                <w:szCs w:val="17"/>
              </w:rPr>
              <w:t xml:space="preserve">, provided that, State will not make or be liable for any payments to Contractor until Contractor has registered properly in </w:t>
            </w:r>
            <w:r w:rsidR="00F96501">
              <w:rPr>
                <w:szCs w:val="17"/>
              </w:rPr>
              <w:t>The State’s e-Procurement System</w:t>
            </w:r>
            <w:r w:rsidRPr="002321E4">
              <w:rPr>
                <w:szCs w:val="17"/>
              </w:rPr>
              <w:t xml:space="preserve"> and provided a current IRS Form W-9 to State unless excused by law from providing one.</w:t>
            </w:r>
          </w:p>
          <w:p w14:paraId="5143AB1F" w14:textId="77777777" w:rsidR="005C0A4E" w:rsidRPr="002321E4" w:rsidRDefault="005C0A4E" w:rsidP="00270429">
            <w:pPr>
              <w:pStyle w:val="spos3Bblocktext2"/>
              <w:tabs>
                <w:tab w:val="left" w:pos="648"/>
              </w:tabs>
              <w:spacing w:line="240" w:lineRule="auto"/>
              <w:ind w:left="605" w:hanging="605"/>
              <w:rPr>
                <w:szCs w:val="17"/>
              </w:rPr>
            </w:pPr>
            <w:r w:rsidRPr="002321E4">
              <w:rPr>
                <w:szCs w:val="17"/>
              </w:rPr>
              <w:t>4.1.2</w:t>
            </w:r>
            <w:r w:rsidRPr="002321E4">
              <w:rPr>
                <w:szCs w:val="17"/>
              </w:rPr>
              <w:tab/>
              <w:t xml:space="preserve">PAYMENTS ONLY TO CONTRACTOR. Unless compelled otherwise by operation of law or order of a court of competent jurisdiction, State will only make payment to Contractor under the federal tax identifier indicated on the Accepted Offer. </w:t>
            </w:r>
          </w:p>
        </w:tc>
      </w:tr>
      <w:tr w:rsidR="005C0A4E" w:rsidRPr="00EA11EC" w14:paraId="478A9B59" w14:textId="77777777" w:rsidTr="005C0A4E">
        <w:tc>
          <w:tcPr>
            <w:tcW w:w="2515" w:type="dxa"/>
            <w:tcMar>
              <w:left w:w="72" w:type="dxa"/>
              <w:right w:w="115" w:type="dxa"/>
            </w:tcMar>
          </w:tcPr>
          <w:p w14:paraId="62BA10B3" w14:textId="77777777" w:rsidR="005C0A4E" w:rsidRPr="00EA11EC" w:rsidRDefault="005C0A4E" w:rsidP="005C0A4E">
            <w:pPr>
              <w:pStyle w:val="spos3Bheading2"/>
              <w:numPr>
                <w:ilvl w:val="1"/>
                <w:numId w:val="33"/>
              </w:numPr>
            </w:pPr>
            <w:r w:rsidRPr="006411D7">
              <w:t>Applicable</w:t>
            </w:r>
            <w:r w:rsidRPr="006411D7">
              <w:br/>
              <w:t>Taxes</w:t>
            </w:r>
          </w:p>
        </w:tc>
        <w:tc>
          <w:tcPr>
            <w:tcW w:w="6940" w:type="dxa"/>
            <w:gridSpan w:val="2"/>
            <w:tcMar>
              <w:left w:w="115" w:type="dxa"/>
              <w:right w:w="144" w:type="dxa"/>
            </w:tcMar>
          </w:tcPr>
          <w:p w14:paraId="171F96CB" w14:textId="0D6DB965" w:rsidR="005C0A4E" w:rsidRPr="002321E4" w:rsidRDefault="00782E0E" w:rsidP="00270429">
            <w:pPr>
              <w:pStyle w:val="spos3Bblocktext2"/>
              <w:tabs>
                <w:tab w:val="left" w:pos="648"/>
              </w:tabs>
              <w:spacing w:line="240" w:lineRule="auto"/>
              <w:ind w:left="605" w:hanging="605"/>
              <w:rPr>
                <w:szCs w:val="17"/>
              </w:rPr>
            </w:pPr>
            <w:r w:rsidRPr="002321E4">
              <w:rPr>
                <w:szCs w:val="17"/>
              </w:rPr>
              <w:t>4.2</w:t>
            </w:r>
            <w:r w:rsidR="005C0A4E" w:rsidRPr="002321E4">
              <w:rPr>
                <w:szCs w:val="17"/>
              </w:rPr>
              <w:t>.1</w:t>
            </w:r>
            <w:r w:rsidR="005C0A4E" w:rsidRPr="002321E4">
              <w:rPr>
                <w:szCs w:val="17"/>
              </w:rPr>
              <w:tab/>
              <w:t xml:space="preserve">CONTRACTOR TO PAY ALL TAXES. State is subject to Arizona TPT. Therefore, Arizona TPT applies to all sales under the Contract and Arizona TPT is Contractor’s responsibility (as seller) to remit. Contractor’s failure to collect Arizona TPT or any other applicable sales or use taxes from an Eligible Agency or Co-Op Buyer (as buyer) will not relieve Contractor of any obligation to remit sales or use taxes that are due under the Contract or laws. Unless stated otherwise in the </w:t>
            </w:r>
            <w:r w:rsidR="00C3103E">
              <w:rPr>
                <w:szCs w:val="17"/>
                <w:u w:val="single"/>
              </w:rPr>
              <w:t>Pricing</w:t>
            </w:r>
            <w:r w:rsidR="005C0A4E" w:rsidRPr="002321E4">
              <w:rPr>
                <w:szCs w:val="17"/>
                <w:u w:val="single"/>
              </w:rPr>
              <w:t xml:space="preserve"> Document</w:t>
            </w:r>
            <w:r w:rsidR="005C0A4E" w:rsidRPr="002321E4">
              <w:rPr>
                <w:szCs w:val="17"/>
              </w:rPr>
              <w:t>, all prices therein include Arizona TPT as well as every other manner of transaction privilege or sales/use tax that is due to a municipality or another state or its political subdivisions. Contractor shall pay all federal, state, and local taxes applicable to its operations and personnel.</w:t>
            </w:r>
          </w:p>
          <w:p w14:paraId="31E8B593" w14:textId="77777777" w:rsidR="005C0A4E" w:rsidRPr="002321E4" w:rsidRDefault="00782E0E" w:rsidP="00270429">
            <w:pPr>
              <w:pStyle w:val="spos3Bblocktext2"/>
              <w:tabs>
                <w:tab w:val="left" w:pos="648"/>
              </w:tabs>
              <w:spacing w:line="240" w:lineRule="auto"/>
              <w:ind w:left="605" w:hanging="605"/>
              <w:rPr>
                <w:szCs w:val="17"/>
              </w:rPr>
            </w:pPr>
            <w:r w:rsidRPr="002321E4">
              <w:rPr>
                <w:szCs w:val="17"/>
              </w:rPr>
              <w:t>4.2</w:t>
            </w:r>
            <w:r w:rsidR="005C0A4E" w:rsidRPr="002321E4">
              <w:rPr>
                <w:szCs w:val="17"/>
              </w:rPr>
              <w:t>.2</w:t>
            </w:r>
            <w:r w:rsidR="005C0A4E" w:rsidRPr="002321E4">
              <w:rPr>
                <w:szCs w:val="17"/>
              </w:rPr>
              <w:tab/>
              <w:t>TAX INDEMNITY. Contractor shall hold State harmless from any responsibility for taxes or contributions, including any applicable damages and interest, that are due to federal, state, and local authorities with respect to the Work and the Contract, as well any related costs; the foregoing expressly includes Arizona TPT, unemployment compensation insurance, social security, and workers’ compensation insurance.</w:t>
            </w:r>
          </w:p>
        </w:tc>
      </w:tr>
      <w:tr w:rsidR="005C0A4E" w:rsidRPr="002113F9" w14:paraId="7C69A79C" w14:textId="77777777" w:rsidTr="005C0A4E">
        <w:tc>
          <w:tcPr>
            <w:tcW w:w="9455"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2B768218" w14:textId="77777777" w:rsidR="005C0A4E" w:rsidRPr="008C52CD" w:rsidRDefault="005C0A4E" w:rsidP="005C0A4E">
            <w:pPr>
              <w:pStyle w:val="spos3Bheading1"/>
              <w:numPr>
                <w:ilvl w:val="0"/>
                <w:numId w:val="33"/>
              </w:numPr>
            </w:pPr>
            <w:r w:rsidRPr="008C52CD">
              <w:t>Contract Changes</w:t>
            </w:r>
          </w:p>
        </w:tc>
      </w:tr>
      <w:tr w:rsidR="005C0A4E" w:rsidRPr="00C757A0" w14:paraId="673DA515" w14:textId="77777777" w:rsidTr="005C0A4E">
        <w:tc>
          <w:tcPr>
            <w:tcW w:w="2515" w:type="dxa"/>
            <w:tcBorders>
              <w:top w:val="single" w:sz="4" w:space="0" w:color="8496B0" w:themeColor="text2" w:themeTint="99"/>
            </w:tcBorders>
            <w:tcMar>
              <w:left w:w="72" w:type="dxa"/>
              <w:right w:w="115" w:type="dxa"/>
            </w:tcMar>
          </w:tcPr>
          <w:p w14:paraId="7C500427" w14:textId="77777777" w:rsidR="005C0A4E" w:rsidRPr="00C757A0" w:rsidRDefault="005C0A4E" w:rsidP="005C0A4E">
            <w:pPr>
              <w:pStyle w:val="spos3Bheading2"/>
              <w:numPr>
                <w:ilvl w:val="1"/>
                <w:numId w:val="33"/>
              </w:numPr>
            </w:pPr>
            <w:r w:rsidRPr="006411D7">
              <w:t>Contract Amendments</w:t>
            </w:r>
          </w:p>
        </w:tc>
        <w:tc>
          <w:tcPr>
            <w:tcW w:w="6940" w:type="dxa"/>
            <w:gridSpan w:val="2"/>
            <w:tcBorders>
              <w:top w:val="single" w:sz="4" w:space="0" w:color="8496B0" w:themeColor="text2" w:themeTint="99"/>
            </w:tcBorders>
            <w:tcMar>
              <w:left w:w="115" w:type="dxa"/>
              <w:right w:w="144" w:type="dxa"/>
            </w:tcMar>
          </w:tcPr>
          <w:p w14:paraId="24BC4F5F" w14:textId="77777777" w:rsidR="005C0A4E" w:rsidRPr="00957A6C" w:rsidRDefault="005C0A4E" w:rsidP="00270429">
            <w:pPr>
              <w:pStyle w:val="spos3Bblocktext2"/>
              <w:tabs>
                <w:tab w:val="left" w:pos="648"/>
              </w:tabs>
              <w:spacing w:line="240" w:lineRule="auto"/>
              <w:ind w:firstLine="0"/>
            </w:pPr>
            <w:r w:rsidRPr="006411D7">
              <w:t>The Contract is issued for State under the authority of Procurement Officer. Only a Contract Amendment can modify the Contract, and then only if it does not change the Contract’s general scope. Purported changes to the Contract by a person not expressly authorized by Procurement Officer or made unilaterally by Contractor will be void and without effect; Contractor will not be entitled to any claim made under the Contract based on any such purported changes.</w:t>
            </w:r>
          </w:p>
        </w:tc>
      </w:tr>
      <w:tr w:rsidR="005C0A4E" w:rsidRPr="006411D7" w14:paraId="05F1B896" w14:textId="77777777" w:rsidTr="005C0A4E">
        <w:tc>
          <w:tcPr>
            <w:tcW w:w="2515" w:type="dxa"/>
            <w:tcBorders>
              <w:bottom w:val="single" w:sz="4" w:space="0" w:color="8496B0" w:themeColor="text2" w:themeTint="99"/>
            </w:tcBorders>
            <w:tcMar>
              <w:left w:w="72" w:type="dxa"/>
              <w:right w:w="115" w:type="dxa"/>
            </w:tcMar>
          </w:tcPr>
          <w:p w14:paraId="42F311F6" w14:textId="77777777" w:rsidR="005C0A4E" w:rsidRPr="00C757A0" w:rsidRDefault="005C0A4E" w:rsidP="005C0A4E">
            <w:pPr>
              <w:pStyle w:val="spos3Bheading2"/>
              <w:numPr>
                <w:ilvl w:val="1"/>
                <w:numId w:val="33"/>
              </w:numPr>
            </w:pPr>
            <w:r w:rsidRPr="006411D7">
              <w:t>Assignment and Delegation</w:t>
            </w:r>
          </w:p>
        </w:tc>
        <w:tc>
          <w:tcPr>
            <w:tcW w:w="6940" w:type="dxa"/>
            <w:gridSpan w:val="2"/>
            <w:tcBorders>
              <w:bottom w:val="single" w:sz="4" w:space="0" w:color="8496B0" w:themeColor="text2" w:themeTint="99"/>
            </w:tcBorders>
            <w:tcMar>
              <w:left w:w="115" w:type="dxa"/>
              <w:right w:w="144" w:type="dxa"/>
            </w:tcMar>
          </w:tcPr>
          <w:p w14:paraId="0204E376" w14:textId="77777777" w:rsidR="005C0A4E" w:rsidRPr="006411D7" w:rsidRDefault="005C0A4E" w:rsidP="00270429">
            <w:pPr>
              <w:pStyle w:val="spos3Bblocktext2"/>
              <w:tabs>
                <w:tab w:val="left" w:pos="648"/>
              </w:tabs>
              <w:spacing w:line="240" w:lineRule="auto"/>
              <w:ind w:left="605" w:hanging="605"/>
            </w:pPr>
            <w:r w:rsidRPr="006411D7">
              <w:t>5.2.1</w:t>
            </w:r>
            <w:r w:rsidRPr="006411D7">
              <w:tab/>
              <w:t xml:space="preserve">IN WHOLE. Contractor shall not assign in whole its rights or delegate in whole its duties under the Contract without Procurement Officer’s prior written consent, which consent Procurement Officer may withhold at his or her discretion. If Contractor’s proposed assignment or delegation stems from a split, sale, acquisition, or other non-merger change in control, then no such consent will be given in any event without the assignee or delegate giving State satisfactory and equivalent evidence or assurance of its financial soundness, competency, capacity, and qualification to perform as that which Contractor possessed when State first awarded it the Contract. </w:t>
            </w:r>
          </w:p>
          <w:p w14:paraId="1096D839" w14:textId="75464C5C" w:rsidR="005C0A4E" w:rsidRPr="00957A6C" w:rsidRDefault="005C0A4E" w:rsidP="00270429">
            <w:pPr>
              <w:pStyle w:val="spos3Bblocktext2"/>
              <w:tabs>
                <w:tab w:val="left" w:pos="648"/>
              </w:tabs>
              <w:spacing w:line="240" w:lineRule="auto"/>
              <w:ind w:left="605" w:hanging="605"/>
            </w:pPr>
            <w:r w:rsidRPr="006411D7">
              <w:t>5.2.2</w:t>
            </w:r>
            <w:r w:rsidRPr="006411D7">
              <w:tab/>
              <w:t xml:space="preserve">IN PART. Subject to paragraph </w:t>
            </w:r>
            <w:r w:rsidRPr="006411D7">
              <w:fldChar w:fldCharType="begin"/>
            </w:r>
            <w:r w:rsidRPr="006411D7">
              <w:instrText xml:space="preserve"> REF _Ref452142825 \r \h  \* MERGEFORMAT </w:instrText>
            </w:r>
            <w:r w:rsidRPr="006411D7">
              <w:fldChar w:fldCharType="separate"/>
            </w:r>
            <w:r w:rsidR="005C2F7D">
              <w:t>3.10</w:t>
            </w:r>
            <w:r w:rsidRPr="006411D7">
              <w:fldChar w:fldCharType="end"/>
            </w:r>
            <w:r w:rsidRPr="006411D7">
              <w:t xml:space="preserve"> [</w:t>
            </w:r>
            <w:r w:rsidRPr="006411D7">
              <w:rPr>
                <w:i/>
              </w:rPr>
              <w:fldChar w:fldCharType="begin"/>
            </w:r>
            <w:r w:rsidRPr="006411D7">
              <w:rPr>
                <w:i/>
              </w:rPr>
              <w:instrText xml:space="preserve"> REF _Ref452142825 \h  \* MERGEFORMAT </w:instrText>
            </w:r>
            <w:r w:rsidRPr="006411D7">
              <w:rPr>
                <w:i/>
              </w:rPr>
            </w:r>
            <w:r w:rsidRPr="006411D7">
              <w:rPr>
                <w:i/>
              </w:rPr>
              <w:fldChar w:fldCharType="separate"/>
            </w:r>
            <w:r w:rsidR="005C2F7D" w:rsidRPr="005C2F7D">
              <w:rPr>
                <w:i/>
              </w:rPr>
              <w:t>Subcontracts</w:t>
            </w:r>
            <w:r w:rsidRPr="006411D7">
              <w:rPr>
                <w:i/>
              </w:rPr>
              <w:fldChar w:fldCharType="end"/>
            </w:r>
            <w:r w:rsidRPr="006411D7">
              <w:t>] with respect to subcontracting, Contractor may assign particular rights or delegate particular duties under the Contract, but shall obtain Procurement Officer’s written consent before doing so. Procurement Officer shall not unreasonably withhold consent so long as the proposed assignment or delegation does not attempt to modify the Contract in any way or to alter or impair State’s rights or remedies under the Contract or laws.</w:t>
            </w:r>
          </w:p>
        </w:tc>
      </w:tr>
      <w:tr w:rsidR="005C0A4E" w:rsidRPr="002113F9" w14:paraId="186DFF94" w14:textId="77777777" w:rsidTr="005C0A4E">
        <w:tc>
          <w:tcPr>
            <w:tcW w:w="9455"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25430D9D" w14:textId="77777777" w:rsidR="005C0A4E" w:rsidRPr="008C52CD" w:rsidRDefault="005C0A4E" w:rsidP="005C0A4E">
            <w:pPr>
              <w:pStyle w:val="spos3Bheading1"/>
              <w:numPr>
                <w:ilvl w:val="0"/>
                <w:numId w:val="33"/>
              </w:numPr>
            </w:pPr>
            <w:r w:rsidRPr="008C52CD">
              <w:t>Risk and Liability</w:t>
            </w:r>
          </w:p>
        </w:tc>
      </w:tr>
      <w:tr w:rsidR="005C0A4E" w:rsidRPr="009E464A" w14:paraId="2288C5CE" w14:textId="77777777" w:rsidTr="005C0A4E">
        <w:tc>
          <w:tcPr>
            <w:tcW w:w="2515" w:type="dxa"/>
            <w:tcBorders>
              <w:top w:val="single" w:sz="4" w:space="0" w:color="8496B0" w:themeColor="text2" w:themeTint="99"/>
            </w:tcBorders>
            <w:tcMar>
              <w:left w:w="72" w:type="dxa"/>
              <w:right w:w="115" w:type="dxa"/>
            </w:tcMar>
          </w:tcPr>
          <w:p w14:paraId="4EF28571" w14:textId="77777777" w:rsidR="005C0A4E" w:rsidRPr="009E464A" w:rsidRDefault="005C0A4E" w:rsidP="005C0A4E">
            <w:pPr>
              <w:pStyle w:val="spos3Bheading2"/>
              <w:numPr>
                <w:ilvl w:val="1"/>
                <w:numId w:val="33"/>
              </w:numPr>
            </w:pPr>
            <w:r w:rsidRPr="006411D7">
              <w:t>Risk of Loss</w:t>
            </w:r>
          </w:p>
        </w:tc>
        <w:tc>
          <w:tcPr>
            <w:tcW w:w="6940" w:type="dxa"/>
            <w:gridSpan w:val="2"/>
            <w:tcBorders>
              <w:top w:val="single" w:sz="4" w:space="0" w:color="8496B0" w:themeColor="text2" w:themeTint="99"/>
            </w:tcBorders>
            <w:tcMar>
              <w:left w:w="115" w:type="dxa"/>
              <w:right w:w="144" w:type="dxa"/>
            </w:tcMar>
          </w:tcPr>
          <w:p w14:paraId="48F60E20" w14:textId="77777777" w:rsidR="005C0A4E" w:rsidRPr="00957A6C" w:rsidRDefault="005C0A4E" w:rsidP="00782E0E">
            <w:pPr>
              <w:pStyle w:val="spos3Bblocktext2"/>
              <w:tabs>
                <w:tab w:val="left" w:pos="648"/>
              </w:tabs>
              <w:spacing w:line="240" w:lineRule="auto"/>
              <w:ind w:firstLine="0"/>
            </w:pPr>
            <w:r w:rsidRPr="006411D7">
              <w:t>Contractor shall bear all risk of loss to Materials while in pre-production, production, storage, transit, staging, assembly, installation, testing, and commissioning, if and as those duties are within the scope of the Work, until they have been accepted as conforming by State in the particular location and situation specified in the Order, or as specified generally elsewhere in the Contract if the Order does not provide particulars, provided that, risk of loss for nonconforming Materials will remain with Contractor notwithstanding acceptance to the extent the loss stems from the nonconformance.</w:t>
            </w:r>
          </w:p>
        </w:tc>
      </w:tr>
      <w:tr w:rsidR="005C0A4E" w:rsidRPr="009E464A" w14:paraId="21C51380" w14:textId="77777777" w:rsidTr="005C0A4E">
        <w:tc>
          <w:tcPr>
            <w:tcW w:w="2515" w:type="dxa"/>
            <w:tcMar>
              <w:left w:w="72" w:type="dxa"/>
              <w:right w:w="115" w:type="dxa"/>
            </w:tcMar>
          </w:tcPr>
          <w:p w14:paraId="7419440D" w14:textId="77777777" w:rsidR="005C0A4E" w:rsidRPr="004173E1" w:rsidRDefault="005C0A4E" w:rsidP="005C0A4E">
            <w:pPr>
              <w:pStyle w:val="spos3Bheading2"/>
              <w:numPr>
                <w:ilvl w:val="1"/>
                <w:numId w:val="33"/>
              </w:numPr>
            </w:pPr>
            <w:bookmarkStart w:id="149" w:name="_Toc457393413"/>
            <w:r w:rsidRPr="004173E1">
              <w:t>Contractor Insurance</w:t>
            </w:r>
            <w:bookmarkEnd w:id="149"/>
          </w:p>
        </w:tc>
        <w:tc>
          <w:tcPr>
            <w:tcW w:w="6940" w:type="dxa"/>
            <w:gridSpan w:val="2"/>
            <w:tcMar>
              <w:left w:w="115" w:type="dxa"/>
              <w:right w:w="144" w:type="dxa"/>
            </w:tcMar>
          </w:tcPr>
          <w:p w14:paraId="0854AD39" w14:textId="77777777" w:rsidR="00BD26BA" w:rsidRPr="00F376D2" w:rsidRDefault="00BD26BA" w:rsidP="00BD26BA">
            <w:pPr>
              <w:pStyle w:val="Default"/>
              <w:rPr>
                <w:rFonts w:asciiTheme="minorHAnsi" w:eastAsia="Times New Roman" w:hAnsiTheme="minorHAnsi" w:cstheme="minorBidi"/>
                <w:color w:val="auto"/>
                <w:sz w:val="17"/>
                <w:szCs w:val="21"/>
              </w:rPr>
            </w:pPr>
            <w:r w:rsidRPr="00F376D2">
              <w:rPr>
                <w:rFonts w:asciiTheme="minorHAnsi" w:eastAsia="Times New Roman" w:hAnsiTheme="minorHAnsi" w:cstheme="minorBidi"/>
                <w:color w:val="auto"/>
                <w:sz w:val="17"/>
                <w:szCs w:val="21"/>
              </w:rPr>
              <w:t xml:space="preserve">Contractor and subcontractors shall procure and maintain until all of their obligations have been discharged, including any warranty periods under this Contract, are satisfied, insurance against claims for injury to persons or damage to property which may arise from or in connection with the performance of the work hereunder by the Contractor, his agents, representatives, employees or subcontractors. </w:t>
            </w:r>
          </w:p>
          <w:p w14:paraId="338618FB" w14:textId="77777777" w:rsidR="00BD26BA" w:rsidRPr="00F376D2" w:rsidRDefault="00BD26BA" w:rsidP="00BD26BA">
            <w:pPr>
              <w:pStyle w:val="spos3Bblocktext2"/>
              <w:tabs>
                <w:tab w:val="left" w:pos="648"/>
              </w:tabs>
              <w:spacing w:line="240" w:lineRule="auto"/>
              <w:ind w:firstLine="0"/>
            </w:pPr>
            <w:r w:rsidRPr="00F376D2">
              <w:t>The insurance requirements herein are minimum requirements for this Contract and in no way limit the indemnity covenants contained in this Contract. The State of Arizona in no way warrants that the minimum limits contained herein are sufficient to protect the Contractor from liabilities that might arise out of the performance of the work under this contract by the Contractor, its agents, representatives, employees or subcontractors, and Contractor is free to purchase additional insurance.</w:t>
            </w:r>
          </w:p>
          <w:p w14:paraId="3A7934A5" w14:textId="77777777" w:rsidR="00BD26BA" w:rsidRPr="000965BC" w:rsidRDefault="00BD26BA" w:rsidP="00782E0E">
            <w:pPr>
              <w:pStyle w:val="spos3Bblocktext2"/>
              <w:tabs>
                <w:tab w:val="left" w:pos="648"/>
              </w:tabs>
              <w:spacing w:line="240" w:lineRule="auto"/>
              <w:ind w:firstLine="0"/>
              <w:rPr>
                <w:highlight w:val="yellow"/>
              </w:rPr>
            </w:pPr>
          </w:p>
          <w:p w14:paraId="56E56127" w14:textId="77777777" w:rsidR="00BD26BA" w:rsidRPr="000965BC" w:rsidRDefault="00BD26BA" w:rsidP="00782E0E">
            <w:pPr>
              <w:pStyle w:val="spos3Bblocktext2"/>
              <w:tabs>
                <w:tab w:val="left" w:pos="648"/>
              </w:tabs>
              <w:spacing w:line="240" w:lineRule="auto"/>
              <w:ind w:firstLine="0"/>
              <w:rPr>
                <w:szCs w:val="17"/>
                <w:highlight w:val="yellow"/>
              </w:rPr>
            </w:pPr>
            <w:r w:rsidRPr="000965BC">
              <w:rPr>
                <w:b/>
                <w:bCs/>
                <w:szCs w:val="17"/>
                <w:highlight w:val="yellow"/>
                <w:u w:val="single"/>
              </w:rPr>
              <w:t>MINIMUM SCOPE AND LIMITS OF INSURANCE:</w:t>
            </w:r>
            <w:r w:rsidRPr="000965BC">
              <w:rPr>
                <w:b/>
                <w:bCs/>
                <w:szCs w:val="17"/>
                <w:highlight w:val="yellow"/>
              </w:rPr>
              <w:t xml:space="preserve"> </w:t>
            </w:r>
            <w:r w:rsidRPr="000965BC">
              <w:rPr>
                <w:szCs w:val="17"/>
                <w:highlight w:val="yellow"/>
              </w:rPr>
              <w:t>Contractor shall provide coverage with limits of liability not less than those stated below.</w:t>
            </w:r>
          </w:p>
          <w:p w14:paraId="38CCEC63" w14:textId="4614237E" w:rsidR="00BD26BA" w:rsidRPr="000965BC" w:rsidRDefault="00BD26BA" w:rsidP="00BD26BA">
            <w:pPr>
              <w:pStyle w:val="spos3Bblocktext2"/>
              <w:tabs>
                <w:tab w:val="left" w:pos="335"/>
                <w:tab w:val="left" w:pos="648"/>
              </w:tabs>
              <w:spacing w:line="240" w:lineRule="auto"/>
              <w:ind w:firstLine="0"/>
              <w:rPr>
                <w:b/>
                <w:szCs w:val="17"/>
                <w:highlight w:val="yellow"/>
              </w:rPr>
            </w:pPr>
            <w:r w:rsidRPr="000965BC">
              <w:rPr>
                <w:b/>
                <w:szCs w:val="17"/>
                <w:highlight w:val="yellow"/>
              </w:rPr>
              <w:t>1. Commercial General Liability</w:t>
            </w:r>
            <w:r w:rsidR="0080380B" w:rsidRPr="000965BC">
              <w:rPr>
                <w:b/>
                <w:szCs w:val="17"/>
                <w:highlight w:val="yellow"/>
              </w:rPr>
              <w:t xml:space="preserve"> (CGL)</w:t>
            </w:r>
            <w:r w:rsidRPr="000965BC">
              <w:rPr>
                <w:b/>
                <w:szCs w:val="17"/>
                <w:highlight w:val="yellow"/>
              </w:rPr>
              <w:t xml:space="preserve"> – Occurrence Form</w:t>
            </w:r>
          </w:p>
          <w:p w14:paraId="289555ED" w14:textId="340B0816" w:rsidR="00BD26BA" w:rsidRPr="000965BC" w:rsidRDefault="008F3EF8" w:rsidP="00BD26BA">
            <w:pPr>
              <w:pStyle w:val="spos3Bblocktext2"/>
              <w:tabs>
                <w:tab w:val="left" w:pos="648"/>
              </w:tabs>
              <w:spacing w:line="240" w:lineRule="auto"/>
              <w:ind w:left="155" w:firstLine="0"/>
              <w:rPr>
                <w:szCs w:val="17"/>
                <w:highlight w:val="yellow"/>
              </w:rPr>
            </w:pPr>
            <w:r w:rsidRPr="000965BC">
              <w:rPr>
                <w:szCs w:val="17"/>
                <w:highlight w:val="yellow"/>
              </w:rPr>
              <w:t>P</w:t>
            </w:r>
            <w:r w:rsidR="00BD26BA" w:rsidRPr="000965BC">
              <w:rPr>
                <w:szCs w:val="17"/>
                <w:highlight w:val="yellow"/>
              </w:rPr>
              <w:t>olicy shall include bodily injury, property damage personal injury and broad form contractual liability coverage</w:t>
            </w:r>
          </w:p>
          <w:p w14:paraId="040E3546" w14:textId="77777777" w:rsidR="003D5E37" w:rsidRPr="000965BC" w:rsidRDefault="003D5E37" w:rsidP="003D5E37">
            <w:pPr>
              <w:pStyle w:val="spos3Bblocktext2"/>
              <w:tabs>
                <w:tab w:val="left" w:pos="648"/>
              </w:tabs>
              <w:spacing w:line="240" w:lineRule="auto"/>
              <w:ind w:left="1440" w:firstLine="0"/>
              <w:rPr>
                <w:szCs w:val="17"/>
                <w:highlight w:val="yellow"/>
              </w:rPr>
            </w:pPr>
            <w:r w:rsidRPr="000965BC">
              <w:rPr>
                <w:szCs w:val="17"/>
                <w:highlight w:val="yellow"/>
              </w:rPr>
              <w:t>General Aggregate                                                           $2,000,000</w:t>
            </w:r>
          </w:p>
          <w:p w14:paraId="301E7F8B" w14:textId="77777777" w:rsidR="003D5E37" w:rsidRPr="000965BC" w:rsidRDefault="003D5E37" w:rsidP="003D5E37">
            <w:pPr>
              <w:pStyle w:val="spos3Bblocktext2"/>
              <w:tabs>
                <w:tab w:val="left" w:pos="648"/>
              </w:tabs>
              <w:spacing w:line="240" w:lineRule="auto"/>
              <w:ind w:left="1440" w:firstLine="0"/>
              <w:rPr>
                <w:szCs w:val="17"/>
                <w:highlight w:val="yellow"/>
              </w:rPr>
            </w:pPr>
            <w:r w:rsidRPr="000965BC">
              <w:rPr>
                <w:szCs w:val="17"/>
                <w:highlight w:val="yellow"/>
              </w:rPr>
              <w:t>Products – Completed Operations Aggregate            $1,000,000</w:t>
            </w:r>
          </w:p>
          <w:p w14:paraId="1D0FCB6B" w14:textId="77777777" w:rsidR="003D5E37" w:rsidRPr="000965BC" w:rsidRDefault="003D5E37" w:rsidP="003D5E37">
            <w:pPr>
              <w:pStyle w:val="spos3Bblocktext2"/>
              <w:tabs>
                <w:tab w:val="left" w:pos="648"/>
              </w:tabs>
              <w:spacing w:line="240" w:lineRule="auto"/>
              <w:ind w:left="1440" w:firstLine="0"/>
              <w:rPr>
                <w:szCs w:val="17"/>
                <w:highlight w:val="yellow"/>
              </w:rPr>
            </w:pPr>
            <w:r w:rsidRPr="000965BC">
              <w:rPr>
                <w:szCs w:val="17"/>
                <w:highlight w:val="yellow"/>
              </w:rPr>
              <w:t>Personal and Advertising Injury                                    $1,000,000</w:t>
            </w:r>
          </w:p>
          <w:p w14:paraId="2A3BBA09" w14:textId="1D3EAFE9" w:rsidR="003D5E37" w:rsidRPr="000965BC" w:rsidRDefault="00864169" w:rsidP="003D5E37">
            <w:pPr>
              <w:pStyle w:val="spos3Bblocktext2"/>
              <w:tabs>
                <w:tab w:val="left" w:pos="648"/>
              </w:tabs>
              <w:spacing w:line="240" w:lineRule="auto"/>
              <w:ind w:left="1440" w:firstLine="0"/>
              <w:rPr>
                <w:szCs w:val="17"/>
                <w:highlight w:val="yellow"/>
              </w:rPr>
            </w:pPr>
            <w:r w:rsidRPr="000965BC">
              <w:rPr>
                <w:szCs w:val="17"/>
                <w:highlight w:val="yellow"/>
              </w:rPr>
              <w:t>Damage to Rented Premises</w:t>
            </w:r>
            <w:r w:rsidR="003D5E37" w:rsidRPr="000965BC">
              <w:rPr>
                <w:szCs w:val="17"/>
                <w:highlight w:val="yellow"/>
              </w:rPr>
              <w:t xml:space="preserve">                                         $      50,000</w:t>
            </w:r>
          </w:p>
          <w:p w14:paraId="505CC243" w14:textId="77777777" w:rsidR="003D5E37" w:rsidRPr="000965BC" w:rsidRDefault="003D5E37" w:rsidP="003D5E37">
            <w:pPr>
              <w:pStyle w:val="spos3Bblocktext2"/>
              <w:tabs>
                <w:tab w:val="left" w:pos="648"/>
              </w:tabs>
              <w:spacing w:line="240" w:lineRule="auto"/>
              <w:ind w:left="1440" w:firstLine="0"/>
              <w:rPr>
                <w:szCs w:val="17"/>
                <w:highlight w:val="yellow"/>
              </w:rPr>
            </w:pPr>
            <w:r w:rsidRPr="000965BC">
              <w:rPr>
                <w:szCs w:val="17"/>
                <w:highlight w:val="yellow"/>
              </w:rPr>
              <w:t>Each Occurrence                                                              $1,000,000</w:t>
            </w:r>
          </w:p>
          <w:p w14:paraId="119570C4" w14:textId="235302F3" w:rsidR="00BD26BA" w:rsidRPr="000965BC" w:rsidRDefault="00BD26BA" w:rsidP="00BD26BA">
            <w:pPr>
              <w:pStyle w:val="spos3Bblocktext2"/>
              <w:tabs>
                <w:tab w:val="clear" w:pos="966"/>
                <w:tab w:val="left" w:pos="875"/>
                <w:tab w:val="left" w:pos="1145"/>
              </w:tabs>
              <w:spacing w:line="240" w:lineRule="auto"/>
              <w:ind w:left="1145" w:hanging="360"/>
              <w:rPr>
                <w:szCs w:val="17"/>
                <w:highlight w:val="yellow"/>
              </w:rPr>
            </w:pPr>
            <w:r w:rsidRPr="000965BC">
              <w:rPr>
                <w:szCs w:val="17"/>
                <w:highlight w:val="yellow"/>
              </w:rPr>
              <w:t>a.</w:t>
            </w:r>
            <w:r w:rsidRPr="000965BC">
              <w:rPr>
                <w:szCs w:val="17"/>
                <w:highlight w:val="yellow"/>
              </w:rPr>
              <w:tab/>
              <w:t>The policy shall be endorsed</w:t>
            </w:r>
            <w:r w:rsidR="00806B36" w:rsidRPr="000965BC">
              <w:rPr>
                <w:szCs w:val="17"/>
                <w:highlight w:val="yellow"/>
              </w:rPr>
              <w:t>, as required by this written agreement,</w:t>
            </w:r>
            <w:r w:rsidR="007F6C68" w:rsidRPr="000965BC">
              <w:rPr>
                <w:szCs w:val="17"/>
                <w:highlight w:val="yellow"/>
              </w:rPr>
              <w:t xml:space="preserve"> to include the</w:t>
            </w:r>
            <w:r w:rsidRPr="000965BC">
              <w:rPr>
                <w:szCs w:val="17"/>
                <w:highlight w:val="yellow"/>
              </w:rPr>
              <w:t xml:space="preserve"> State of Arizona, </w:t>
            </w:r>
            <w:r w:rsidR="00806B36" w:rsidRPr="000965BC">
              <w:rPr>
                <w:szCs w:val="17"/>
                <w:highlight w:val="yellow"/>
              </w:rPr>
              <w:t xml:space="preserve">and </w:t>
            </w:r>
            <w:r w:rsidRPr="000965BC">
              <w:rPr>
                <w:szCs w:val="17"/>
                <w:highlight w:val="yellow"/>
              </w:rPr>
              <w:t>its departments, agencies, boards</w:t>
            </w:r>
            <w:r w:rsidR="00806B36" w:rsidRPr="000965BC">
              <w:rPr>
                <w:szCs w:val="17"/>
                <w:highlight w:val="yellow"/>
              </w:rPr>
              <w:t>, commissions, universities,</w:t>
            </w:r>
            <w:r w:rsidRPr="000965BC">
              <w:rPr>
                <w:szCs w:val="17"/>
                <w:highlight w:val="yellow"/>
              </w:rPr>
              <w:t xml:space="preserve"> officers, officials, agents, and employees as additional insureds with respect to liability arising out of the activities performed by</w:t>
            </w:r>
            <w:r w:rsidR="001B0039" w:rsidRPr="000965BC">
              <w:rPr>
                <w:szCs w:val="17"/>
                <w:highlight w:val="yellow"/>
              </w:rPr>
              <w:t xml:space="preserve"> or on behalf of the Contractor</w:t>
            </w:r>
            <w:r w:rsidRPr="000965BC">
              <w:rPr>
                <w:szCs w:val="17"/>
                <w:highlight w:val="yellow"/>
              </w:rPr>
              <w:t>.</w:t>
            </w:r>
          </w:p>
          <w:p w14:paraId="2D13BC50" w14:textId="27C65DB8" w:rsidR="00BD26BA" w:rsidRPr="000965BC" w:rsidRDefault="00BD26BA" w:rsidP="00BD26BA">
            <w:pPr>
              <w:pStyle w:val="spos3Bblocktext2"/>
              <w:tabs>
                <w:tab w:val="clear" w:pos="966"/>
                <w:tab w:val="left" w:pos="875"/>
                <w:tab w:val="left" w:pos="1145"/>
              </w:tabs>
              <w:spacing w:line="240" w:lineRule="auto"/>
              <w:ind w:left="1145" w:hanging="360"/>
              <w:rPr>
                <w:szCs w:val="17"/>
                <w:highlight w:val="yellow"/>
              </w:rPr>
            </w:pPr>
            <w:r w:rsidRPr="000965BC">
              <w:rPr>
                <w:szCs w:val="17"/>
                <w:highlight w:val="yellow"/>
              </w:rPr>
              <w:t>b.</w:t>
            </w:r>
            <w:r w:rsidRPr="000965BC">
              <w:rPr>
                <w:szCs w:val="17"/>
                <w:highlight w:val="yellow"/>
              </w:rPr>
              <w:tab/>
              <w:t xml:space="preserve">Policy shall contain a waiver of subrogation </w:t>
            </w:r>
            <w:r w:rsidR="00806B36" w:rsidRPr="000965BC">
              <w:rPr>
                <w:szCs w:val="17"/>
                <w:highlight w:val="yellow"/>
              </w:rPr>
              <w:t>endorsement, as required by this written agreement, in favor of</w:t>
            </w:r>
            <w:r w:rsidRPr="000965BC">
              <w:rPr>
                <w:szCs w:val="17"/>
                <w:highlight w:val="yellow"/>
              </w:rPr>
              <w:t xml:space="preserve"> the State of Arizona, </w:t>
            </w:r>
            <w:r w:rsidR="00806B36" w:rsidRPr="000965BC">
              <w:rPr>
                <w:szCs w:val="17"/>
                <w:highlight w:val="yellow"/>
              </w:rPr>
              <w:t xml:space="preserve">and </w:t>
            </w:r>
            <w:r w:rsidRPr="000965BC">
              <w:rPr>
                <w:szCs w:val="17"/>
                <w:highlight w:val="yellow"/>
              </w:rPr>
              <w:t>its departments, agencies, boards, c</w:t>
            </w:r>
            <w:r w:rsidR="00806B36" w:rsidRPr="000965BC">
              <w:rPr>
                <w:szCs w:val="17"/>
                <w:highlight w:val="yellow"/>
              </w:rPr>
              <w:t>ommissions, universities,</w:t>
            </w:r>
            <w:r w:rsidRPr="000965BC">
              <w:rPr>
                <w:szCs w:val="17"/>
                <w:highlight w:val="yellow"/>
              </w:rPr>
              <w:t xml:space="preserve"> officers, officials, agents, and employees for losses arising from work performed by or on behalf of the Contractor.</w:t>
            </w:r>
          </w:p>
          <w:p w14:paraId="692C09E0" w14:textId="77777777" w:rsidR="00BD26BA" w:rsidRPr="000965BC" w:rsidRDefault="00BD26BA" w:rsidP="00BD26BA">
            <w:pPr>
              <w:pStyle w:val="spos3Bblocktext2"/>
              <w:tabs>
                <w:tab w:val="left" w:pos="648"/>
              </w:tabs>
              <w:spacing w:line="240" w:lineRule="auto"/>
              <w:ind w:firstLine="0"/>
              <w:rPr>
                <w:b/>
                <w:szCs w:val="17"/>
                <w:highlight w:val="yellow"/>
              </w:rPr>
            </w:pPr>
            <w:r w:rsidRPr="000965BC">
              <w:rPr>
                <w:b/>
                <w:szCs w:val="17"/>
                <w:highlight w:val="yellow"/>
              </w:rPr>
              <w:t>2. Business Automobile Liability</w:t>
            </w:r>
          </w:p>
          <w:p w14:paraId="5983B4C9" w14:textId="77777777" w:rsidR="00BD26BA" w:rsidRPr="000965BC" w:rsidRDefault="003D5E37" w:rsidP="003D5E37">
            <w:pPr>
              <w:pStyle w:val="spos3Bblocktext2"/>
              <w:tabs>
                <w:tab w:val="left" w:pos="648"/>
              </w:tabs>
              <w:spacing w:line="240" w:lineRule="auto"/>
              <w:ind w:left="155" w:firstLine="0"/>
              <w:rPr>
                <w:szCs w:val="17"/>
                <w:highlight w:val="yellow"/>
              </w:rPr>
            </w:pPr>
            <w:r w:rsidRPr="000965BC">
              <w:rPr>
                <w:szCs w:val="17"/>
                <w:highlight w:val="yellow"/>
              </w:rPr>
              <w:t>Bodily Injury and Property Damage for any owned, hired, and/or non-owned vehicles used in the performance of this Contract.</w:t>
            </w:r>
          </w:p>
          <w:p w14:paraId="2CBB57C4" w14:textId="77777777" w:rsidR="003D5E37" w:rsidRPr="000965BC" w:rsidRDefault="003D5E37" w:rsidP="003D5E37">
            <w:pPr>
              <w:pStyle w:val="spos3Bblocktext2"/>
              <w:tabs>
                <w:tab w:val="left" w:pos="648"/>
              </w:tabs>
              <w:spacing w:line="240" w:lineRule="auto"/>
              <w:ind w:left="1440" w:firstLine="0"/>
              <w:rPr>
                <w:szCs w:val="17"/>
                <w:highlight w:val="yellow"/>
              </w:rPr>
            </w:pPr>
            <w:r w:rsidRPr="000965BC">
              <w:rPr>
                <w:szCs w:val="17"/>
                <w:highlight w:val="yellow"/>
              </w:rPr>
              <w:t>Combined Single Limit (CSL)                                           $1,000,000</w:t>
            </w:r>
          </w:p>
          <w:p w14:paraId="2A22BE64" w14:textId="1974AC81" w:rsidR="003D5E37" w:rsidRPr="000965BC" w:rsidRDefault="008C2C2D" w:rsidP="003D5E37">
            <w:pPr>
              <w:pStyle w:val="spos3Bblocktext2"/>
              <w:tabs>
                <w:tab w:val="clear" w:pos="966"/>
                <w:tab w:val="left" w:pos="1145"/>
              </w:tabs>
              <w:spacing w:line="240" w:lineRule="auto"/>
              <w:ind w:left="1145" w:hanging="342"/>
              <w:rPr>
                <w:szCs w:val="17"/>
                <w:highlight w:val="yellow"/>
              </w:rPr>
            </w:pPr>
            <w:r w:rsidRPr="000965BC">
              <w:rPr>
                <w:szCs w:val="17"/>
                <w:highlight w:val="yellow"/>
              </w:rPr>
              <w:t>a.</w:t>
            </w:r>
            <w:r w:rsidRPr="000965BC">
              <w:rPr>
                <w:szCs w:val="17"/>
                <w:highlight w:val="yellow"/>
              </w:rPr>
              <w:tab/>
              <w:t>P</w:t>
            </w:r>
            <w:r w:rsidR="003D5E37" w:rsidRPr="000965BC">
              <w:rPr>
                <w:szCs w:val="17"/>
                <w:highlight w:val="yellow"/>
              </w:rPr>
              <w:t>olicy shall be endorsed</w:t>
            </w:r>
            <w:r w:rsidRPr="000965BC">
              <w:rPr>
                <w:szCs w:val="17"/>
                <w:highlight w:val="yellow"/>
              </w:rPr>
              <w:t>, as required by this written agreement, to includ</w:t>
            </w:r>
            <w:r w:rsidR="001B0039" w:rsidRPr="000965BC">
              <w:rPr>
                <w:szCs w:val="17"/>
                <w:highlight w:val="yellow"/>
              </w:rPr>
              <w:t>e the S</w:t>
            </w:r>
            <w:r w:rsidR="00F226A2" w:rsidRPr="000965BC">
              <w:rPr>
                <w:szCs w:val="17"/>
                <w:highlight w:val="yellow"/>
              </w:rPr>
              <w:t xml:space="preserve">tate of Arizona, and its </w:t>
            </w:r>
            <w:r w:rsidR="003D5E37" w:rsidRPr="000965BC">
              <w:rPr>
                <w:szCs w:val="17"/>
                <w:highlight w:val="yellow"/>
              </w:rPr>
              <w:t>departments, agencies, boards, commissions, universities and its officers, officials, agents, and employees as additional insureds with respect to liability arising out of the activities performed by</w:t>
            </w:r>
            <w:r w:rsidR="00F226A2" w:rsidRPr="000965BC">
              <w:rPr>
                <w:szCs w:val="17"/>
                <w:highlight w:val="yellow"/>
              </w:rPr>
              <w:t>,</w:t>
            </w:r>
            <w:r w:rsidR="003D5E37" w:rsidRPr="000965BC">
              <w:rPr>
                <w:szCs w:val="17"/>
                <w:highlight w:val="yellow"/>
              </w:rPr>
              <w:t xml:space="preserve"> or on behalf of</w:t>
            </w:r>
            <w:r w:rsidR="00F226A2" w:rsidRPr="000965BC">
              <w:rPr>
                <w:szCs w:val="17"/>
                <w:highlight w:val="yellow"/>
              </w:rPr>
              <w:t>,</w:t>
            </w:r>
            <w:r w:rsidR="003D5E37" w:rsidRPr="000965BC">
              <w:rPr>
                <w:szCs w:val="17"/>
                <w:highlight w:val="yellow"/>
              </w:rPr>
              <w:t xml:space="preserve"> the Contractor, involving automobiles owned, leased, hired </w:t>
            </w:r>
            <w:r w:rsidR="00F226A2" w:rsidRPr="000965BC">
              <w:rPr>
                <w:szCs w:val="17"/>
                <w:highlight w:val="yellow"/>
              </w:rPr>
              <w:t>and/</w:t>
            </w:r>
            <w:r w:rsidR="003D5E37" w:rsidRPr="000965BC">
              <w:rPr>
                <w:szCs w:val="17"/>
                <w:highlight w:val="yellow"/>
              </w:rPr>
              <w:t xml:space="preserve">or </w:t>
            </w:r>
            <w:r w:rsidR="00F226A2" w:rsidRPr="000965BC">
              <w:rPr>
                <w:szCs w:val="17"/>
                <w:highlight w:val="yellow"/>
              </w:rPr>
              <w:t>non-owned</w:t>
            </w:r>
            <w:r w:rsidR="001B0039" w:rsidRPr="000965BC">
              <w:rPr>
                <w:szCs w:val="17"/>
                <w:highlight w:val="yellow"/>
              </w:rPr>
              <w:t xml:space="preserve"> by the Contractor</w:t>
            </w:r>
            <w:r w:rsidR="003D5E37" w:rsidRPr="000965BC">
              <w:rPr>
                <w:szCs w:val="17"/>
                <w:highlight w:val="yellow"/>
              </w:rPr>
              <w:t>.</w:t>
            </w:r>
          </w:p>
          <w:p w14:paraId="11EEC10C" w14:textId="7D90D2C9" w:rsidR="00BD26BA" w:rsidRPr="000965BC" w:rsidRDefault="003D5E37" w:rsidP="003D5E37">
            <w:pPr>
              <w:pStyle w:val="spos3Bblocktext2"/>
              <w:tabs>
                <w:tab w:val="clear" w:pos="966"/>
                <w:tab w:val="left" w:pos="1145"/>
              </w:tabs>
              <w:spacing w:line="240" w:lineRule="auto"/>
              <w:ind w:left="1145" w:hanging="342"/>
              <w:rPr>
                <w:szCs w:val="17"/>
                <w:highlight w:val="yellow"/>
              </w:rPr>
            </w:pPr>
            <w:r w:rsidRPr="000965BC">
              <w:rPr>
                <w:szCs w:val="17"/>
                <w:highlight w:val="yellow"/>
              </w:rPr>
              <w:t>b.</w:t>
            </w:r>
            <w:r w:rsidRPr="000965BC">
              <w:rPr>
                <w:szCs w:val="17"/>
                <w:highlight w:val="yellow"/>
              </w:rPr>
              <w:tab/>
              <w:t xml:space="preserve">Policy shall contain a waiver of subrogation </w:t>
            </w:r>
            <w:r w:rsidR="00864169" w:rsidRPr="000965BC">
              <w:rPr>
                <w:szCs w:val="17"/>
                <w:highlight w:val="yellow"/>
              </w:rPr>
              <w:t>endorsement as required by this written agreement in favor of the</w:t>
            </w:r>
            <w:r w:rsidRPr="000965BC">
              <w:rPr>
                <w:szCs w:val="17"/>
                <w:highlight w:val="yellow"/>
              </w:rPr>
              <w:t xml:space="preserve"> State of Arizona, </w:t>
            </w:r>
            <w:r w:rsidR="00864169" w:rsidRPr="000965BC">
              <w:rPr>
                <w:szCs w:val="17"/>
                <w:highlight w:val="yellow"/>
              </w:rPr>
              <w:t xml:space="preserve">and </w:t>
            </w:r>
            <w:r w:rsidRPr="000965BC">
              <w:rPr>
                <w:szCs w:val="17"/>
                <w:highlight w:val="yellow"/>
              </w:rPr>
              <w:t>its departments, agencies, boards, co</w:t>
            </w:r>
            <w:r w:rsidR="00864169" w:rsidRPr="000965BC">
              <w:rPr>
                <w:szCs w:val="17"/>
                <w:highlight w:val="yellow"/>
              </w:rPr>
              <w:t xml:space="preserve">mmissions, universities, </w:t>
            </w:r>
            <w:r w:rsidRPr="000965BC">
              <w:rPr>
                <w:szCs w:val="17"/>
                <w:highlight w:val="yellow"/>
              </w:rPr>
              <w:t>officers, officials, agents, and employees for losses arising from work performed by or on behalf of the Contractor.</w:t>
            </w:r>
          </w:p>
          <w:p w14:paraId="0F709E1D" w14:textId="77777777" w:rsidR="003D5E37" w:rsidRPr="000965BC" w:rsidRDefault="003D5E37" w:rsidP="003D5E37">
            <w:pPr>
              <w:pStyle w:val="spos3Bblocktext2"/>
              <w:tabs>
                <w:tab w:val="left" w:pos="648"/>
              </w:tabs>
              <w:spacing w:line="240" w:lineRule="auto"/>
              <w:ind w:firstLine="0"/>
              <w:rPr>
                <w:b/>
                <w:szCs w:val="17"/>
                <w:highlight w:val="yellow"/>
              </w:rPr>
            </w:pPr>
            <w:r w:rsidRPr="000965BC">
              <w:rPr>
                <w:b/>
                <w:szCs w:val="17"/>
                <w:highlight w:val="yellow"/>
              </w:rPr>
              <w:t>3. Worker’s Compensation and Employers’ Liability</w:t>
            </w:r>
          </w:p>
          <w:p w14:paraId="6E6E6D37" w14:textId="7FF4AE25" w:rsidR="003D5E37" w:rsidRPr="000965BC" w:rsidRDefault="003D5E37" w:rsidP="003D5E37">
            <w:pPr>
              <w:pStyle w:val="spos3Bblocktext2"/>
              <w:tabs>
                <w:tab w:val="left" w:pos="648"/>
              </w:tabs>
              <w:spacing w:line="240" w:lineRule="auto"/>
              <w:ind w:left="1440" w:firstLine="0"/>
              <w:rPr>
                <w:szCs w:val="17"/>
                <w:highlight w:val="yellow"/>
              </w:rPr>
            </w:pPr>
            <w:r w:rsidRPr="000965BC">
              <w:rPr>
                <w:szCs w:val="17"/>
                <w:highlight w:val="yellow"/>
              </w:rPr>
              <w:t>Workers’ Compensation</w:t>
            </w:r>
            <w:r w:rsidR="00864169" w:rsidRPr="000965BC">
              <w:rPr>
                <w:szCs w:val="17"/>
                <w:highlight w:val="yellow"/>
              </w:rPr>
              <w:t>…………………………………………</w:t>
            </w:r>
            <w:r w:rsidRPr="000965BC">
              <w:rPr>
                <w:szCs w:val="17"/>
                <w:highlight w:val="yellow"/>
              </w:rPr>
              <w:t>Statutory</w:t>
            </w:r>
          </w:p>
          <w:p w14:paraId="1D60B70A" w14:textId="5CE1D0FD" w:rsidR="003D5E37" w:rsidRPr="000965BC" w:rsidRDefault="003D5E37" w:rsidP="003D5E37">
            <w:pPr>
              <w:pStyle w:val="spos3Bblocktext2"/>
              <w:tabs>
                <w:tab w:val="left" w:pos="648"/>
              </w:tabs>
              <w:spacing w:line="240" w:lineRule="auto"/>
              <w:ind w:left="1440" w:firstLine="0"/>
              <w:rPr>
                <w:szCs w:val="17"/>
                <w:highlight w:val="yellow"/>
              </w:rPr>
            </w:pPr>
            <w:r w:rsidRPr="000965BC">
              <w:rPr>
                <w:szCs w:val="17"/>
                <w:highlight w:val="yellow"/>
              </w:rPr>
              <w:t>Each Accident                                                                   $</w:t>
            </w:r>
            <w:r w:rsidR="00864169" w:rsidRPr="000965BC">
              <w:rPr>
                <w:szCs w:val="17"/>
                <w:highlight w:val="yellow"/>
              </w:rPr>
              <w:t>1,000</w:t>
            </w:r>
            <w:r w:rsidRPr="000965BC">
              <w:rPr>
                <w:szCs w:val="17"/>
                <w:highlight w:val="yellow"/>
              </w:rPr>
              <w:t>,000</w:t>
            </w:r>
          </w:p>
          <w:p w14:paraId="225ACF61" w14:textId="283BD847" w:rsidR="003D5E37" w:rsidRPr="000965BC" w:rsidRDefault="003D5E37" w:rsidP="003D5E37">
            <w:pPr>
              <w:pStyle w:val="spos3Bblocktext2"/>
              <w:tabs>
                <w:tab w:val="left" w:pos="648"/>
              </w:tabs>
              <w:spacing w:line="240" w:lineRule="auto"/>
              <w:ind w:left="1440" w:firstLine="0"/>
              <w:rPr>
                <w:szCs w:val="17"/>
                <w:highlight w:val="yellow"/>
              </w:rPr>
            </w:pPr>
            <w:r w:rsidRPr="000965BC">
              <w:rPr>
                <w:szCs w:val="17"/>
                <w:highlight w:val="yellow"/>
              </w:rPr>
              <w:t>Disease – Each Employee                                               $</w:t>
            </w:r>
            <w:r w:rsidR="00864169" w:rsidRPr="000965BC">
              <w:rPr>
                <w:szCs w:val="17"/>
                <w:highlight w:val="yellow"/>
              </w:rPr>
              <w:t>1,000,</w:t>
            </w:r>
            <w:r w:rsidRPr="000965BC">
              <w:rPr>
                <w:szCs w:val="17"/>
                <w:highlight w:val="yellow"/>
              </w:rPr>
              <w:t>000</w:t>
            </w:r>
          </w:p>
          <w:p w14:paraId="10D2806D" w14:textId="2ABA3AE5" w:rsidR="003D5E37" w:rsidRPr="000965BC" w:rsidRDefault="003D5E37" w:rsidP="003D5E37">
            <w:pPr>
              <w:pStyle w:val="spos3Bblocktext2"/>
              <w:tabs>
                <w:tab w:val="left" w:pos="648"/>
              </w:tabs>
              <w:spacing w:line="240" w:lineRule="auto"/>
              <w:ind w:left="1440" w:firstLine="0"/>
              <w:rPr>
                <w:szCs w:val="17"/>
                <w:highlight w:val="yellow"/>
              </w:rPr>
            </w:pPr>
            <w:r w:rsidRPr="000965BC">
              <w:rPr>
                <w:szCs w:val="17"/>
                <w:highlight w:val="yellow"/>
              </w:rPr>
              <w:t>Disease – Policy Limit                                                      $1,000,000</w:t>
            </w:r>
          </w:p>
          <w:p w14:paraId="7695944F" w14:textId="339AFED2" w:rsidR="003D5E37" w:rsidRPr="000965BC" w:rsidRDefault="008C2C2D" w:rsidP="008D5B75">
            <w:pPr>
              <w:pStyle w:val="spos3Bblocktext2"/>
              <w:numPr>
                <w:ilvl w:val="0"/>
                <w:numId w:val="59"/>
              </w:numPr>
              <w:tabs>
                <w:tab w:val="clear" w:pos="966"/>
                <w:tab w:val="left" w:pos="1145"/>
              </w:tabs>
              <w:spacing w:line="240" w:lineRule="auto"/>
              <w:ind w:left="1145"/>
              <w:rPr>
                <w:szCs w:val="17"/>
                <w:highlight w:val="yellow"/>
              </w:rPr>
            </w:pPr>
            <w:r w:rsidRPr="000965BC">
              <w:rPr>
                <w:szCs w:val="17"/>
                <w:highlight w:val="yellow"/>
              </w:rPr>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r w:rsidR="003D5E37" w:rsidRPr="000965BC">
              <w:rPr>
                <w:szCs w:val="17"/>
                <w:highlight w:val="yellow"/>
              </w:rPr>
              <w:t>.</w:t>
            </w:r>
          </w:p>
          <w:p w14:paraId="63679C2C" w14:textId="3A82C62E" w:rsidR="003D5E37" w:rsidRPr="000965BC" w:rsidRDefault="003D5E37" w:rsidP="008D5B75">
            <w:pPr>
              <w:pStyle w:val="spos3Bblocktext2"/>
              <w:numPr>
                <w:ilvl w:val="0"/>
                <w:numId w:val="59"/>
              </w:numPr>
              <w:tabs>
                <w:tab w:val="clear" w:pos="966"/>
                <w:tab w:val="left" w:pos="1145"/>
              </w:tabs>
              <w:spacing w:line="240" w:lineRule="auto"/>
              <w:ind w:left="1145"/>
              <w:rPr>
                <w:szCs w:val="17"/>
                <w:highlight w:val="yellow"/>
              </w:rPr>
            </w:pPr>
            <w:r w:rsidRPr="000965BC">
              <w:rPr>
                <w:szCs w:val="17"/>
                <w:highlight w:val="yellow"/>
              </w:rPr>
              <w:t>This requirement shall not apply to</w:t>
            </w:r>
            <w:r w:rsidR="008C2C2D" w:rsidRPr="000965BC">
              <w:rPr>
                <w:szCs w:val="17"/>
                <w:highlight w:val="yellow"/>
              </w:rPr>
              <w:t xml:space="preserve"> each Con</w:t>
            </w:r>
            <w:r w:rsidR="001B0039" w:rsidRPr="000965BC">
              <w:rPr>
                <w:szCs w:val="17"/>
                <w:highlight w:val="yellow"/>
              </w:rPr>
              <w:t>t</w:t>
            </w:r>
            <w:r w:rsidR="008C2C2D" w:rsidRPr="000965BC">
              <w:rPr>
                <w:szCs w:val="17"/>
                <w:highlight w:val="yellow"/>
              </w:rPr>
              <w:t xml:space="preserve">ractor or subcontractor that is exempt under </w:t>
            </w:r>
            <w:r w:rsidRPr="000965BC">
              <w:rPr>
                <w:szCs w:val="17"/>
                <w:highlight w:val="yellow"/>
              </w:rPr>
              <w:t xml:space="preserve">A.R.S. 23-901, </w:t>
            </w:r>
            <w:r w:rsidR="008C2C2D" w:rsidRPr="000965BC">
              <w:rPr>
                <w:szCs w:val="17"/>
                <w:highlight w:val="yellow"/>
              </w:rPr>
              <w:t>and</w:t>
            </w:r>
            <w:r w:rsidRPr="000965BC">
              <w:rPr>
                <w:szCs w:val="17"/>
                <w:highlight w:val="yellow"/>
              </w:rPr>
              <w:t xml:space="preserve"> when such contractor or subcontractor executes the appropriate waiver</w:t>
            </w:r>
            <w:r w:rsidR="008C2C2D" w:rsidRPr="000965BC">
              <w:rPr>
                <w:szCs w:val="17"/>
                <w:highlight w:val="yellow"/>
              </w:rPr>
              <w:t xml:space="preserve"> form</w:t>
            </w:r>
            <w:r w:rsidRPr="000965BC">
              <w:rPr>
                <w:szCs w:val="17"/>
                <w:highlight w:val="yellow"/>
              </w:rPr>
              <w:t xml:space="preserve"> (Sole Proprie</w:t>
            </w:r>
            <w:r w:rsidR="008C2C2D" w:rsidRPr="000965BC">
              <w:rPr>
                <w:szCs w:val="17"/>
                <w:highlight w:val="yellow"/>
              </w:rPr>
              <w:t>tor/Independent Contractor)</w:t>
            </w:r>
            <w:r w:rsidRPr="000965BC">
              <w:rPr>
                <w:szCs w:val="17"/>
                <w:highlight w:val="yellow"/>
              </w:rPr>
              <w:t>.</w:t>
            </w:r>
          </w:p>
          <w:p w14:paraId="18DF3F65" w14:textId="77777777" w:rsidR="003D5E37" w:rsidRPr="000965BC" w:rsidRDefault="003D5E37" w:rsidP="003D5E37">
            <w:pPr>
              <w:pStyle w:val="spos3Bblocktext2"/>
              <w:tabs>
                <w:tab w:val="left" w:pos="648"/>
              </w:tabs>
              <w:spacing w:line="240" w:lineRule="auto"/>
              <w:ind w:firstLine="0"/>
              <w:rPr>
                <w:szCs w:val="17"/>
                <w:highlight w:val="yellow"/>
              </w:rPr>
            </w:pPr>
            <w:r w:rsidRPr="000965BC">
              <w:rPr>
                <w:b/>
                <w:szCs w:val="17"/>
                <w:highlight w:val="yellow"/>
              </w:rPr>
              <w:t>4. Professional Liability (Errors and Omissions Liability)</w:t>
            </w:r>
          </w:p>
          <w:p w14:paraId="478FBF63" w14:textId="77777777" w:rsidR="003D5E37" w:rsidRPr="000965BC" w:rsidRDefault="003D5E37" w:rsidP="003D5E37">
            <w:pPr>
              <w:pStyle w:val="spos3Bblocktext2"/>
              <w:tabs>
                <w:tab w:val="left" w:pos="648"/>
              </w:tabs>
              <w:spacing w:line="240" w:lineRule="auto"/>
              <w:ind w:left="1440" w:firstLine="0"/>
              <w:rPr>
                <w:szCs w:val="17"/>
                <w:highlight w:val="yellow"/>
              </w:rPr>
            </w:pPr>
            <w:r w:rsidRPr="000965BC">
              <w:rPr>
                <w:szCs w:val="17"/>
                <w:highlight w:val="yellow"/>
              </w:rPr>
              <w:t>Each Claim                                                                  $ 2,000,000</w:t>
            </w:r>
          </w:p>
          <w:p w14:paraId="70AE0D8E" w14:textId="078690A7" w:rsidR="007B3282" w:rsidRPr="000965BC" w:rsidRDefault="007B3282" w:rsidP="007B3282">
            <w:pPr>
              <w:pStyle w:val="spos3Bblocktext2"/>
              <w:tabs>
                <w:tab w:val="left" w:pos="648"/>
              </w:tabs>
              <w:spacing w:line="240" w:lineRule="auto"/>
              <w:ind w:left="1440" w:firstLine="0"/>
              <w:rPr>
                <w:szCs w:val="17"/>
                <w:highlight w:val="yellow"/>
              </w:rPr>
            </w:pPr>
            <w:r w:rsidRPr="000965BC">
              <w:rPr>
                <w:szCs w:val="17"/>
                <w:highlight w:val="yellow"/>
              </w:rPr>
              <w:t xml:space="preserve">Annual Aggregate                         </w:t>
            </w:r>
            <w:r w:rsidR="00806B36" w:rsidRPr="000965BC">
              <w:rPr>
                <w:szCs w:val="17"/>
                <w:highlight w:val="yellow"/>
              </w:rPr>
              <w:t xml:space="preserve">                             $ 2</w:t>
            </w:r>
            <w:r w:rsidRPr="000965BC">
              <w:rPr>
                <w:szCs w:val="17"/>
                <w:highlight w:val="yellow"/>
              </w:rPr>
              <w:t>,000,000</w:t>
            </w:r>
          </w:p>
          <w:p w14:paraId="2005644F" w14:textId="3BE91C21" w:rsidR="008D2035" w:rsidRPr="000965BC" w:rsidRDefault="001B5409" w:rsidP="001B5409">
            <w:pPr>
              <w:pStyle w:val="spos3Bblocktext2"/>
              <w:tabs>
                <w:tab w:val="clear" w:pos="966"/>
              </w:tabs>
              <w:spacing w:line="240" w:lineRule="auto"/>
              <w:ind w:left="1145" w:hanging="360"/>
              <w:rPr>
                <w:szCs w:val="17"/>
                <w:highlight w:val="yellow"/>
              </w:rPr>
            </w:pPr>
            <w:r w:rsidRPr="000965BC">
              <w:rPr>
                <w:szCs w:val="17"/>
                <w:highlight w:val="yellow"/>
              </w:rPr>
              <w:t>a.      If SAM coverage is being provided under this policy then Contractor must provide the following statement on their Certificate(s) of Insurance: “Sexual Abuse and Molestation coverage is included” or “Sexual Abuse and Molestation coverage is not excluded.” This coverage may be sub-limited to no less than $500,000.</w:t>
            </w:r>
          </w:p>
          <w:p w14:paraId="78E8EBFC" w14:textId="5ECC8EA1" w:rsidR="001B5409" w:rsidRPr="000965BC" w:rsidRDefault="001B5409" w:rsidP="001B5409">
            <w:pPr>
              <w:pStyle w:val="spos3Bblocktext2"/>
              <w:tabs>
                <w:tab w:val="clear" w:pos="966"/>
              </w:tabs>
              <w:spacing w:line="240" w:lineRule="auto"/>
              <w:ind w:left="1145" w:firstLine="0"/>
              <w:rPr>
                <w:rFonts w:cstheme="minorHAnsi"/>
                <w:szCs w:val="17"/>
                <w:highlight w:val="yellow"/>
              </w:rPr>
            </w:pPr>
            <w:r w:rsidRPr="000965BC">
              <w:rPr>
                <w:rFonts w:cstheme="minorHAnsi"/>
                <w:i/>
                <w:iCs/>
                <w:highlight w:val="yellow"/>
              </w:rPr>
              <w:t>SAM coverage is required only if Contractor’s services involve working with, or caring for, children and/or vulnerable adults (“Vulnerable Adults” means physically and developmentally disabled adults or inmates that are in the care, custody, and control of the State of Arizona).</w:t>
            </w:r>
          </w:p>
          <w:p w14:paraId="604B038F" w14:textId="66447DF0" w:rsidR="007B3282" w:rsidRPr="000965BC" w:rsidRDefault="008D2035" w:rsidP="001B5409">
            <w:pPr>
              <w:pStyle w:val="spos3Bblocktext2"/>
              <w:tabs>
                <w:tab w:val="clear" w:pos="966"/>
                <w:tab w:val="left" w:pos="1145"/>
              </w:tabs>
              <w:spacing w:line="240" w:lineRule="auto"/>
              <w:ind w:left="1145" w:hanging="360"/>
              <w:rPr>
                <w:szCs w:val="17"/>
                <w:highlight w:val="yellow"/>
              </w:rPr>
            </w:pPr>
            <w:r w:rsidRPr="000965BC">
              <w:rPr>
                <w:szCs w:val="17"/>
                <w:highlight w:val="yellow"/>
              </w:rPr>
              <w:t>b.</w:t>
            </w:r>
            <w:r w:rsidR="001B5409" w:rsidRPr="000965BC">
              <w:rPr>
                <w:szCs w:val="17"/>
                <w:highlight w:val="yellow"/>
              </w:rPr>
              <w:t xml:space="preserve">      </w:t>
            </w:r>
            <w:r w:rsidR="007B3282" w:rsidRPr="000965BC">
              <w:rPr>
                <w:szCs w:val="17"/>
                <w:highlight w:val="yellow"/>
              </w:rPr>
              <w:t>In the event that the Professional Liability insurance required by this Contract is written on a claims-made basis, the Contractor warrants that any retroactive date under the Policy shall precede the effective date of this Contract; and</w:t>
            </w:r>
            <w:r w:rsidR="00806B36" w:rsidRPr="000965BC">
              <w:rPr>
                <w:szCs w:val="17"/>
                <w:highlight w:val="yellow"/>
              </w:rPr>
              <w:t>,</w:t>
            </w:r>
            <w:r w:rsidR="007B3282" w:rsidRPr="000965BC">
              <w:rPr>
                <w:szCs w:val="17"/>
                <w:highlight w:val="yellow"/>
              </w:rPr>
              <w:t xml:space="preserve"> either continuous coverage will be maintained or an extended discovery period will be exercised</w:t>
            </w:r>
            <w:r w:rsidR="00806B36" w:rsidRPr="000965BC">
              <w:rPr>
                <w:szCs w:val="17"/>
                <w:highlight w:val="yellow"/>
              </w:rPr>
              <w:t>,</w:t>
            </w:r>
            <w:r w:rsidR="007B3282" w:rsidRPr="000965BC">
              <w:rPr>
                <w:szCs w:val="17"/>
                <w:highlight w:val="yellow"/>
              </w:rPr>
              <w:t xml:space="preserve"> for a period of two (2) years beginning at the time work under this Contract is completed.</w:t>
            </w:r>
          </w:p>
          <w:p w14:paraId="38D47245" w14:textId="2B133190" w:rsidR="003D5E37" w:rsidRPr="000965BC" w:rsidRDefault="00C1096D" w:rsidP="007B3282">
            <w:pPr>
              <w:pStyle w:val="spos3Bblocktext2"/>
              <w:tabs>
                <w:tab w:val="clear" w:pos="966"/>
              </w:tabs>
              <w:spacing w:line="240" w:lineRule="auto"/>
              <w:ind w:left="1145" w:hanging="360"/>
              <w:rPr>
                <w:szCs w:val="17"/>
                <w:highlight w:val="yellow"/>
              </w:rPr>
            </w:pPr>
            <w:r w:rsidRPr="000965BC">
              <w:rPr>
                <w:szCs w:val="17"/>
                <w:highlight w:val="yellow"/>
              </w:rPr>
              <w:t>c</w:t>
            </w:r>
            <w:r w:rsidR="007B3282" w:rsidRPr="000965BC">
              <w:rPr>
                <w:szCs w:val="17"/>
                <w:highlight w:val="yellow"/>
              </w:rPr>
              <w:t>.</w:t>
            </w:r>
            <w:r w:rsidR="007B3282" w:rsidRPr="000965BC">
              <w:rPr>
                <w:szCs w:val="17"/>
                <w:highlight w:val="yellow"/>
              </w:rPr>
              <w:tab/>
              <w:t>The Policy shall cover professional misconduct or lack of ordinary skill for those positions defined in the Scope of Work of this Contract.</w:t>
            </w:r>
          </w:p>
          <w:p w14:paraId="64607C81" w14:textId="77C7F475" w:rsidR="002460FF" w:rsidRPr="000965BC" w:rsidRDefault="002460FF" w:rsidP="002460FF">
            <w:pPr>
              <w:pStyle w:val="spos3Bblocktext2"/>
              <w:tabs>
                <w:tab w:val="clear" w:pos="966"/>
              </w:tabs>
              <w:spacing w:line="240" w:lineRule="auto"/>
              <w:ind w:left="1145" w:hanging="1145"/>
              <w:rPr>
                <w:b/>
                <w:szCs w:val="17"/>
                <w:highlight w:val="yellow"/>
              </w:rPr>
            </w:pPr>
            <w:r w:rsidRPr="000965BC">
              <w:rPr>
                <w:b/>
                <w:szCs w:val="17"/>
                <w:highlight w:val="yellow"/>
              </w:rPr>
              <w:t xml:space="preserve">5. </w:t>
            </w:r>
            <w:r w:rsidR="0080380B" w:rsidRPr="000965BC">
              <w:rPr>
                <w:b/>
                <w:szCs w:val="17"/>
                <w:highlight w:val="yellow"/>
              </w:rPr>
              <w:t>Technology Errors &amp; Omissions Insurance</w:t>
            </w:r>
            <w:r w:rsidR="00632B84" w:rsidRPr="000965BC">
              <w:rPr>
                <w:b/>
                <w:szCs w:val="17"/>
                <w:highlight w:val="yellow"/>
              </w:rPr>
              <w:t xml:space="preserve"> – </w:t>
            </w:r>
            <w:r w:rsidR="00632B84" w:rsidRPr="000965BC">
              <w:rPr>
                <w:b/>
                <w:i/>
                <w:szCs w:val="17"/>
                <w:highlight w:val="yellow"/>
              </w:rPr>
              <w:t>Required as applicable to the services provided</w:t>
            </w:r>
            <w:r w:rsidR="00632B84" w:rsidRPr="000965BC">
              <w:rPr>
                <w:b/>
                <w:szCs w:val="17"/>
                <w:highlight w:val="yellow"/>
              </w:rPr>
              <w:t>.</w:t>
            </w:r>
          </w:p>
          <w:p w14:paraId="376E731B" w14:textId="77777777" w:rsidR="0080380B" w:rsidRPr="000965BC" w:rsidRDefault="0080380B" w:rsidP="0080380B">
            <w:pPr>
              <w:pStyle w:val="spos3Bblocktext2"/>
              <w:tabs>
                <w:tab w:val="left" w:pos="648"/>
              </w:tabs>
              <w:spacing w:line="240" w:lineRule="auto"/>
              <w:ind w:left="1440" w:firstLine="0"/>
              <w:rPr>
                <w:szCs w:val="17"/>
                <w:highlight w:val="yellow"/>
              </w:rPr>
            </w:pPr>
            <w:r w:rsidRPr="000965BC">
              <w:rPr>
                <w:szCs w:val="17"/>
                <w:highlight w:val="yellow"/>
              </w:rPr>
              <w:t>Each Claim                                                                  $ 2,000,000</w:t>
            </w:r>
          </w:p>
          <w:p w14:paraId="23429A11" w14:textId="77777777" w:rsidR="0080380B" w:rsidRPr="000965BC" w:rsidRDefault="0080380B" w:rsidP="0080380B">
            <w:pPr>
              <w:pStyle w:val="spos3Bblocktext2"/>
              <w:tabs>
                <w:tab w:val="left" w:pos="648"/>
              </w:tabs>
              <w:spacing w:line="240" w:lineRule="auto"/>
              <w:ind w:left="1440" w:firstLine="0"/>
              <w:rPr>
                <w:szCs w:val="17"/>
                <w:highlight w:val="yellow"/>
              </w:rPr>
            </w:pPr>
            <w:r w:rsidRPr="000965BC">
              <w:rPr>
                <w:szCs w:val="17"/>
                <w:highlight w:val="yellow"/>
              </w:rPr>
              <w:t>Annual Aggregate                                                      $ 2,000,000</w:t>
            </w:r>
          </w:p>
          <w:p w14:paraId="69407CD4" w14:textId="61671527" w:rsidR="0080380B" w:rsidRPr="000965BC" w:rsidRDefault="0080380B" w:rsidP="0080380B">
            <w:pPr>
              <w:pStyle w:val="spos3Bblocktext2"/>
              <w:numPr>
                <w:ilvl w:val="7"/>
                <w:numId w:val="35"/>
              </w:numPr>
              <w:tabs>
                <w:tab w:val="clear" w:pos="966"/>
              </w:tabs>
              <w:spacing w:line="240" w:lineRule="auto"/>
              <w:ind w:left="1145"/>
              <w:rPr>
                <w:szCs w:val="17"/>
                <w:highlight w:val="yellow"/>
              </w:rPr>
            </w:pPr>
            <w:r w:rsidRPr="000965BC">
              <w:rPr>
                <w:szCs w:val="17"/>
                <w:highlight w:val="yellow"/>
              </w:rPr>
              <w:t xml:space="preserve">Such insurance shall cover any, and all errors, omissions, or negligent acts in the delivery of products, services, and/or licensed </w:t>
            </w:r>
            <w:proofErr w:type="spellStart"/>
            <w:r w:rsidRPr="000965BC">
              <w:rPr>
                <w:szCs w:val="17"/>
                <w:highlight w:val="yellow"/>
              </w:rPr>
              <w:t>progrms</w:t>
            </w:r>
            <w:proofErr w:type="spellEnd"/>
            <w:r w:rsidRPr="000965BC">
              <w:rPr>
                <w:szCs w:val="17"/>
                <w:highlight w:val="yellow"/>
              </w:rPr>
              <w:t xml:space="preserve"> under this contract.</w:t>
            </w:r>
          </w:p>
          <w:p w14:paraId="4AA3636A" w14:textId="2629D1B9" w:rsidR="0080380B" w:rsidRPr="000965BC" w:rsidRDefault="0080380B" w:rsidP="0080380B">
            <w:pPr>
              <w:pStyle w:val="spos3Bblocktext2"/>
              <w:numPr>
                <w:ilvl w:val="7"/>
                <w:numId w:val="35"/>
              </w:numPr>
              <w:tabs>
                <w:tab w:val="clear" w:pos="966"/>
              </w:tabs>
              <w:spacing w:line="240" w:lineRule="auto"/>
              <w:ind w:left="1145"/>
              <w:rPr>
                <w:szCs w:val="17"/>
                <w:highlight w:val="yellow"/>
              </w:rPr>
            </w:pPr>
            <w:r w:rsidRPr="000965BC">
              <w:rPr>
                <w:szCs w:val="17"/>
                <w:highlight w:val="yellow"/>
              </w:rPr>
              <w:t>Coverage shall include copyright infringement, infringement of trade dress, domain name, title or slogan.</w:t>
            </w:r>
          </w:p>
          <w:p w14:paraId="2D5F6C0B" w14:textId="11E8D5A3" w:rsidR="0080380B" w:rsidRPr="000965BC" w:rsidRDefault="0080380B" w:rsidP="0080380B">
            <w:pPr>
              <w:pStyle w:val="spos3Bblocktext2"/>
              <w:numPr>
                <w:ilvl w:val="7"/>
                <w:numId w:val="35"/>
              </w:numPr>
              <w:tabs>
                <w:tab w:val="clear" w:pos="966"/>
              </w:tabs>
              <w:spacing w:line="240" w:lineRule="auto"/>
              <w:ind w:left="1145"/>
              <w:rPr>
                <w:szCs w:val="17"/>
                <w:highlight w:val="yellow"/>
              </w:rPr>
            </w:pPr>
            <w:r w:rsidRPr="000965BC">
              <w:rPr>
                <w:szCs w:val="17"/>
                <w:highlight w:val="yellow"/>
              </w:rPr>
              <w:t xml:space="preserve">In the event that the Tech E&amp;O insurance required by this Contract is written on a claims-made basis, Contractor warrants that any retroactive date under the policy shall precede the effective date of this Contract and, either continuous coverage will be maintained or an extended discovery period </w:t>
            </w:r>
            <w:proofErr w:type="spellStart"/>
            <w:r w:rsidRPr="000965BC">
              <w:rPr>
                <w:szCs w:val="17"/>
                <w:highlight w:val="yellow"/>
              </w:rPr>
              <w:t>willb</w:t>
            </w:r>
            <w:proofErr w:type="spellEnd"/>
            <w:r w:rsidRPr="000965BC">
              <w:rPr>
                <w:szCs w:val="17"/>
                <w:highlight w:val="yellow"/>
              </w:rPr>
              <w:t xml:space="preserve"> e exercised for a period of two (2) years, beginning at the time work under this Contract is completed.</w:t>
            </w:r>
          </w:p>
          <w:p w14:paraId="2C588E48" w14:textId="65EFDB0C" w:rsidR="007A7F16" w:rsidRPr="000965BC" w:rsidRDefault="001F3E50" w:rsidP="0080380B">
            <w:pPr>
              <w:pStyle w:val="spos3Bblocktext2"/>
              <w:numPr>
                <w:ilvl w:val="7"/>
                <w:numId w:val="35"/>
              </w:numPr>
              <w:tabs>
                <w:tab w:val="clear" w:pos="966"/>
              </w:tabs>
              <w:spacing w:line="240" w:lineRule="auto"/>
              <w:ind w:left="1145"/>
              <w:rPr>
                <w:szCs w:val="17"/>
                <w:highlight w:val="yellow"/>
              </w:rPr>
            </w:pPr>
            <w:r w:rsidRPr="000965BC">
              <w:rPr>
                <w:szCs w:val="17"/>
                <w:highlight w:val="yellow"/>
              </w:rPr>
              <w:t>Technology Errors and Omissions insurance</w:t>
            </w:r>
            <w:r w:rsidR="007A7F16" w:rsidRPr="000965BC">
              <w:rPr>
                <w:szCs w:val="17"/>
                <w:highlight w:val="yellow"/>
              </w:rPr>
              <w:t xml:space="preserve"> </w:t>
            </w:r>
            <w:r w:rsidRPr="000965BC">
              <w:rPr>
                <w:szCs w:val="17"/>
                <w:highlight w:val="yellow"/>
              </w:rPr>
              <w:t xml:space="preserve">coverage </w:t>
            </w:r>
            <w:r w:rsidR="007A7F16" w:rsidRPr="000965BC">
              <w:rPr>
                <w:szCs w:val="17"/>
                <w:highlight w:val="yellow"/>
              </w:rPr>
              <w:t xml:space="preserve">shall only </w:t>
            </w:r>
            <w:r w:rsidRPr="000965BC">
              <w:rPr>
                <w:szCs w:val="17"/>
                <w:highlight w:val="yellow"/>
              </w:rPr>
              <w:t xml:space="preserve">be </w:t>
            </w:r>
            <w:r w:rsidR="009E0600" w:rsidRPr="000965BC">
              <w:rPr>
                <w:szCs w:val="17"/>
                <w:highlight w:val="yellow"/>
              </w:rPr>
              <w:t>required from</w:t>
            </w:r>
            <w:r w:rsidR="007A7F16" w:rsidRPr="000965BC">
              <w:rPr>
                <w:szCs w:val="17"/>
                <w:highlight w:val="yellow"/>
              </w:rPr>
              <w:t xml:space="preserve"> each Contractor or subcontractor who is providing one of the following Training Delivery Formats:</w:t>
            </w:r>
          </w:p>
          <w:p w14:paraId="134EAFCE" w14:textId="41E5831D" w:rsidR="007A7F16" w:rsidRPr="000965BC" w:rsidRDefault="007A7F16" w:rsidP="008D5B75">
            <w:pPr>
              <w:pStyle w:val="spos3Bblocktext2"/>
              <w:numPr>
                <w:ilvl w:val="0"/>
                <w:numId w:val="63"/>
              </w:numPr>
              <w:tabs>
                <w:tab w:val="clear" w:pos="966"/>
              </w:tabs>
              <w:spacing w:line="240" w:lineRule="auto"/>
              <w:rPr>
                <w:szCs w:val="17"/>
                <w:highlight w:val="yellow"/>
              </w:rPr>
            </w:pPr>
            <w:r w:rsidRPr="000965BC">
              <w:rPr>
                <w:szCs w:val="17"/>
                <w:highlight w:val="yellow"/>
              </w:rPr>
              <w:t>Computer Based training (CBT) and/or</w:t>
            </w:r>
          </w:p>
          <w:p w14:paraId="179E3B28" w14:textId="4700BCC3" w:rsidR="007A7F16" w:rsidRPr="000965BC" w:rsidRDefault="007A7F16" w:rsidP="008D5B75">
            <w:pPr>
              <w:pStyle w:val="spos3Bblocktext2"/>
              <w:numPr>
                <w:ilvl w:val="0"/>
                <w:numId w:val="63"/>
              </w:numPr>
              <w:tabs>
                <w:tab w:val="clear" w:pos="966"/>
              </w:tabs>
              <w:spacing w:line="240" w:lineRule="auto"/>
              <w:rPr>
                <w:szCs w:val="17"/>
                <w:highlight w:val="yellow"/>
              </w:rPr>
            </w:pPr>
            <w:r w:rsidRPr="000965BC">
              <w:rPr>
                <w:szCs w:val="17"/>
                <w:highlight w:val="yellow"/>
              </w:rPr>
              <w:t>E-Learning (E).</w:t>
            </w:r>
          </w:p>
          <w:p w14:paraId="1EC7311C" w14:textId="6A7AC150" w:rsidR="001C406E" w:rsidRPr="000965BC" w:rsidRDefault="006D4CB8" w:rsidP="001C406E">
            <w:pPr>
              <w:pStyle w:val="spos3Bblocktext2"/>
              <w:tabs>
                <w:tab w:val="clear" w:pos="966"/>
              </w:tabs>
              <w:spacing w:line="240" w:lineRule="auto"/>
              <w:ind w:left="1145" w:hanging="1145"/>
              <w:rPr>
                <w:b/>
                <w:szCs w:val="17"/>
                <w:highlight w:val="yellow"/>
              </w:rPr>
            </w:pPr>
            <w:r w:rsidRPr="000965BC">
              <w:rPr>
                <w:b/>
                <w:szCs w:val="17"/>
                <w:highlight w:val="yellow"/>
              </w:rPr>
              <w:t>6</w:t>
            </w:r>
            <w:r w:rsidR="001C406E" w:rsidRPr="000965BC">
              <w:rPr>
                <w:b/>
                <w:szCs w:val="17"/>
                <w:highlight w:val="yellow"/>
              </w:rPr>
              <w:t xml:space="preserve">. </w:t>
            </w:r>
            <w:r w:rsidRPr="000965BC">
              <w:rPr>
                <w:b/>
                <w:szCs w:val="17"/>
                <w:highlight w:val="yellow"/>
              </w:rPr>
              <w:t>Network Security (Cyber) and Privacy Liability</w:t>
            </w:r>
            <w:r w:rsidR="00632B84" w:rsidRPr="000965BC">
              <w:rPr>
                <w:b/>
                <w:szCs w:val="17"/>
                <w:highlight w:val="yellow"/>
              </w:rPr>
              <w:t xml:space="preserve"> – </w:t>
            </w:r>
            <w:r w:rsidR="00632B84" w:rsidRPr="000965BC">
              <w:rPr>
                <w:b/>
                <w:i/>
                <w:szCs w:val="17"/>
                <w:highlight w:val="yellow"/>
              </w:rPr>
              <w:t>Required as applicable to the services provided</w:t>
            </w:r>
            <w:r w:rsidR="00632B84" w:rsidRPr="000965BC">
              <w:rPr>
                <w:b/>
                <w:szCs w:val="17"/>
                <w:highlight w:val="yellow"/>
              </w:rPr>
              <w:t>.</w:t>
            </w:r>
          </w:p>
          <w:p w14:paraId="5AB3AF0D" w14:textId="77777777" w:rsidR="001C406E" w:rsidRPr="000965BC" w:rsidRDefault="001C406E" w:rsidP="001C406E">
            <w:pPr>
              <w:pStyle w:val="spos3Bblocktext2"/>
              <w:tabs>
                <w:tab w:val="left" w:pos="648"/>
              </w:tabs>
              <w:spacing w:line="240" w:lineRule="auto"/>
              <w:ind w:left="1440" w:firstLine="0"/>
              <w:rPr>
                <w:szCs w:val="17"/>
                <w:highlight w:val="yellow"/>
              </w:rPr>
            </w:pPr>
            <w:r w:rsidRPr="000965BC">
              <w:rPr>
                <w:szCs w:val="17"/>
                <w:highlight w:val="yellow"/>
              </w:rPr>
              <w:t>Each Claim                                                                  $ 2,000,000</w:t>
            </w:r>
          </w:p>
          <w:p w14:paraId="3A4F622F" w14:textId="77777777" w:rsidR="001C406E" w:rsidRPr="000965BC" w:rsidRDefault="001C406E" w:rsidP="001C406E">
            <w:pPr>
              <w:pStyle w:val="spos3Bblocktext2"/>
              <w:tabs>
                <w:tab w:val="left" w:pos="648"/>
              </w:tabs>
              <w:spacing w:line="240" w:lineRule="auto"/>
              <w:ind w:left="1440" w:firstLine="0"/>
              <w:rPr>
                <w:szCs w:val="17"/>
                <w:highlight w:val="yellow"/>
              </w:rPr>
            </w:pPr>
            <w:r w:rsidRPr="000965BC">
              <w:rPr>
                <w:szCs w:val="17"/>
                <w:highlight w:val="yellow"/>
              </w:rPr>
              <w:t>Annual Aggregate                                                      $ 2,000,000</w:t>
            </w:r>
          </w:p>
          <w:p w14:paraId="034A90E6" w14:textId="28A13CC0" w:rsidR="006D4CB8" w:rsidRPr="000965BC" w:rsidRDefault="006D4CB8" w:rsidP="006D4CB8">
            <w:pPr>
              <w:pStyle w:val="spos3Bblocktext2"/>
              <w:numPr>
                <w:ilvl w:val="1"/>
                <w:numId w:val="41"/>
              </w:numPr>
              <w:tabs>
                <w:tab w:val="clear" w:pos="966"/>
              </w:tabs>
              <w:spacing w:line="240" w:lineRule="auto"/>
              <w:ind w:left="1145"/>
              <w:rPr>
                <w:szCs w:val="17"/>
                <w:highlight w:val="yellow"/>
              </w:rPr>
            </w:pPr>
            <w:r w:rsidRPr="000965BC">
              <w:rPr>
                <w:szCs w:val="17"/>
                <w:highlight w:val="yellow"/>
              </w:rPr>
              <w:t>Such insurance shall include, but not be limited to, coverage for third party claims and losses with respect to network risks (such as data breaches, unauthorized access or use, ID theft, theft of data) and invasion of privacy regardless of the type of media involved in the loss of private information, crisis management and identity theft response costs.  This should also include breach notification costs, credit remediation and credit monitoring, defense and claims expenses, regulatory defense costs plus fines and penalties, cyber extortion, computer program and electronic data restoration expenses coverage (data asset protection), network business interruption, computer fraud coverage, and funds transfer loss.</w:t>
            </w:r>
          </w:p>
          <w:p w14:paraId="4CA466B8" w14:textId="1B259880" w:rsidR="006D4CB8" w:rsidRPr="000965BC" w:rsidRDefault="006D4CB8" w:rsidP="006D4CB8">
            <w:pPr>
              <w:pStyle w:val="spos3Bblocktext2"/>
              <w:numPr>
                <w:ilvl w:val="1"/>
                <w:numId w:val="41"/>
              </w:numPr>
              <w:tabs>
                <w:tab w:val="clear" w:pos="966"/>
              </w:tabs>
              <w:spacing w:line="240" w:lineRule="auto"/>
              <w:ind w:left="1145"/>
              <w:rPr>
                <w:szCs w:val="17"/>
                <w:highlight w:val="yellow"/>
              </w:rPr>
            </w:pPr>
            <w:r w:rsidRPr="000965BC">
              <w:rPr>
                <w:szCs w:val="17"/>
                <w:highlight w:val="yellow"/>
              </w:rPr>
              <w:t>In the event that the Network Security and Privacy Liability insurance required by this Contract is written on a claims-made basis, Contractor warrants that any retroactive date under the policy shall precede the effective date of this Contract and, either continuous coverage will be maintained, or an extended discovery period will be exercised for a period of two (2) years beginning at the time work under this Contract is completed.</w:t>
            </w:r>
          </w:p>
          <w:p w14:paraId="0C581D5A" w14:textId="0FB7F37F" w:rsidR="006D4CB8" w:rsidRPr="000965BC" w:rsidRDefault="006D4CB8" w:rsidP="006D4CB8">
            <w:pPr>
              <w:pStyle w:val="spos3Bblocktext2"/>
              <w:numPr>
                <w:ilvl w:val="1"/>
                <w:numId w:val="41"/>
              </w:numPr>
              <w:tabs>
                <w:tab w:val="clear" w:pos="966"/>
              </w:tabs>
              <w:spacing w:line="240" w:lineRule="auto"/>
              <w:ind w:left="1145"/>
              <w:rPr>
                <w:szCs w:val="17"/>
                <w:highlight w:val="yellow"/>
              </w:rPr>
            </w:pPr>
            <w:r w:rsidRPr="000965BC">
              <w:rPr>
                <w:szCs w:val="17"/>
                <w:highlight w:val="yellow"/>
              </w:rPr>
              <w:t>The policy shall be endorsed, as required by this written agreement, to include the State of Arizona, and its departments, agencies, boards, commissions, universities, officers, officials, agents, and employees as additional insureds with respect to vicarious liability of the insured arising out of the activities performed by or on behalf of the Contractor.</w:t>
            </w:r>
          </w:p>
          <w:p w14:paraId="1F050EAE" w14:textId="6B735813" w:rsidR="006D4CB8" w:rsidRPr="000965BC" w:rsidRDefault="006D4CB8" w:rsidP="006D4CB8">
            <w:pPr>
              <w:pStyle w:val="spos3Bblocktext2"/>
              <w:numPr>
                <w:ilvl w:val="1"/>
                <w:numId w:val="41"/>
              </w:numPr>
              <w:tabs>
                <w:tab w:val="clear" w:pos="966"/>
              </w:tabs>
              <w:spacing w:line="240" w:lineRule="auto"/>
              <w:ind w:left="1145"/>
              <w:rPr>
                <w:szCs w:val="17"/>
                <w:highlight w:val="yellow"/>
              </w:rPr>
            </w:pPr>
            <w:r w:rsidRPr="000965BC">
              <w:rPr>
                <w:szCs w:val="17"/>
                <w:highlight w:val="yellow"/>
              </w:rPr>
              <w:t>Policy shall contain a waiver of subrogation endorsement, as required by this written agreement, in favor of the State of Arizona, and its department, agencies, boards, commissions, universities, officers, officials, agents, and employees for losses arising from work performed by or on behalf of the Contractor.</w:t>
            </w:r>
          </w:p>
          <w:p w14:paraId="4306B502" w14:textId="33739B92" w:rsidR="007A7F16" w:rsidRPr="000965BC" w:rsidRDefault="001F3E50" w:rsidP="006D4CB8">
            <w:pPr>
              <w:pStyle w:val="spos3Bblocktext2"/>
              <w:numPr>
                <w:ilvl w:val="1"/>
                <w:numId w:val="41"/>
              </w:numPr>
              <w:tabs>
                <w:tab w:val="clear" w:pos="966"/>
              </w:tabs>
              <w:spacing w:line="240" w:lineRule="auto"/>
              <w:ind w:left="1145"/>
              <w:rPr>
                <w:szCs w:val="17"/>
                <w:highlight w:val="yellow"/>
              </w:rPr>
            </w:pPr>
            <w:r w:rsidRPr="000965BC">
              <w:rPr>
                <w:szCs w:val="17"/>
                <w:highlight w:val="yellow"/>
              </w:rPr>
              <w:t>Network Security (Cyber) and Privacy Liability coverage</w:t>
            </w:r>
            <w:r w:rsidR="007A7F16" w:rsidRPr="000965BC">
              <w:rPr>
                <w:szCs w:val="17"/>
                <w:highlight w:val="yellow"/>
              </w:rPr>
              <w:t xml:space="preserve"> shall only </w:t>
            </w:r>
            <w:r w:rsidR="009E0600" w:rsidRPr="000965BC">
              <w:rPr>
                <w:szCs w:val="17"/>
                <w:highlight w:val="yellow"/>
              </w:rPr>
              <w:t>be required from</w:t>
            </w:r>
            <w:r w:rsidR="007A7F16" w:rsidRPr="000965BC">
              <w:rPr>
                <w:szCs w:val="17"/>
                <w:highlight w:val="yellow"/>
              </w:rPr>
              <w:t xml:space="preserve"> each Contractor or subcontractor who is providing one of the following Training Delivery Formats:</w:t>
            </w:r>
          </w:p>
          <w:p w14:paraId="47E855CF" w14:textId="418DBE9F" w:rsidR="007A7F16" w:rsidRPr="000965BC" w:rsidRDefault="007A7F16" w:rsidP="008D5B75">
            <w:pPr>
              <w:pStyle w:val="spos3Bblocktext2"/>
              <w:numPr>
                <w:ilvl w:val="0"/>
                <w:numId w:val="64"/>
              </w:numPr>
              <w:tabs>
                <w:tab w:val="clear" w:pos="966"/>
              </w:tabs>
              <w:spacing w:line="240" w:lineRule="auto"/>
              <w:rPr>
                <w:szCs w:val="17"/>
                <w:highlight w:val="yellow"/>
              </w:rPr>
            </w:pPr>
            <w:r w:rsidRPr="000965BC">
              <w:rPr>
                <w:szCs w:val="17"/>
                <w:highlight w:val="yellow"/>
              </w:rPr>
              <w:t>Computer Based training (CBT) and/or</w:t>
            </w:r>
          </w:p>
          <w:p w14:paraId="75D6BADE" w14:textId="6B74C56A" w:rsidR="007A7F16" w:rsidRPr="000965BC" w:rsidRDefault="007A7F16" w:rsidP="008D5B75">
            <w:pPr>
              <w:pStyle w:val="spos3Bblocktext2"/>
              <w:numPr>
                <w:ilvl w:val="0"/>
                <w:numId w:val="64"/>
              </w:numPr>
              <w:tabs>
                <w:tab w:val="clear" w:pos="966"/>
              </w:tabs>
              <w:spacing w:line="240" w:lineRule="auto"/>
              <w:rPr>
                <w:szCs w:val="17"/>
                <w:highlight w:val="yellow"/>
              </w:rPr>
            </w:pPr>
            <w:r w:rsidRPr="000965BC">
              <w:rPr>
                <w:szCs w:val="17"/>
                <w:highlight w:val="yellow"/>
              </w:rPr>
              <w:t>E-Learning (E).</w:t>
            </w:r>
          </w:p>
          <w:p w14:paraId="49309B6E" w14:textId="77777777" w:rsidR="007B3282" w:rsidRPr="000965BC" w:rsidRDefault="007B3282" w:rsidP="0045344E">
            <w:pPr>
              <w:pStyle w:val="spos3Bblocktext2"/>
              <w:tabs>
                <w:tab w:val="left" w:pos="648"/>
              </w:tabs>
              <w:spacing w:before="240" w:line="240" w:lineRule="auto"/>
              <w:ind w:firstLine="0"/>
              <w:rPr>
                <w:highlight w:val="yellow"/>
              </w:rPr>
            </w:pPr>
            <w:r w:rsidRPr="000965BC">
              <w:rPr>
                <w:b/>
                <w:highlight w:val="yellow"/>
                <w:u w:val="single"/>
              </w:rPr>
              <w:t>ADDITIONAL INSURANCE REQUIREMENTS:</w:t>
            </w:r>
            <w:r w:rsidRPr="000965BC">
              <w:rPr>
                <w:highlight w:val="yellow"/>
              </w:rPr>
              <w:t xml:space="preserve"> The policies shall include, or be endorsed to include, the following provisions:</w:t>
            </w:r>
          </w:p>
          <w:p w14:paraId="2EC49FBF" w14:textId="23D62AC2" w:rsidR="001F3996" w:rsidRPr="000965BC" w:rsidRDefault="007B3282" w:rsidP="007B3282">
            <w:pPr>
              <w:pStyle w:val="spos3Bblocktext2"/>
              <w:tabs>
                <w:tab w:val="clear" w:pos="966"/>
              </w:tabs>
              <w:spacing w:line="240" w:lineRule="auto"/>
              <w:ind w:left="1145" w:hanging="360"/>
              <w:rPr>
                <w:highlight w:val="yellow"/>
              </w:rPr>
            </w:pPr>
            <w:r w:rsidRPr="000965BC">
              <w:rPr>
                <w:highlight w:val="yellow"/>
              </w:rPr>
              <w:t>1.</w:t>
            </w:r>
            <w:r w:rsidRPr="000965BC">
              <w:rPr>
                <w:highlight w:val="yellow"/>
              </w:rPr>
              <w:tab/>
            </w:r>
            <w:r w:rsidR="001F3996" w:rsidRPr="000965BC">
              <w:rPr>
                <w:highlight w:val="yellow"/>
              </w:rPr>
              <w:t xml:space="preserve">The Contractor's policies, as applicable, shall stipulate that the insurance afforded the Contractor shall be primary and that any insurance carried by the Department, its agents, officials, employees or the State of Arizona shall be excess and not contributory insurance, as provided by A.R.S. </w:t>
            </w:r>
            <w:r w:rsidR="001F3996" w:rsidRPr="000965BC">
              <w:rPr>
                <w:rFonts w:cstheme="minorHAnsi"/>
                <w:highlight w:val="yellow"/>
              </w:rPr>
              <w:t>§</w:t>
            </w:r>
            <w:r w:rsidR="001F3996" w:rsidRPr="000965BC">
              <w:rPr>
                <w:highlight w:val="yellow"/>
              </w:rPr>
              <w:t xml:space="preserve"> 41-621 E</w:t>
            </w:r>
          </w:p>
          <w:p w14:paraId="4E605A44" w14:textId="121C67BF" w:rsidR="007B3282" w:rsidRPr="000965BC" w:rsidRDefault="007B3282" w:rsidP="007B3282">
            <w:pPr>
              <w:pStyle w:val="spos3Bblocktext2"/>
              <w:tabs>
                <w:tab w:val="clear" w:pos="966"/>
              </w:tabs>
              <w:spacing w:line="240" w:lineRule="auto"/>
              <w:ind w:left="1145" w:hanging="360"/>
              <w:rPr>
                <w:highlight w:val="yellow"/>
              </w:rPr>
            </w:pPr>
            <w:r w:rsidRPr="000965BC">
              <w:rPr>
                <w:highlight w:val="yellow"/>
              </w:rPr>
              <w:t>2.</w:t>
            </w:r>
            <w:r w:rsidRPr="000965BC">
              <w:rPr>
                <w:highlight w:val="yellow"/>
              </w:rPr>
              <w:tab/>
            </w:r>
            <w:r w:rsidR="001F3996" w:rsidRPr="000965BC">
              <w:rPr>
                <w:highlight w:val="yellow"/>
              </w:rPr>
              <w:t>Insurance provided by the Contractor shall not limit the Contractor’s liability assumed under the indemnification provisions of this Contract.</w:t>
            </w:r>
          </w:p>
          <w:p w14:paraId="2EBC01B0" w14:textId="091AE814" w:rsidR="007B3282" w:rsidRPr="000965BC" w:rsidRDefault="007B3282" w:rsidP="007B3282">
            <w:pPr>
              <w:pStyle w:val="spos3Bblocktext2"/>
              <w:tabs>
                <w:tab w:val="left" w:pos="648"/>
              </w:tabs>
              <w:spacing w:line="240" w:lineRule="auto"/>
              <w:ind w:firstLine="0"/>
              <w:rPr>
                <w:highlight w:val="yellow"/>
              </w:rPr>
            </w:pPr>
            <w:r w:rsidRPr="000965BC">
              <w:rPr>
                <w:b/>
                <w:highlight w:val="yellow"/>
                <w:u w:val="single"/>
              </w:rPr>
              <w:t>NOTICE OF CANCELLATION:</w:t>
            </w:r>
            <w:r w:rsidRPr="000965BC">
              <w:rPr>
                <w:highlight w:val="yellow"/>
              </w:rPr>
              <w:t xml:space="preserve"> </w:t>
            </w:r>
            <w:r w:rsidR="001F3996" w:rsidRPr="000965BC">
              <w:rPr>
                <w:highlight w:val="yellow"/>
              </w:rPr>
              <w:t xml:space="preserve"> Applicable to all insurance policies required within the Insurance Requirements of this Contract, Contractor’s insurance shall not be permitted to expire, be suspended, be canceled, or be materially changed for any reason without thirty (30) days prior written notice to the State of Arizona. Within two (2) business days of receipt, Contractor must provide notice to the State of Arizona if they receive notice of a policy that has been or will be suspended, canceled, materially changed for any reason, has expired, or will be expiring.  Such notice shall be sent directly to the Department and shall be mailed, emailed, hand delivered or sent by facsimile transmission to</w:t>
            </w:r>
            <w:r w:rsidR="00632B84" w:rsidRPr="000965BC">
              <w:rPr>
                <w:highlight w:val="yellow"/>
              </w:rPr>
              <w:t xml:space="preserve"> State Procurement Office</w:t>
            </w:r>
            <w:r w:rsidRPr="000965BC">
              <w:rPr>
                <w:highlight w:val="yellow"/>
              </w:rPr>
              <w:t>.</w:t>
            </w:r>
          </w:p>
          <w:p w14:paraId="7D999221" w14:textId="2138147B" w:rsidR="007B3282" w:rsidRPr="000965BC" w:rsidRDefault="007B3282" w:rsidP="007B3282">
            <w:pPr>
              <w:pStyle w:val="spos3Bblocktext2"/>
              <w:tabs>
                <w:tab w:val="left" w:pos="648"/>
              </w:tabs>
              <w:spacing w:line="240" w:lineRule="auto"/>
              <w:ind w:firstLine="0"/>
              <w:rPr>
                <w:highlight w:val="yellow"/>
              </w:rPr>
            </w:pPr>
            <w:r w:rsidRPr="000965BC">
              <w:rPr>
                <w:b/>
                <w:highlight w:val="yellow"/>
                <w:u w:val="single"/>
              </w:rPr>
              <w:t>ACCEPTABILITY OF INSURERS</w:t>
            </w:r>
            <w:r w:rsidRPr="000965BC">
              <w:rPr>
                <w:highlight w:val="yellow"/>
              </w:rPr>
              <w:t xml:space="preserve">: </w:t>
            </w:r>
            <w:r w:rsidR="007A418D" w:rsidRPr="000965BC">
              <w:rPr>
                <w:highlight w:val="yellow"/>
              </w:rPr>
              <w:t xml:space="preserve">Contractor’s </w:t>
            </w:r>
            <w:r w:rsidRPr="000965BC">
              <w:rPr>
                <w:highlight w:val="yellow"/>
              </w:rPr>
              <w:t xml:space="preserve">Insurance </w:t>
            </w:r>
            <w:r w:rsidR="007A418D" w:rsidRPr="000965BC">
              <w:rPr>
                <w:highlight w:val="yellow"/>
              </w:rPr>
              <w:t>shall</w:t>
            </w:r>
            <w:r w:rsidRPr="000965BC">
              <w:rPr>
                <w:highlight w:val="yellow"/>
              </w:rPr>
              <w:t xml:space="preserve"> be placed with </w:t>
            </w:r>
            <w:r w:rsidR="007A418D" w:rsidRPr="000965BC">
              <w:rPr>
                <w:highlight w:val="yellow"/>
              </w:rPr>
              <w:t xml:space="preserve">companies licensed in the State of Arizona or hold </w:t>
            </w:r>
            <w:r w:rsidRPr="000965BC">
              <w:rPr>
                <w:highlight w:val="yellow"/>
              </w:rPr>
              <w:t xml:space="preserve">approved non-admitted </w:t>
            </w:r>
            <w:r w:rsidR="007A418D" w:rsidRPr="000965BC">
              <w:rPr>
                <w:highlight w:val="yellow"/>
              </w:rPr>
              <w:t xml:space="preserve">status on the </w:t>
            </w:r>
            <w:r w:rsidRPr="000965BC">
              <w:rPr>
                <w:highlight w:val="yellow"/>
              </w:rPr>
              <w:t xml:space="preserve">Arizona </w:t>
            </w:r>
            <w:r w:rsidR="007A418D" w:rsidRPr="000965BC">
              <w:rPr>
                <w:highlight w:val="yellow"/>
              </w:rPr>
              <w:t xml:space="preserve">Department of Insurance List of Qualified Unauthorized Insurers.  Insurers shall have </w:t>
            </w:r>
            <w:r w:rsidRPr="000965BC">
              <w:rPr>
                <w:highlight w:val="yellow"/>
              </w:rPr>
              <w:t>an “A.M. Best” rating of not less than A- VII. The State of Arizona in no way warrants that the above-required minimum insurer rating is sufficient to protect the Contractor from potential insurer insolvency.</w:t>
            </w:r>
          </w:p>
          <w:p w14:paraId="0787E9FD" w14:textId="5C3631E7" w:rsidR="007B3282" w:rsidRPr="000965BC" w:rsidRDefault="007B3282" w:rsidP="007B3282">
            <w:pPr>
              <w:pStyle w:val="spos3Bblocktext2"/>
              <w:tabs>
                <w:tab w:val="left" w:pos="648"/>
              </w:tabs>
              <w:spacing w:line="240" w:lineRule="auto"/>
              <w:ind w:firstLine="0"/>
              <w:rPr>
                <w:highlight w:val="yellow"/>
              </w:rPr>
            </w:pPr>
            <w:r w:rsidRPr="000965BC">
              <w:rPr>
                <w:b/>
                <w:highlight w:val="yellow"/>
                <w:u w:val="single"/>
              </w:rPr>
              <w:t>VERIFICATION OF COVERAGE:</w:t>
            </w:r>
            <w:r w:rsidRPr="000965BC">
              <w:rPr>
                <w:highlight w:val="yellow"/>
              </w:rPr>
              <w:t xml:space="preserve"> Contractor shall furnish the State of Arizona with certificates of insurance (</w:t>
            </w:r>
            <w:r w:rsidR="007A418D" w:rsidRPr="000965BC">
              <w:rPr>
                <w:highlight w:val="yellow"/>
              </w:rPr>
              <w:t xml:space="preserve">valid </w:t>
            </w:r>
            <w:r w:rsidRPr="000965BC">
              <w:rPr>
                <w:highlight w:val="yellow"/>
              </w:rPr>
              <w:t xml:space="preserve">ACORD form or equivalent approved by the State of Arizona) </w:t>
            </w:r>
            <w:r w:rsidR="007A418D" w:rsidRPr="000965BC">
              <w:rPr>
                <w:highlight w:val="yellow"/>
              </w:rPr>
              <w:t>evidencing that Contractor has the insurance as required by this Contract.  An authorized representative of the insurer shall sign the certificates.</w:t>
            </w:r>
          </w:p>
          <w:p w14:paraId="042834E7" w14:textId="49E7054C" w:rsidR="007B3282" w:rsidRPr="000965BC" w:rsidRDefault="007B3282" w:rsidP="007B3282">
            <w:pPr>
              <w:pStyle w:val="spos3Bblocktext2"/>
              <w:spacing w:line="240" w:lineRule="auto"/>
              <w:ind w:left="335" w:firstLine="0"/>
              <w:rPr>
                <w:highlight w:val="yellow"/>
              </w:rPr>
            </w:pPr>
            <w:r w:rsidRPr="000965BC">
              <w:rPr>
                <w:highlight w:val="yellow"/>
              </w:rPr>
              <w:t xml:space="preserve">All </w:t>
            </w:r>
            <w:r w:rsidR="007A418D" w:rsidRPr="000965BC">
              <w:rPr>
                <w:highlight w:val="yellow"/>
              </w:rPr>
              <w:t xml:space="preserve">such </w:t>
            </w:r>
            <w:r w:rsidRPr="000965BC">
              <w:rPr>
                <w:highlight w:val="yellow"/>
              </w:rPr>
              <w:t xml:space="preserve">certificates </w:t>
            </w:r>
            <w:r w:rsidR="007A418D" w:rsidRPr="000965BC">
              <w:rPr>
                <w:highlight w:val="yellow"/>
              </w:rPr>
              <w:t>of insurance and policy</w:t>
            </w:r>
            <w:r w:rsidRPr="000965BC">
              <w:rPr>
                <w:highlight w:val="yellow"/>
              </w:rPr>
              <w:t xml:space="preserve"> endorsements </w:t>
            </w:r>
            <w:r w:rsidR="007A418D" w:rsidRPr="000965BC">
              <w:rPr>
                <w:highlight w:val="yellow"/>
              </w:rPr>
              <w:t>must be received by the State before work commences.  The State’s receipt of any certificates of insurance or policy endorsements that do not comply with this written agreement shall not waive or otherwise affect the requirements of this agreement.</w:t>
            </w:r>
          </w:p>
          <w:p w14:paraId="562C4108" w14:textId="6E2CAB9F" w:rsidR="007A418D" w:rsidRPr="000965BC" w:rsidRDefault="007A418D" w:rsidP="007B3282">
            <w:pPr>
              <w:pStyle w:val="spos3Bblocktext2"/>
              <w:spacing w:line="240" w:lineRule="auto"/>
              <w:ind w:left="335" w:firstLine="0"/>
              <w:rPr>
                <w:highlight w:val="yellow"/>
              </w:rPr>
            </w:pPr>
            <w:r w:rsidRPr="000965BC">
              <w:rPr>
                <w:highlight w:val="yellow"/>
              </w:rPr>
              <w:t xml:space="preserve">Each insurance policy required by this Contract must be in effect at, or prior </w:t>
            </w:r>
            <w:proofErr w:type="gramStart"/>
            <w:r w:rsidRPr="000965BC">
              <w:rPr>
                <w:highlight w:val="yellow"/>
              </w:rPr>
              <w:t>to ,</w:t>
            </w:r>
            <w:proofErr w:type="gramEnd"/>
            <w:r w:rsidRPr="000965BC">
              <w:rPr>
                <w:highlight w:val="yellow"/>
              </w:rPr>
              <w:t xml:space="preserve"> commencement of work under this Contract.  Failure to maintain the insurance policies as required by this Contract, or to provide evidence of renewal, is a material breach of contract.</w:t>
            </w:r>
          </w:p>
          <w:p w14:paraId="158238EB" w14:textId="6BA7E1DD" w:rsidR="007B3282" w:rsidRPr="000965BC" w:rsidRDefault="007B3282" w:rsidP="007B3282">
            <w:pPr>
              <w:pStyle w:val="spos3Bblocktext2"/>
              <w:spacing w:line="240" w:lineRule="auto"/>
              <w:ind w:left="335" w:firstLine="0"/>
              <w:rPr>
                <w:highlight w:val="yellow"/>
              </w:rPr>
            </w:pPr>
            <w:r w:rsidRPr="000965BC">
              <w:rPr>
                <w:highlight w:val="yellow"/>
              </w:rPr>
              <w:t xml:space="preserve">All </w:t>
            </w:r>
            <w:r w:rsidR="007A418D" w:rsidRPr="000965BC">
              <w:rPr>
                <w:highlight w:val="yellow"/>
              </w:rPr>
              <w:t xml:space="preserve">such </w:t>
            </w:r>
            <w:r w:rsidRPr="000965BC">
              <w:rPr>
                <w:highlight w:val="yellow"/>
              </w:rPr>
              <w:t xml:space="preserve">certificates required by this Contract shall be sent directly to </w:t>
            </w:r>
            <w:r w:rsidR="007A418D" w:rsidRPr="000965BC">
              <w:rPr>
                <w:highlight w:val="yellow"/>
              </w:rPr>
              <w:t>the Arizona State Procurement Office</w:t>
            </w:r>
            <w:r w:rsidRPr="000965BC">
              <w:rPr>
                <w:highlight w:val="yellow"/>
              </w:rPr>
              <w:t>.</w:t>
            </w:r>
            <w:r w:rsidR="00A775FC" w:rsidRPr="000965BC">
              <w:rPr>
                <w:highlight w:val="yellow"/>
              </w:rPr>
              <w:t xml:space="preserve"> </w:t>
            </w:r>
            <w:r w:rsidRPr="000965BC">
              <w:rPr>
                <w:highlight w:val="yellow"/>
              </w:rPr>
              <w:t>The State of Arizona project/contract number and project description shall be noted on the certificate of insurance. The State of Arizona reserves the right to require complete, certified copies of all insurance policies required by this Contract at any time.</w:t>
            </w:r>
          </w:p>
          <w:p w14:paraId="3FCE4F49" w14:textId="5FC76D44" w:rsidR="007B3282" w:rsidRPr="000965BC" w:rsidRDefault="007B3282" w:rsidP="007B3282">
            <w:pPr>
              <w:pStyle w:val="spos3Bblocktext2"/>
              <w:spacing w:line="240" w:lineRule="auto"/>
              <w:ind w:firstLine="0"/>
              <w:rPr>
                <w:highlight w:val="yellow"/>
              </w:rPr>
            </w:pPr>
            <w:r w:rsidRPr="000965BC">
              <w:rPr>
                <w:b/>
                <w:highlight w:val="yellow"/>
                <w:u w:val="single"/>
              </w:rPr>
              <w:t>SUBCONTRACTORS:</w:t>
            </w:r>
            <w:r w:rsidRPr="000965BC">
              <w:rPr>
                <w:highlight w:val="yellow"/>
              </w:rPr>
              <w:t xml:space="preserve"> Contractors’ certificate(s) shall include all subcontractors as insured under its policies or Contractor shall </w:t>
            </w:r>
            <w:r w:rsidR="00A775FC" w:rsidRPr="000965BC">
              <w:rPr>
                <w:highlight w:val="yellow"/>
              </w:rPr>
              <w:t>be responsible for ensuring and/or verifying that all subcontractors have valid and collectable insurance as evidenced by the certificates of insurance and endorsements for each subcontractor. All coverages for subcontractors shall be subject to the minimum Insurance Requirements identified above.  The Department reserves the right to require, at any time throughout the life of this contract, proof from the Contractor that its subcontractors have the required coverage.</w:t>
            </w:r>
          </w:p>
          <w:p w14:paraId="68C47B09" w14:textId="1F4F3B96" w:rsidR="007B3282" w:rsidRPr="000965BC" w:rsidRDefault="007B3282" w:rsidP="007B3282">
            <w:pPr>
              <w:pStyle w:val="spos3Bblocktext2"/>
              <w:spacing w:line="240" w:lineRule="auto"/>
              <w:ind w:firstLine="0"/>
              <w:rPr>
                <w:highlight w:val="yellow"/>
              </w:rPr>
            </w:pPr>
            <w:r w:rsidRPr="000965BC">
              <w:rPr>
                <w:b/>
                <w:highlight w:val="yellow"/>
                <w:u w:val="single"/>
              </w:rPr>
              <w:t>APPROVAL</w:t>
            </w:r>
            <w:r w:rsidR="008C0D87" w:rsidRPr="000965BC">
              <w:rPr>
                <w:b/>
                <w:highlight w:val="yellow"/>
                <w:u w:val="single"/>
              </w:rPr>
              <w:t xml:space="preserve"> and MODIFICATIONS</w:t>
            </w:r>
            <w:r w:rsidRPr="000965BC">
              <w:rPr>
                <w:b/>
                <w:highlight w:val="yellow"/>
                <w:u w:val="single"/>
              </w:rPr>
              <w:t>:</w:t>
            </w:r>
            <w:r w:rsidRPr="000965BC">
              <w:rPr>
                <w:highlight w:val="yellow"/>
              </w:rPr>
              <w:t xml:space="preserve"> </w:t>
            </w:r>
            <w:r w:rsidR="008C0D87" w:rsidRPr="000965BC">
              <w:rPr>
                <w:highlight w:val="yellow"/>
              </w:rP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54B0E81A" w14:textId="1F047E87" w:rsidR="00BD26BA" w:rsidRPr="000965BC" w:rsidRDefault="007B3282" w:rsidP="007B3282">
            <w:pPr>
              <w:pStyle w:val="spos3Bblocktext2"/>
              <w:spacing w:line="240" w:lineRule="auto"/>
              <w:ind w:firstLine="0"/>
              <w:rPr>
                <w:highlight w:val="yellow"/>
              </w:rPr>
            </w:pPr>
            <w:r w:rsidRPr="000965BC">
              <w:rPr>
                <w:b/>
                <w:highlight w:val="yellow"/>
                <w:u w:val="single"/>
              </w:rPr>
              <w:t>EXCEPTIONS:</w:t>
            </w:r>
            <w:r w:rsidRPr="000965BC">
              <w:rPr>
                <w:highlight w:val="yellow"/>
              </w:rPr>
              <w:t xml:space="preserve"> In the event the Contractor or sub-contractor(s) is/are a public entity, then the Insurance Requirements shall not apply. Such public entity </w:t>
            </w:r>
            <w:r w:rsidR="008C0D87" w:rsidRPr="000965BC">
              <w:rPr>
                <w:highlight w:val="yellow"/>
              </w:rPr>
              <w:t>shall provide a Certificate of self-insurance. If the C</w:t>
            </w:r>
            <w:r w:rsidRPr="000965BC">
              <w:rPr>
                <w:highlight w:val="yellow"/>
              </w:rPr>
              <w:t>ontractor or sub-contractor(s) is/are a State of Arizona agency, board, commission, or university, none of the above shall apply.</w:t>
            </w:r>
          </w:p>
        </w:tc>
      </w:tr>
      <w:tr w:rsidR="005C0A4E" w:rsidRPr="009E464A" w14:paraId="69613BA4" w14:textId="77777777" w:rsidTr="005C0A4E">
        <w:tc>
          <w:tcPr>
            <w:tcW w:w="2515" w:type="dxa"/>
            <w:tcMar>
              <w:left w:w="72" w:type="dxa"/>
              <w:right w:w="115" w:type="dxa"/>
            </w:tcMar>
          </w:tcPr>
          <w:p w14:paraId="2089D81D" w14:textId="72121BF2" w:rsidR="005C0A4E" w:rsidRPr="004173E1" w:rsidRDefault="005C0A4E" w:rsidP="005C0A4E">
            <w:pPr>
              <w:pStyle w:val="spos3Bheading2"/>
              <w:numPr>
                <w:ilvl w:val="1"/>
                <w:numId w:val="33"/>
              </w:numPr>
            </w:pPr>
            <w:bookmarkStart w:id="150" w:name="_Toc449276622"/>
            <w:bookmarkStart w:id="151" w:name="_Toc449368105"/>
            <w:bookmarkStart w:id="152" w:name="_Ref452214874"/>
            <w:bookmarkStart w:id="153" w:name="_Ref455492826"/>
            <w:bookmarkStart w:id="154" w:name="_Ref455749880"/>
            <w:bookmarkStart w:id="155" w:name="_Toc457393414"/>
            <w:r w:rsidRPr="004173E1">
              <w:t>Indemnification</w:t>
            </w:r>
            <w:bookmarkEnd w:id="150"/>
            <w:bookmarkEnd w:id="151"/>
            <w:bookmarkEnd w:id="152"/>
            <w:bookmarkEnd w:id="153"/>
            <w:bookmarkEnd w:id="154"/>
            <w:bookmarkEnd w:id="155"/>
          </w:p>
          <w:p w14:paraId="6334965E" w14:textId="77777777" w:rsidR="005C0A4E" w:rsidRPr="004173E1" w:rsidRDefault="005C0A4E" w:rsidP="005C0A4E"/>
        </w:tc>
        <w:tc>
          <w:tcPr>
            <w:tcW w:w="6940" w:type="dxa"/>
            <w:gridSpan w:val="2"/>
            <w:tcMar>
              <w:left w:w="115" w:type="dxa"/>
              <w:right w:w="144" w:type="dxa"/>
            </w:tcMar>
          </w:tcPr>
          <w:p w14:paraId="3053F7F8" w14:textId="2E833CD3" w:rsidR="00E22B0E" w:rsidRPr="000965BC" w:rsidRDefault="005C0A4E" w:rsidP="00424B89">
            <w:pPr>
              <w:pStyle w:val="spos3Bblocktext2"/>
              <w:tabs>
                <w:tab w:val="left" w:pos="648"/>
              </w:tabs>
              <w:spacing w:line="240" w:lineRule="auto"/>
              <w:ind w:firstLine="0"/>
              <w:rPr>
                <w:snapToGrid w:val="0"/>
                <w:highlight w:val="yellow"/>
              </w:rPr>
            </w:pPr>
            <w:r w:rsidRPr="000965BC">
              <w:rPr>
                <w:snapToGrid w:val="0"/>
                <w:highlight w:val="yellow"/>
              </w:rPr>
              <w:t xml:space="preserve">To the fullest extent permitted by law, Contractor shall defend, indemnify, and hold harmless </w:t>
            </w:r>
            <w:r w:rsidR="00E22B0E" w:rsidRPr="000965BC">
              <w:rPr>
                <w:snapToGrid w:val="0"/>
                <w:highlight w:val="yellow"/>
              </w:rPr>
              <w:t xml:space="preserve"> the </w:t>
            </w:r>
            <w:r w:rsidRPr="000965BC">
              <w:rPr>
                <w:snapToGrid w:val="0"/>
                <w:highlight w:val="yellow"/>
              </w:rPr>
              <w:t xml:space="preserve">State </w:t>
            </w:r>
            <w:r w:rsidR="00E22B0E" w:rsidRPr="000965BC">
              <w:rPr>
                <w:snapToGrid w:val="0"/>
                <w:highlight w:val="yellow"/>
              </w:rPr>
              <w:t>of Arizona, and its departments, agencies, boards, commissions, universities, officers, officials,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Contractor or any of its owners, officers, directors, agents, employees or subcontractors.  This indemnity includes any claim or amount arising out of, or recovered under, the Workers’ Compensation Law or arising out of the failure of such Contractor to conform to any federal, state, or local law, statute, ordinance, rule, regulation, or court decree. It is the specific intention of the parties that the Indemnitee shall, in all instances, except for C</w:t>
            </w:r>
            <w:r w:rsidR="00B83DAA" w:rsidRPr="000965BC">
              <w:rPr>
                <w:snapToGrid w:val="0"/>
                <w:highlight w:val="yellow"/>
              </w:rPr>
              <w:t>la</w:t>
            </w:r>
            <w:r w:rsidR="00E22B0E" w:rsidRPr="000965BC">
              <w:rPr>
                <w:snapToGrid w:val="0"/>
                <w:highlight w:val="yellow"/>
              </w:rPr>
              <w:t xml:space="preserve">ims arising solely from the negligent or willful acts or omissions of the Indemnitee, be indemnified by Contractor from and against any and all claims. It </w:t>
            </w:r>
            <w:r w:rsidR="00B83DAA" w:rsidRPr="000965BC">
              <w:rPr>
                <w:snapToGrid w:val="0"/>
                <w:highlight w:val="yellow"/>
              </w:rPr>
              <w:t>is</w:t>
            </w:r>
            <w:r w:rsidR="00E22B0E" w:rsidRPr="000965BC">
              <w:rPr>
                <w:snapToGrid w:val="0"/>
                <w:highlight w:val="yellow"/>
              </w:rPr>
              <w:t xml:space="preserve"> agreed that Contractor will be responsible for primary loss investigation, defense, and judgement costs where this indemnification is applicable. In consideration of the award of this contract, the Contractor agrees to waive all rights of subrogation against the State of, its officers, officials, agents, and</w:t>
            </w:r>
            <w:r w:rsidR="00B83DAA" w:rsidRPr="000965BC">
              <w:rPr>
                <w:snapToGrid w:val="0"/>
                <w:highlight w:val="yellow"/>
              </w:rPr>
              <w:t xml:space="preserve"> employees for losses arising f</w:t>
            </w:r>
            <w:r w:rsidR="00E22B0E" w:rsidRPr="000965BC">
              <w:rPr>
                <w:snapToGrid w:val="0"/>
                <w:highlight w:val="yellow"/>
              </w:rPr>
              <w:t>r</w:t>
            </w:r>
            <w:r w:rsidR="00B83DAA" w:rsidRPr="000965BC">
              <w:rPr>
                <w:snapToGrid w:val="0"/>
                <w:highlight w:val="yellow"/>
              </w:rPr>
              <w:t>o</w:t>
            </w:r>
            <w:r w:rsidR="00E22B0E" w:rsidRPr="000965BC">
              <w:rPr>
                <w:snapToGrid w:val="0"/>
                <w:highlight w:val="yellow"/>
              </w:rPr>
              <w:t>m the work performed by the Contractor for the State of Arizona.</w:t>
            </w:r>
            <w:r w:rsidR="0080380B" w:rsidRPr="000965BC">
              <w:rPr>
                <w:snapToGrid w:val="0"/>
                <w:highlight w:val="yellow"/>
              </w:rPr>
              <w:t xml:space="preserve"> </w:t>
            </w:r>
            <w:r w:rsidR="0080380B" w:rsidRPr="000965BC">
              <w:rPr>
                <w:highlight w:val="yellow"/>
              </w:rPr>
              <w:t>This indemnification will survive the termination of the above listed contract with the Contractor.</w:t>
            </w:r>
          </w:p>
          <w:p w14:paraId="6125274A" w14:textId="02E4D0CA" w:rsidR="005C0A4E" w:rsidRPr="000965BC" w:rsidRDefault="00424B89" w:rsidP="00B83DAA">
            <w:pPr>
              <w:pStyle w:val="spos3Bblocktext2"/>
              <w:tabs>
                <w:tab w:val="left" w:pos="648"/>
              </w:tabs>
              <w:spacing w:line="240" w:lineRule="auto"/>
              <w:ind w:firstLine="0"/>
              <w:rPr>
                <w:highlight w:val="yellow"/>
              </w:rPr>
            </w:pPr>
            <w:r w:rsidRPr="000965BC">
              <w:rPr>
                <w:snapToGrid w:val="0"/>
                <w:highlight w:val="yellow"/>
              </w:rPr>
              <w:t>This in</w:t>
            </w:r>
            <w:r w:rsidR="00B83DAA" w:rsidRPr="000965BC">
              <w:rPr>
                <w:snapToGrid w:val="0"/>
                <w:highlight w:val="yellow"/>
              </w:rPr>
              <w:t>demnity shall not apply if the C</w:t>
            </w:r>
            <w:r w:rsidRPr="000965BC">
              <w:rPr>
                <w:snapToGrid w:val="0"/>
                <w:highlight w:val="yellow"/>
              </w:rPr>
              <w:t>ontractor or sub-contractor(s) is/are an agency, board, commission or university of the State of Arizona.</w:t>
            </w:r>
          </w:p>
        </w:tc>
      </w:tr>
      <w:tr w:rsidR="005C0A4E" w:rsidRPr="009E464A" w14:paraId="3868B1A6" w14:textId="77777777" w:rsidTr="005C0A4E">
        <w:tc>
          <w:tcPr>
            <w:tcW w:w="2515" w:type="dxa"/>
            <w:tcMar>
              <w:left w:w="72" w:type="dxa"/>
              <w:right w:w="115" w:type="dxa"/>
            </w:tcMar>
          </w:tcPr>
          <w:p w14:paraId="5239E2C9" w14:textId="77777777" w:rsidR="005C0A4E" w:rsidRPr="009E464A" w:rsidRDefault="005C0A4E" w:rsidP="005C0A4E">
            <w:pPr>
              <w:pStyle w:val="spos3Bheading2"/>
              <w:numPr>
                <w:ilvl w:val="1"/>
                <w:numId w:val="33"/>
              </w:numPr>
            </w:pPr>
            <w:bookmarkStart w:id="156" w:name="_Toc449276625"/>
            <w:bookmarkStart w:id="157" w:name="_Toc449368108"/>
            <w:bookmarkStart w:id="158" w:name="_Ref452022503"/>
            <w:bookmarkStart w:id="159" w:name="_Ref452532553"/>
            <w:bookmarkStart w:id="160" w:name="_Ref455749898"/>
            <w:bookmarkStart w:id="161" w:name="_Toc457393415"/>
            <w:r w:rsidRPr="006411D7">
              <w:t>Patent and Copyright Indemnification</w:t>
            </w:r>
            <w:bookmarkEnd w:id="156"/>
            <w:bookmarkEnd w:id="157"/>
            <w:bookmarkEnd w:id="158"/>
            <w:bookmarkEnd w:id="159"/>
            <w:bookmarkEnd w:id="160"/>
            <w:bookmarkEnd w:id="161"/>
            <w:r w:rsidRPr="006411D7">
              <w:t xml:space="preserve"> </w:t>
            </w:r>
          </w:p>
        </w:tc>
        <w:tc>
          <w:tcPr>
            <w:tcW w:w="6940" w:type="dxa"/>
            <w:gridSpan w:val="2"/>
            <w:tcMar>
              <w:left w:w="115" w:type="dxa"/>
              <w:right w:w="144" w:type="dxa"/>
            </w:tcMar>
          </w:tcPr>
          <w:p w14:paraId="11BE1B8E" w14:textId="77777777" w:rsidR="005C0A4E" w:rsidRPr="002321E4" w:rsidRDefault="005C0A4E" w:rsidP="000518BD">
            <w:pPr>
              <w:pStyle w:val="spos3Bblocktext2"/>
              <w:tabs>
                <w:tab w:val="left" w:pos="648"/>
              </w:tabs>
              <w:spacing w:line="240" w:lineRule="auto"/>
              <w:ind w:firstLine="0"/>
              <w:rPr>
                <w:szCs w:val="17"/>
              </w:rPr>
            </w:pPr>
            <w:r w:rsidRPr="002321E4">
              <w:rPr>
                <w:snapToGrid w:val="0"/>
                <w:szCs w:val="17"/>
              </w:rPr>
              <w:t xml:space="preserve">CONTRACTOR/VENDOR (NOT PUBLIC AGENCY). </w:t>
            </w:r>
            <w:r w:rsidRPr="002321E4">
              <w:rPr>
                <w:szCs w:val="17"/>
              </w:rPr>
              <w:t xml:space="preserve">With respect to Materials or Services provided or proposed by a Contractor Indemnitor for performance under the Contract, Contractor shall indemnify, defend and hold harmless </w:t>
            </w:r>
            <w:r w:rsidRPr="002321E4">
              <w:rPr>
                <w:snapToGrid w:val="0"/>
                <w:szCs w:val="17"/>
              </w:rPr>
              <w:t xml:space="preserve">State Indemnitees </w:t>
            </w:r>
            <w:r w:rsidRPr="002321E4">
              <w:rPr>
                <w:szCs w:val="17"/>
              </w:rPr>
              <w:t xml:space="preserve">against any third-party claims for liability, costs, and expenses, including, but not limited to reasonable attorneys' fees, for infringement or violation of any patent, trademark, copyright, or trade secret by the Materials and the Services. With respect to the defense and payment of claims under this subparagraph: </w:t>
            </w:r>
          </w:p>
          <w:p w14:paraId="4533C498" w14:textId="77777777" w:rsidR="005C0A4E" w:rsidRPr="002321E4" w:rsidRDefault="005C0A4E" w:rsidP="008D5B75">
            <w:pPr>
              <w:pStyle w:val="spos3Blist1"/>
              <w:numPr>
                <w:ilvl w:val="0"/>
                <w:numId w:val="53"/>
              </w:numPr>
              <w:spacing w:line="240" w:lineRule="auto"/>
              <w:ind w:left="515" w:hanging="360"/>
              <w:rPr>
                <w:sz w:val="17"/>
                <w:szCs w:val="17"/>
              </w:rPr>
            </w:pPr>
            <w:r w:rsidRPr="002321E4">
              <w:rPr>
                <w:sz w:val="17"/>
                <w:szCs w:val="17"/>
              </w:rPr>
              <w:t>State shall provide reasonable and timely notification to Contractor of any claim for which Contractor may be liable under this paragraph;</w:t>
            </w:r>
          </w:p>
          <w:p w14:paraId="6E09C2EC" w14:textId="77777777" w:rsidR="005C0A4E" w:rsidRPr="002321E4" w:rsidRDefault="005C0A4E" w:rsidP="008D5B75">
            <w:pPr>
              <w:pStyle w:val="spos3Blist1"/>
              <w:numPr>
                <w:ilvl w:val="0"/>
                <w:numId w:val="53"/>
              </w:numPr>
              <w:spacing w:line="240" w:lineRule="auto"/>
              <w:ind w:left="515" w:hanging="360"/>
              <w:rPr>
                <w:sz w:val="17"/>
                <w:szCs w:val="17"/>
              </w:rPr>
            </w:pPr>
            <w:r w:rsidRPr="002321E4">
              <w:rPr>
                <w:sz w:val="17"/>
                <w:szCs w:val="17"/>
              </w:rPr>
              <w:t xml:space="preserve">Contractor, with reasonable consultation from State, shall have control of the defense of any action on an indemnified claim including all negotiations for its settlement or compromise; </w:t>
            </w:r>
          </w:p>
          <w:p w14:paraId="0787D16C" w14:textId="77777777" w:rsidR="005C0A4E" w:rsidRPr="002321E4" w:rsidRDefault="005C0A4E" w:rsidP="008D5B75">
            <w:pPr>
              <w:pStyle w:val="spos3Blist1"/>
              <w:numPr>
                <w:ilvl w:val="0"/>
                <w:numId w:val="53"/>
              </w:numPr>
              <w:spacing w:line="240" w:lineRule="auto"/>
              <w:ind w:left="515" w:hanging="360"/>
              <w:rPr>
                <w:sz w:val="17"/>
                <w:szCs w:val="17"/>
              </w:rPr>
            </w:pPr>
            <w:r w:rsidRPr="002321E4">
              <w:rPr>
                <w:sz w:val="17"/>
                <w:szCs w:val="17"/>
              </w:rPr>
              <w:t xml:space="preserve">State may elect to participate in such action at its own expense; and </w:t>
            </w:r>
          </w:p>
          <w:p w14:paraId="0079CF1D" w14:textId="77777777" w:rsidR="005C0A4E" w:rsidRPr="002321E4" w:rsidRDefault="005C0A4E" w:rsidP="008D5B75">
            <w:pPr>
              <w:pStyle w:val="spos3Blist1"/>
              <w:numPr>
                <w:ilvl w:val="0"/>
                <w:numId w:val="53"/>
              </w:numPr>
              <w:spacing w:line="240" w:lineRule="auto"/>
              <w:ind w:left="515" w:hanging="360"/>
              <w:rPr>
                <w:sz w:val="17"/>
                <w:szCs w:val="17"/>
              </w:rPr>
            </w:pPr>
            <w:r w:rsidRPr="002321E4">
              <w:rPr>
                <w:sz w:val="17"/>
                <w:szCs w:val="17"/>
              </w:rPr>
              <w:t>State may approve or disapprove any settlement or compromise, provided that, (</w:t>
            </w:r>
            <w:proofErr w:type="spellStart"/>
            <w:r w:rsidRPr="002321E4">
              <w:rPr>
                <w:sz w:val="17"/>
                <w:szCs w:val="17"/>
              </w:rPr>
              <w:t>i</w:t>
            </w:r>
            <w:proofErr w:type="spellEnd"/>
            <w:r w:rsidRPr="002321E4">
              <w:rPr>
                <w:sz w:val="17"/>
                <w:szCs w:val="17"/>
              </w:rPr>
              <w:t xml:space="preserve">) State shall not unreasonably withhold or delay such approval or disapproval and (ii) State shall cooperate in the defense and in any related settlement negotiations. </w:t>
            </w:r>
          </w:p>
          <w:p w14:paraId="5C0B4BD2" w14:textId="77777777" w:rsidR="005C0A4E" w:rsidRPr="002321E4" w:rsidRDefault="005C0A4E" w:rsidP="005C0A4E">
            <w:pPr>
              <w:pStyle w:val="spos3Atabletext"/>
              <w:rPr>
                <w:sz w:val="17"/>
                <w:szCs w:val="17"/>
              </w:rPr>
            </w:pPr>
            <w:r w:rsidRPr="002321E4">
              <w:rPr>
                <w:sz w:val="17"/>
                <w:szCs w:val="17"/>
              </w:rPr>
              <w:t>If Contractor is a public agency, this paragraph 6.4 does not apply.</w:t>
            </w:r>
          </w:p>
        </w:tc>
      </w:tr>
      <w:tr w:rsidR="005C0A4E" w:rsidRPr="009E464A" w14:paraId="4464C430" w14:textId="77777777" w:rsidTr="005C0A4E">
        <w:tc>
          <w:tcPr>
            <w:tcW w:w="2515" w:type="dxa"/>
            <w:tcMar>
              <w:left w:w="72" w:type="dxa"/>
              <w:right w:w="115" w:type="dxa"/>
            </w:tcMar>
          </w:tcPr>
          <w:p w14:paraId="23740400" w14:textId="77777777" w:rsidR="005C0A4E" w:rsidRPr="009E464A" w:rsidRDefault="005C0A4E" w:rsidP="005C0A4E">
            <w:pPr>
              <w:pStyle w:val="spos3Bheading2"/>
              <w:numPr>
                <w:ilvl w:val="1"/>
                <w:numId w:val="33"/>
              </w:numPr>
            </w:pPr>
            <w:bookmarkStart w:id="162" w:name="_Toc449276626"/>
            <w:bookmarkStart w:id="163" w:name="_Toc449368109"/>
            <w:bookmarkStart w:id="164" w:name="_Ref452144033"/>
            <w:bookmarkStart w:id="165" w:name="_Ref453918617"/>
            <w:bookmarkStart w:id="166" w:name="_Ref453935402"/>
            <w:bookmarkStart w:id="167" w:name="_Toc457393416"/>
            <w:r w:rsidRPr="006411D7">
              <w:t>Force Majeure</w:t>
            </w:r>
            <w:bookmarkEnd w:id="162"/>
            <w:bookmarkEnd w:id="163"/>
            <w:bookmarkEnd w:id="164"/>
            <w:bookmarkEnd w:id="165"/>
            <w:bookmarkEnd w:id="166"/>
            <w:bookmarkEnd w:id="167"/>
          </w:p>
        </w:tc>
        <w:tc>
          <w:tcPr>
            <w:tcW w:w="6940" w:type="dxa"/>
            <w:gridSpan w:val="2"/>
            <w:tcMar>
              <w:left w:w="115" w:type="dxa"/>
              <w:right w:w="144" w:type="dxa"/>
            </w:tcMar>
          </w:tcPr>
          <w:p w14:paraId="34CA2D8C" w14:textId="41F2B58D" w:rsidR="005C0A4E" w:rsidRPr="002321E4" w:rsidRDefault="005C0A4E" w:rsidP="000518BD">
            <w:pPr>
              <w:pStyle w:val="spos3Bblocktext2"/>
              <w:tabs>
                <w:tab w:val="left" w:pos="648"/>
              </w:tabs>
              <w:spacing w:line="240" w:lineRule="auto"/>
              <w:ind w:left="605" w:hanging="605"/>
              <w:rPr>
                <w:szCs w:val="17"/>
              </w:rPr>
            </w:pPr>
            <w:r w:rsidRPr="002321E4">
              <w:rPr>
                <w:szCs w:val="17"/>
              </w:rPr>
              <w:t>6.5.1</w:t>
            </w:r>
            <w:r w:rsidRPr="002321E4">
              <w:rPr>
                <w:szCs w:val="17"/>
              </w:rPr>
              <w:tab/>
              <w:t xml:space="preserve">DEFINITION. For this paragraph, “force majeure” means an occurrence that is (a) beyond the control of the affected party, (b) occurred without the party’s fault or negligence, and (c) something the party was unable to prevent by exercising reasonable diligence. Without limiting the generality of the foregoing, force majeure expressly includes acts of God, acts of the public enemy, war, riots, strikes, mobilization, labor disputes, civil disorders, fire, flood, lockouts, injunctions-intervention-acts, failures or refusals to act by government authorities, and, subject to paragraph </w:t>
            </w:r>
            <w:r w:rsidRPr="002321E4">
              <w:rPr>
                <w:szCs w:val="17"/>
              </w:rPr>
              <w:fldChar w:fldCharType="begin"/>
            </w:r>
            <w:r w:rsidRPr="002321E4">
              <w:rPr>
                <w:szCs w:val="17"/>
              </w:rPr>
              <w:instrText xml:space="preserve"> REF _Ref453914936 \r \h </w:instrText>
            </w:r>
            <w:r w:rsidR="000518BD" w:rsidRPr="002321E4">
              <w:rPr>
                <w:szCs w:val="17"/>
              </w:rPr>
              <w:instrText xml:space="preserve"> \* MERGEFORMAT </w:instrText>
            </w:r>
            <w:r w:rsidRPr="002321E4">
              <w:rPr>
                <w:szCs w:val="17"/>
              </w:rPr>
            </w:r>
            <w:r w:rsidRPr="002321E4">
              <w:rPr>
                <w:szCs w:val="17"/>
              </w:rPr>
              <w:fldChar w:fldCharType="separate"/>
            </w:r>
            <w:r w:rsidR="005C2F7D">
              <w:rPr>
                <w:szCs w:val="17"/>
              </w:rPr>
              <w:t>7.6</w:t>
            </w:r>
            <w:r w:rsidRPr="002321E4">
              <w:rPr>
                <w:szCs w:val="17"/>
              </w:rPr>
              <w:fldChar w:fldCharType="end"/>
            </w:r>
            <w:r w:rsidR="001A7FC5" w:rsidRPr="002321E4">
              <w:rPr>
                <w:szCs w:val="17"/>
              </w:rPr>
              <w:t>6</w:t>
            </w:r>
            <w:r w:rsidRPr="002321E4">
              <w:rPr>
                <w:szCs w:val="17"/>
              </w:rPr>
              <w:t xml:space="preserve"> [</w:t>
            </w:r>
            <w:r w:rsidRPr="002321E4">
              <w:rPr>
                <w:i/>
                <w:szCs w:val="17"/>
              </w:rPr>
              <w:fldChar w:fldCharType="begin"/>
            </w:r>
            <w:r w:rsidRPr="002321E4">
              <w:rPr>
                <w:i/>
                <w:szCs w:val="17"/>
              </w:rPr>
              <w:instrText xml:space="preserve"> REF _Ref453918723 \h  \* MERGEFORMAT </w:instrText>
            </w:r>
            <w:r w:rsidRPr="002321E4">
              <w:rPr>
                <w:i/>
                <w:szCs w:val="17"/>
              </w:rPr>
            </w:r>
            <w:r w:rsidRPr="002321E4">
              <w:rPr>
                <w:i/>
                <w:szCs w:val="17"/>
              </w:rPr>
              <w:fldChar w:fldCharType="separate"/>
            </w:r>
            <w:r w:rsidR="005C2F7D" w:rsidRPr="005C2F7D">
              <w:rPr>
                <w:i/>
                <w:szCs w:val="17"/>
              </w:rPr>
              <w:t>Performance in Public Health Emergency</w:t>
            </w:r>
            <w:r w:rsidRPr="002321E4">
              <w:rPr>
                <w:i/>
                <w:szCs w:val="17"/>
              </w:rPr>
              <w:fldChar w:fldCharType="end"/>
            </w:r>
            <w:r w:rsidRPr="002321E4">
              <w:rPr>
                <w:szCs w:val="17"/>
              </w:rPr>
              <w:t>], declared public health emergencies. Force majeure expressly does not include late delivery caused by congestion at a manufacturer’s plant or elsewhere, an oversold condition of the market, late performance by a Subcontractor unless the delay arises out of an occurrence of force majeure, or inability of either Contractor or any Subcontractor to acquire or maintain any required insurance, bonds, licenses, or permits.</w:t>
            </w:r>
          </w:p>
          <w:p w14:paraId="4B421A84" w14:textId="77777777" w:rsidR="005C0A4E" w:rsidRPr="002321E4" w:rsidRDefault="005C0A4E" w:rsidP="000518BD">
            <w:pPr>
              <w:pStyle w:val="spos3Bblocktext2"/>
              <w:tabs>
                <w:tab w:val="left" w:pos="648"/>
              </w:tabs>
              <w:spacing w:line="240" w:lineRule="auto"/>
              <w:ind w:left="605" w:hanging="605"/>
              <w:rPr>
                <w:szCs w:val="17"/>
              </w:rPr>
            </w:pPr>
            <w:r w:rsidRPr="002321E4">
              <w:rPr>
                <w:szCs w:val="17"/>
              </w:rPr>
              <w:t>6.5.2</w:t>
            </w:r>
            <w:r w:rsidRPr="002321E4">
              <w:rPr>
                <w:szCs w:val="17"/>
              </w:rPr>
              <w:tab/>
              <w:t>RELIEF FROM PERFORMANCE. Except for payment of sums due, the parties are not liable to each other if an occurrence of force majeure prevents its performance under the Contract. If either party is delayed at any time in the progress of their respective performance under the Contract by an occurrence of force majeure, the delayed party shall notify the other no later than the following working day after the occurrence, or as soon as it could reasonably have been expected to recognize that the occurrence had effect in cases where the effects were not readily apparent. In any event, the notice must make specific reference to this paragraph specifying the causes of the delay in the notice and, if the effects of the occurrence are on-going, provide an initial notification and thereafter the delayed party shall provide regular updates until such time as the effects are fully known. To the extent it is able, the delayed party shall cause the delay to cease promptly and notify the other party when it has done so. The parties shall extend the time of completion by Contract Amendment for a period equal to the time that the results or effects of the delay prevented the delayed party from performing.</w:t>
            </w:r>
          </w:p>
          <w:p w14:paraId="42001ECF" w14:textId="77777777" w:rsidR="005C0A4E" w:rsidRPr="002321E4" w:rsidRDefault="005C0A4E" w:rsidP="000518BD">
            <w:pPr>
              <w:pStyle w:val="spos3Bblocktext2"/>
              <w:tabs>
                <w:tab w:val="left" w:pos="648"/>
              </w:tabs>
              <w:spacing w:line="240" w:lineRule="auto"/>
              <w:ind w:left="605" w:hanging="605"/>
              <w:rPr>
                <w:szCs w:val="17"/>
              </w:rPr>
            </w:pPr>
            <w:r w:rsidRPr="002321E4">
              <w:rPr>
                <w:szCs w:val="17"/>
              </w:rPr>
              <w:t>6.5.3</w:t>
            </w:r>
            <w:r w:rsidRPr="002321E4">
              <w:rPr>
                <w:szCs w:val="17"/>
              </w:rPr>
              <w:tab/>
              <w:t>EXCUSABLE DELAY IS NOT DEFAULT. Failure in performance by either party will not constitute default hereunder or give rise to any claim for damages or loss of anticipated profits if and to the extent that such failure was or is being caused by an occurrence of force majeure.</w:t>
            </w:r>
          </w:p>
          <w:p w14:paraId="19AAB169" w14:textId="77777777" w:rsidR="005C0A4E" w:rsidRPr="002321E4" w:rsidRDefault="005C0A4E" w:rsidP="000518BD">
            <w:pPr>
              <w:pStyle w:val="spos3Bblocktext2"/>
              <w:tabs>
                <w:tab w:val="left" w:pos="648"/>
              </w:tabs>
              <w:spacing w:line="240" w:lineRule="auto"/>
              <w:ind w:left="605" w:hanging="605"/>
              <w:rPr>
                <w:szCs w:val="17"/>
              </w:rPr>
            </w:pPr>
            <w:r w:rsidRPr="002321E4">
              <w:rPr>
                <w:szCs w:val="17"/>
              </w:rPr>
              <w:t>6.5.4</w:t>
            </w:r>
            <w:r w:rsidRPr="002321E4">
              <w:rPr>
                <w:szCs w:val="17"/>
              </w:rPr>
              <w:tab/>
              <w:t>DEFAULT DIMINISHES RELIEF. Entitlement to relief from the effects of an occurrence of force majeure is diminished to the extent that the delay did or will result from the affected party’s default unrelated to the occurrence, in which case and to that extent the other party’s normal remedies and the affected party’s obligations would apply undiminished.</w:t>
            </w:r>
          </w:p>
        </w:tc>
      </w:tr>
      <w:tr w:rsidR="005C0A4E" w:rsidRPr="006411D7" w14:paraId="17A9C730" w14:textId="77777777" w:rsidTr="005C0A4E">
        <w:tc>
          <w:tcPr>
            <w:tcW w:w="2515" w:type="dxa"/>
            <w:tcBorders>
              <w:bottom w:val="single" w:sz="4" w:space="0" w:color="8496B0" w:themeColor="text2" w:themeTint="99"/>
            </w:tcBorders>
            <w:tcMar>
              <w:left w:w="72" w:type="dxa"/>
              <w:right w:w="115" w:type="dxa"/>
            </w:tcMar>
          </w:tcPr>
          <w:p w14:paraId="68C7445F" w14:textId="77777777" w:rsidR="005C0A4E" w:rsidRPr="009E464A" w:rsidRDefault="005C0A4E" w:rsidP="005C0A4E">
            <w:pPr>
              <w:pStyle w:val="spos3Bheading2"/>
              <w:numPr>
                <w:ilvl w:val="1"/>
                <w:numId w:val="33"/>
              </w:numPr>
            </w:pPr>
            <w:bookmarkStart w:id="168" w:name="_Toc449276627"/>
            <w:bookmarkStart w:id="169" w:name="_Toc449368110"/>
            <w:bookmarkStart w:id="170" w:name="_Ref451440996"/>
            <w:bookmarkStart w:id="171" w:name="_Ref453438914"/>
            <w:bookmarkStart w:id="172" w:name="_Toc457393417"/>
            <w:r w:rsidRPr="006411D7">
              <w:t>Third Party</w:t>
            </w:r>
            <w:r w:rsidRPr="006411D7">
              <w:br/>
              <w:t>Antitrust</w:t>
            </w:r>
            <w:r w:rsidRPr="006411D7">
              <w:br/>
              <w:t>Violations</w:t>
            </w:r>
            <w:bookmarkEnd w:id="168"/>
            <w:bookmarkEnd w:id="169"/>
            <w:bookmarkEnd w:id="170"/>
            <w:bookmarkEnd w:id="171"/>
            <w:bookmarkEnd w:id="172"/>
          </w:p>
        </w:tc>
        <w:tc>
          <w:tcPr>
            <w:tcW w:w="6940" w:type="dxa"/>
            <w:gridSpan w:val="2"/>
            <w:tcBorders>
              <w:bottom w:val="single" w:sz="4" w:space="0" w:color="8496B0" w:themeColor="text2" w:themeTint="99"/>
            </w:tcBorders>
            <w:tcMar>
              <w:left w:w="115" w:type="dxa"/>
              <w:right w:w="144" w:type="dxa"/>
            </w:tcMar>
          </w:tcPr>
          <w:p w14:paraId="3F96CFAC" w14:textId="77777777" w:rsidR="005C0A4E" w:rsidRPr="002321E4" w:rsidRDefault="005C0A4E" w:rsidP="000518BD">
            <w:pPr>
              <w:pStyle w:val="spos3Bblocktext2"/>
              <w:tabs>
                <w:tab w:val="left" w:pos="648"/>
              </w:tabs>
              <w:spacing w:line="240" w:lineRule="auto"/>
              <w:ind w:firstLine="0"/>
              <w:rPr>
                <w:szCs w:val="17"/>
              </w:rPr>
            </w:pPr>
            <w:r w:rsidRPr="002321E4">
              <w:rPr>
                <w:szCs w:val="17"/>
              </w:rPr>
              <w:t>Contractor assigns to State any claim for overcharges resulting from antitrust violations to the extent that those violations concern materials or services supplied by third parties to Contractor toward fulfillment of the Contract.</w:t>
            </w:r>
          </w:p>
        </w:tc>
      </w:tr>
      <w:tr w:rsidR="005C0A4E" w:rsidRPr="002113F9" w14:paraId="4C8DBDC1" w14:textId="77777777" w:rsidTr="005C0A4E">
        <w:tc>
          <w:tcPr>
            <w:tcW w:w="9455"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674B3DC6" w14:textId="77777777" w:rsidR="005C0A4E" w:rsidRPr="008C52CD" w:rsidRDefault="005C0A4E" w:rsidP="005C0A4E">
            <w:pPr>
              <w:pStyle w:val="spos3Bheading1"/>
              <w:numPr>
                <w:ilvl w:val="0"/>
                <w:numId w:val="33"/>
              </w:numPr>
            </w:pPr>
            <w:r w:rsidRPr="008C52CD">
              <w:t>Warranties</w:t>
            </w:r>
          </w:p>
        </w:tc>
      </w:tr>
      <w:tr w:rsidR="005C0A4E" w:rsidRPr="00C418CC" w14:paraId="61793613" w14:textId="77777777" w:rsidTr="005C0A4E">
        <w:tc>
          <w:tcPr>
            <w:tcW w:w="2515" w:type="dxa"/>
            <w:tcMar>
              <w:left w:w="72" w:type="dxa"/>
              <w:right w:w="115" w:type="dxa"/>
            </w:tcMar>
          </w:tcPr>
          <w:p w14:paraId="74B5735F" w14:textId="77777777" w:rsidR="005C0A4E" w:rsidRPr="001D3B72" w:rsidRDefault="005C0A4E" w:rsidP="005C0A4E">
            <w:pPr>
              <w:pStyle w:val="spos3Bheading2"/>
              <w:numPr>
                <w:ilvl w:val="1"/>
                <w:numId w:val="33"/>
              </w:numPr>
            </w:pPr>
            <w:bookmarkStart w:id="173" w:name="_Toc449276630"/>
            <w:bookmarkStart w:id="174" w:name="_Toc449368113"/>
            <w:bookmarkStart w:id="175" w:name="_Ref451762990"/>
            <w:bookmarkStart w:id="176" w:name="_Toc457393420"/>
            <w:r w:rsidRPr="006411D7">
              <w:t>Conformity to Requirements</w:t>
            </w:r>
            <w:bookmarkEnd w:id="173"/>
            <w:bookmarkEnd w:id="174"/>
            <w:bookmarkEnd w:id="175"/>
            <w:bookmarkEnd w:id="176"/>
          </w:p>
        </w:tc>
        <w:tc>
          <w:tcPr>
            <w:tcW w:w="6940" w:type="dxa"/>
            <w:gridSpan w:val="2"/>
            <w:tcMar>
              <w:left w:w="115" w:type="dxa"/>
              <w:right w:w="144" w:type="dxa"/>
            </w:tcMar>
          </w:tcPr>
          <w:p w14:paraId="7017F0AE" w14:textId="77777777" w:rsidR="005C0A4E" w:rsidRPr="002321E4" w:rsidRDefault="005C0A4E" w:rsidP="000518BD">
            <w:pPr>
              <w:pStyle w:val="spos3Bblocktext2"/>
              <w:tabs>
                <w:tab w:val="left" w:pos="648"/>
              </w:tabs>
              <w:spacing w:line="240" w:lineRule="auto"/>
              <w:ind w:firstLine="0"/>
              <w:rPr>
                <w:szCs w:val="17"/>
              </w:rPr>
            </w:pPr>
            <w:r w:rsidRPr="002321E4">
              <w:rPr>
                <w:szCs w:val="17"/>
              </w:rPr>
              <w:t xml:space="preserve">Contractor warrants that, unless expressly provided otherwise elsewhere in the Contract, the Materials and Services will for 1 (one) year after acceptance and in each instance: (1) conform to the requirements of the Contract, which by way of reminder include without limitation all descriptions, specifications, and drawings identified in the </w:t>
            </w:r>
            <w:r w:rsidRPr="002321E4">
              <w:rPr>
                <w:szCs w:val="17"/>
                <w:u w:val="single"/>
              </w:rPr>
              <w:t>Scope of Work</w:t>
            </w:r>
            <w:r w:rsidRPr="002321E4">
              <w:rPr>
                <w:szCs w:val="17"/>
              </w:rPr>
              <w:t xml:space="preserve"> and any Contractor affirmations included as part of the Contract; (2) be free from defects of material and workmanship; (3) conform to or perform in a manner consistent with current industry standards; and (4) be fit for the intended purpose or use described in the Contract. Mere delivery or performance does not substitute for express acceptance by State. Where inspection, testing, or other acceptance assessment of Materials or Services cannot be done until after installation, the forgoing warranty will not begin until State’s acceptance. </w:t>
            </w:r>
          </w:p>
        </w:tc>
      </w:tr>
      <w:tr w:rsidR="005C0A4E" w:rsidRPr="00C418CC" w14:paraId="25CB0279" w14:textId="77777777" w:rsidTr="005C0A4E">
        <w:tc>
          <w:tcPr>
            <w:tcW w:w="2515" w:type="dxa"/>
            <w:tcMar>
              <w:left w:w="72" w:type="dxa"/>
              <w:right w:w="115" w:type="dxa"/>
            </w:tcMar>
          </w:tcPr>
          <w:p w14:paraId="021C6247" w14:textId="77777777" w:rsidR="005C0A4E" w:rsidRPr="00C418CC" w:rsidRDefault="005C0A4E" w:rsidP="005C0A4E">
            <w:pPr>
              <w:pStyle w:val="spos3Bheading2"/>
              <w:numPr>
                <w:ilvl w:val="1"/>
                <w:numId w:val="33"/>
              </w:numPr>
            </w:pPr>
            <w:bookmarkStart w:id="177" w:name="_Toc449276631"/>
            <w:bookmarkStart w:id="178" w:name="_Toc449368114"/>
            <w:bookmarkStart w:id="179" w:name="_Toc457393421"/>
            <w:r w:rsidRPr="006411D7">
              <w:t>Contractor</w:t>
            </w:r>
            <w:r w:rsidRPr="006411D7">
              <w:br/>
              <w:t>Personnel</w:t>
            </w:r>
            <w:bookmarkEnd w:id="177"/>
            <w:bookmarkEnd w:id="178"/>
            <w:bookmarkEnd w:id="179"/>
          </w:p>
        </w:tc>
        <w:tc>
          <w:tcPr>
            <w:tcW w:w="6940" w:type="dxa"/>
            <w:gridSpan w:val="2"/>
            <w:tcMar>
              <w:left w:w="115" w:type="dxa"/>
              <w:right w:w="144" w:type="dxa"/>
            </w:tcMar>
          </w:tcPr>
          <w:p w14:paraId="15F2FC70" w14:textId="77777777" w:rsidR="005C0A4E" w:rsidRPr="002321E4" w:rsidRDefault="005C0A4E" w:rsidP="000518BD">
            <w:pPr>
              <w:pStyle w:val="spos3Bblocktext2"/>
              <w:tabs>
                <w:tab w:val="left" w:pos="648"/>
              </w:tabs>
              <w:spacing w:line="240" w:lineRule="auto"/>
              <w:ind w:firstLine="0"/>
              <w:rPr>
                <w:szCs w:val="17"/>
              </w:rPr>
            </w:pPr>
            <w:r w:rsidRPr="002321E4">
              <w:rPr>
                <w:szCs w:val="17"/>
              </w:rPr>
              <w:t>Contractor warrants that its personnel will perform their duties under the Contract in a professional manner, applying the requisite skills and knowledge, consistent with industry standards, and in accordance with the requirements of the Contract. Contractor further warrants that its key personnel will maintain any certifications relevant to their work, and Contractor shall provide individual evidence of certification to State’s authorized representatives upon request.</w:t>
            </w:r>
          </w:p>
        </w:tc>
      </w:tr>
      <w:tr w:rsidR="005C0A4E" w:rsidRPr="00C418CC" w14:paraId="27EC6172" w14:textId="77777777" w:rsidTr="005C0A4E">
        <w:tc>
          <w:tcPr>
            <w:tcW w:w="2515" w:type="dxa"/>
            <w:tcMar>
              <w:left w:w="72" w:type="dxa"/>
              <w:right w:w="115" w:type="dxa"/>
            </w:tcMar>
          </w:tcPr>
          <w:p w14:paraId="782AA5C2" w14:textId="77777777" w:rsidR="005C0A4E" w:rsidRPr="00C418CC" w:rsidRDefault="005C0A4E" w:rsidP="005C0A4E">
            <w:pPr>
              <w:pStyle w:val="spos3Bheading2"/>
              <w:numPr>
                <w:ilvl w:val="1"/>
                <w:numId w:val="33"/>
              </w:numPr>
            </w:pPr>
            <w:bookmarkStart w:id="180" w:name="_Toc449276632"/>
            <w:bookmarkStart w:id="181" w:name="_Toc449368115"/>
            <w:bookmarkStart w:id="182" w:name="_Toc457393422"/>
            <w:r w:rsidRPr="006411D7">
              <w:t>Intellectual</w:t>
            </w:r>
            <w:r w:rsidRPr="006411D7">
              <w:br/>
              <w:t>Property</w:t>
            </w:r>
            <w:bookmarkEnd w:id="180"/>
            <w:bookmarkEnd w:id="181"/>
            <w:bookmarkEnd w:id="182"/>
          </w:p>
        </w:tc>
        <w:tc>
          <w:tcPr>
            <w:tcW w:w="6940" w:type="dxa"/>
            <w:gridSpan w:val="2"/>
            <w:tcMar>
              <w:left w:w="115" w:type="dxa"/>
              <w:right w:w="144" w:type="dxa"/>
            </w:tcMar>
          </w:tcPr>
          <w:p w14:paraId="17260076" w14:textId="77777777" w:rsidR="005C0A4E" w:rsidRPr="002321E4" w:rsidRDefault="005C0A4E" w:rsidP="000518BD">
            <w:pPr>
              <w:pStyle w:val="spos3Bblocktext2"/>
              <w:tabs>
                <w:tab w:val="left" w:pos="648"/>
              </w:tabs>
              <w:spacing w:line="240" w:lineRule="auto"/>
              <w:ind w:firstLine="0"/>
              <w:rPr>
                <w:szCs w:val="17"/>
              </w:rPr>
            </w:pPr>
            <w:r w:rsidRPr="002321E4">
              <w:rPr>
                <w:szCs w:val="17"/>
              </w:rPr>
              <w:t>Contractor warrants that the Materials and Services do not and will not infringe or violate any patent, trademark, copyright, trade secret, or other intellectual property rights or laws, except only to the extent the Specifications do not permit use of any other product and Contractor is not and cannot reasonably be expected to be aware of the infringement or violation.</w:t>
            </w:r>
          </w:p>
        </w:tc>
      </w:tr>
      <w:tr w:rsidR="005C0A4E" w:rsidRPr="00C418CC" w14:paraId="519424E3" w14:textId="77777777" w:rsidTr="005C0A4E">
        <w:tc>
          <w:tcPr>
            <w:tcW w:w="2515" w:type="dxa"/>
            <w:tcMar>
              <w:left w:w="72" w:type="dxa"/>
              <w:right w:w="115" w:type="dxa"/>
            </w:tcMar>
          </w:tcPr>
          <w:p w14:paraId="32631D32" w14:textId="77777777" w:rsidR="005C0A4E" w:rsidRPr="00C418CC" w:rsidRDefault="005C0A4E" w:rsidP="005C0A4E">
            <w:pPr>
              <w:pStyle w:val="spos3Bheading2"/>
              <w:numPr>
                <w:ilvl w:val="1"/>
                <w:numId w:val="33"/>
              </w:numPr>
            </w:pPr>
            <w:bookmarkStart w:id="183" w:name="_Toc457393424"/>
            <w:r w:rsidRPr="006411D7">
              <w:t>Licenses and Permits</w:t>
            </w:r>
            <w:bookmarkEnd w:id="183"/>
          </w:p>
        </w:tc>
        <w:tc>
          <w:tcPr>
            <w:tcW w:w="6940" w:type="dxa"/>
            <w:gridSpan w:val="2"/>
            <w:tcMar>
              <w:left w:w="115" w:type="dxa"/>
              <w:right w:w="144" w:type="dxa"/>
            </w:tcMar>
          </w:tcPr>
          <w:p w14:paraId="1F63C548" w14:textId="2E97A115" w:rsidR="005C0A4E" w:rsidRPr="002321E4" w:rsidRDefault="005C0A4E" w:rsidP="000518BD">
            <w:pPr>
              <w:pStyle w:val="spos3Bblocktext2"/>
              <w:tabs>
                <w:tab w:val="left" w:pos="648"/>
              </w:tabs>
              <w:spacing w:line="240" w:lineRule="auto"/>
              <w:ind w:firstLine="0"/>
              <w:rPr>
                <w:szCs w:val="17"/>
              </w:rPr>
            </w:pPr>
            <w:r w:rsidRPr="002321E4">
              <w:rPr>
                <w:szCs w:val="17"/>
              </w:rPr>
              <w:t xml:space="preserve">Contractor warrants that it will maintain all licenses required under paragraph </w:t>
            </w:r>
            <w:r w:rsidRPr="002321E4">
              <w:rPr>
                <w:szCs w:val="17"/>
              </w:rPr>
              <w:fldChar w:fldCharType="begin"/>
            </w:r>
            <w:r w:rsidRPr="002321E4">
              <w:rPr>
                <w:szCs w:val="17"/>
              </w:rPr>
              <w:instrText xml:space="preserve"> REF _Ref452545955 \r \h  \* MERGEFORMAT </w:instrText>
            </w:r>
            <w:r w:rsidRPr="002321E4">
              <w:rPr>
                <w:szCs w:val="17"/>
              </w:rPr>
            </w:r>
            <w:r w:rsidRPr="002321E4">
              <w:rPr>
                <w:szCs w:val="17"/>
              </w:rPr>
              <w:fldChar w:fldCharType="separate"/>
            </w:r>
            <w:r w:rsidR="005C2F7D">
              <w:rPr>
                <w:szCs w:val="17"/>
              </w:rPr>
              <w:t>3.7</w:t>
            </w:r>
            <w:r w:rsidRPr="002321E4">
              <w:rPr>
                <w:szCs w:val="17"/>
              </w:rPr>
              <w:fldChar w:fldCharType="end"/>
            </w:r>
            <w:r w:rsidRPr="002321E4">
              <w:rPr>
                <w:szCs w:val="17"/>
              </w:rPr>
              <w:t xml:space="preserve"> [</w:t>
            </w:r>
            <w:r w:rsidRPr="002321E4">
              <w:rPr>
                <w:i/>
                <w:szCs w:val="17"/>
              </w:rPr>
              <w:fldChar w:fldCharType="begin"/>
            </w:r>
            <w:r w:rsidRPr="002321E4">
              <w:rPr>
                <w:i/>
                <w:szCs w:val="17"/>
              </w:rPr>
              <w:instrText xml:space="preserve"> REF _Ref453935285 \h  \* MERGEFORMAT </w:instrText>
            </w:r>
            <w:r w:rsidRPr="002321E4">
              <w:rPr>
                <w:i/>
                <w:szCs w:val="17"/>
              </w:rPr>
            </w:r>
            <w:r w:rsidRPr="002321E4">
              <w:rPr>
                <w:i/>
                <w:szCs w:val="17"/>
              </w:rPr>
              <w:fldChar w:fldCharType="separate"/>
            </w:r>
            <w:r w:rsidR="005C2F7D" w:rsidRPr="005C2F7D">
              <w:rPr>
                <w:i/>
                <w:szCs w:val="17"/>
              </w:rPr>
              <w:t>Contractor Licenses</w:t>
            </w:r>
            <w:r w:rsidRPr="002321E4">
              <w:rPr>
                <w:i/>
                <w:szCs w:val="17"/>
              </w:rPr>
              <w:fldChar w:fldCharType="end"/>
            </w:r>
            <w:r w:rsidRPr="002321E4">
              <w:rPr>
                <w:szCs w:val="17"/>
              </w:rPr>
              <w:t>] and all required permits valid and in force.</w:t>
            </w:r>
          </w:p>
        </w:tc>
      </w:tr>
      <w:tr w:rsidR="005C0A4E" w:rsidRPr="00C418CC" w14:paraId="148F20FD" w14:textId="77777777" w:rsidTr="005C0A4E">
        <w:tc>
          <w:tcPr>
            <w:tcW w:w="2515" w:type="dxa"/>
            <w:tcMar>
              <w:left w:w="72" w:type="dxa"/>
              <w:right w:w="115" w:type="dxa"/>
            </w:tcMar>
          </w:tcPr>
          <w:p w14:paraId="3B57E81D" w14:textId="77777777" w:rsidR="005C0A4E" w:rsidRPr="00C418CC" w:rsidRDefault="005C0A4E" w:rsidP="005C0A4E">
            <w:pPr>
              <w:pStyle w:val="spos3Bheading2"/>
              <w:numPr>
                <w:ilvl w:val="1"/>
                <w:numId w:val="33"/>
              </w:numPr>
            </w:pPr>
            <w:bookmarkStart w:id="184" w:name="_Toc457393425"/>
            <w:bookmarkStart w:id="185" w:name="_Toc449276634"/>
            <w:bookmarkStart w:id="186" w:name="_Toc449368117"/>
            <w:bookmarkStart w:id="187" w:name="_Ref451441020"/>
            <w:bookmarkStart w:id="188" w:name="_Ref451767383"/>
            <w:r w:rsidRPr="006411D7">
              <w:t>Operational Continuity</w:t>
            </w:r>
            <w:bookmarkEnd w:id="184"/>
          </w:p>
        </w:tc>
        <w:tc>
          <w:tcPr>
            <w:tcW w:w="6940" w:type="dxa"/>
            <w:gridSpan w:val="2"/>
            <w:tcMar>
              <w:left w:w="115" w:type="dxa"/>
              <w:right w:w="144" w:type="dxa"/>
            </w:tcMar>
          </w:tcPr>
          <w:p w14:paraId="36707D99" w14:textId="0BB87A67" w:rsidR="005C0A4E" w:rsidRPr="002321E4" w:rsidRDefault="005C0A4E" w:rsidP="000B4F30">
            <w:pPr>
              <w:pStyle w:val="spos3Bblocktext2"/>
              <w:tabs>
                <w:tab w:val="left" w:pos="648"/>
              </w:tabs>
              <w:spacing w:line="240" w:lineRule="auto"/>
              <w:ind w:firstLine="0"/>
              <w:rPr>
                <w:szCs w:val="17"/>
              </w:rPr>
            </w:pPr>
            <w:r w:rsidRPr="002321E4">
              <w:rPr>
                <w:szCs w:val="17"/>
              </w:rPr>
              <w:t xml:space="preserve">Contractor warrants that it will perform without relief notwithstanding being sold or acquired; no such event will operate to mitigate or alter any of Contractor’s duties hereunder absent a consented delegation under paragraph </w:t>
            </w:r>
            <w:r w:rsidRPr="002321E4">
              <w:rPr>
                <w:szCs w:val="17"/>
              </w:rPr>
              <w:fldChar w:fldCharType="begin"/>
            </w:r>
            <w:r w:rsidRPr="002321E4">
              <w:rPr>
                <w:szCs w:val="17"/>
              </w:rPr>
              <w:instrText xml:space="preserve"> REF _Ref452021841 \r \h  \* MERGEFORMAT </w:instrText>
            </w:r>
            <w:r w:rsidRPr="002321E4">
              <w:rPr>
                <w:szCs w:val="17"/>
              </w:rPr>
            </w:r>
            <w:r w:rsidRPr="002321E4">
              <w:rPr>
                <w:szCs w:val="17"/>
              </w:rPr>
              <w:fldChar w:fldCharType="separate"/>
            </w:r>
            <w:r w:rsidR="005C2F7D">
              <w:rPr>
                <w:szCs w:val="17"/>
              </w:rPr>
              <w:t>5.3</w:t>
            </w:r>
            <w:r w:rsidRPr="002321E4">
              <w:rPr>
                <w:szCs w:val="17"/>
              </w:rPr>
              <w:fldChar w:fldCharType="end"/>
            </w:r>
            <w:r w:rsidRPr="002321E4">
              <w:rPr>
                <w:szCs w:val="17"/>
              </w:rPr>
              <w:t xml:space="preserve"> [</w:t>
            </w:r>
            <w:r w:rsidRPr="002321E4">
              <w:rPr>
                <w:i/>
                <w:szCs w:val="17"/>
              </w:rPr>
              <w:fldChar w:fldCharType="begin"/>
            </w:r>
            <w:r w:rsidRPr="002321E4">
              <w:rPr>
                <w:i/>
                <w:szCs w:val="17"/>
              </w:rPr>
              <w:instrText xml:space="preserve"> REF _Ref453935355 \h  \* MERGEFORMAT </w:instrText>
            </w:r>
            <w:r w:rsidRPr="002321E4">
              <w:rPr>
                <w:i/>
                <w:szCs w:val="17"/>
              </w:rPr>
            </w:r>
            <w:r w:rsidRPr="002321E4">
              <w:rPr>
                <w:i/>
                <w:szCs w:val="17"/>
              </w:rPr>
              <w:fldChar w:fldCharType="separate"/>
            </w:r>
            <w:r w:rsidR="005C2F7D" w:rsidRPr="005C2F7D">
              <w:rPr>
                <w:i/>
                <w:szCs w:val="17"/>
              </w:rPr>
              <w:t>Assignment and</w:t>
            </w:r>
            <w:r w:rsidR="005C2F7D" w:rsidRPr="005C2F7D">
              <w:rPr>
                <w:szCs w:val="17"/>
              </w:rPr>
              <w:t xml:space="preserve"> Delegation</w:t>
            </w:r>
            <w:r w:rsidRPr="002321E4">
              <w:rPr>
                <w:i/>
                <w:szCs w:val="17"/>
              </w:rPr>
              <w:fldChar w:fldCharType="end"/>
            </w:r>
            <w:r w:rsidRPr="002321E4">
              <w:rPr>
                <w:szCs w:val="17"/>
              </w:rPr>
              <w:t>] that expressly recognizes the event.</w:t>
            </w:r>
          </w:p>
        </w:tc>
      </w:tr>
      <w:tr w:rsidR="005C0A4E" w:rsidRPr="00C418CC" w14:paraId="3292C2D9" w14:textId="77777777" w:rsidTr="005C0A4E">
        <w:tc>
          <w:tcPr>
            <w:tcW w:w="2515" w:type="dxa"/>
            <w:tcMar>
              <w:left w:w="72" w:type="dxa"/>
              <w:right w:w="115" w:type="dxa"/>
            </w:tcMar>
          </w:tcPr>
          <w:p w14:paraId="51F14B8C" w14:textId="77777777" w:rsidR="005C0A4E" w:rsidRPr="00C418CC" w:rsidRDefault="005C0A4E" w:rsidP="005C0A4E">
            <w:pPr>
              <w:pStyle w:val="spos3Bheading2"/>
              <w:numPr>
                <w:ilvl w:val="1"/>
                <w:numId w:val="33"/>
              </w:numPr>
            </w:pPr>
            <w:bookmarkStart w:id="189" w:name="_Ref453914936"/>
            <w:bookmarkStart w:id="190" w:name="_Ref453918723"/>
            <w:bookmarkStart w:id="191" w:name="_Toc457393426"/>
            <w:r w:rsidRPr="006411D7">
              <w:t xml:space="preserve">Performance in </w:t>
            </w:r>
            <w:bookmarkEnd w:id="189"/>
            <w:r w:rsidRPr="006411D7">
              <w:t>Public Health Emergency</w:t>
            </w:r>
            <w:bookmarkEnd w:id="190"/>
            <w:bookmarkEnd w:id="191"/>
          </w:p>
        </w:tc>
        <w:tc>
          <w:tcPr>
            <w:tcW w:w="6940" w:type="dxa"/>
            <w:gridSpan w:val="2"/>
            <w:tcMar>
              <w:left w:w="115" w:type="dxa"/>
              <w:right w:w="144" w:type="dxa"/>
            </w:tcMar>
          </w:tcPr>
          <w:p w14:paraId="30EC1832" w14:textId="77777777" w:rsidR="005C0A4E" w:rsidRPr="002321E4" w:rsidRDefault="005C0A4E" w:rsidP="000B4F30">
            <w:pPr>
              <w:pStyle w:val="spos3Bblocktext2"/>
              <w:tabs>
                <w:tab w:val="left" w:pos="648"/>
              </w:tabs>
              <w:spacing w:line="240" w:lineRule="auto"/>
              <w:ind w:firstLine="0"/>
              <w:rPr>
                <w:szCs w:val="17"/>
              </w:rPr>
            </w:pPr>
            <w:r w:rsidRPr="002321E4">
              <w:rPr>
                <w:szCs w:val="17"/>
              </w:rPr>
              <w:t xml:space="preserve">Contractor warrants that it will: </w:t>
            </w:r>
          </w:p>
          <w:p w14:paraId="6C6903F0" w14:textId="77777777" w:rsidR="005C0A4E" w:rsidRPr="002321E4" w:rsidRDefault="005C0A4E" w:rsidP="008D5B75">
            <w:pPr>
              <w:pStyle w:val="spos3Blist1"/>
              <w:numPr>
                <w:ilvl w:val="0"/>
                <w:numId w:val="54"/>
              </w:numPr>
              <w:tabs>
                <w:tab w:val="num" w:pos="605"/>
              </w:tabs>
              <w:spacing w:line="240" w:lineRule="auto"/>
              <w:ind w:left="605" w:hanging="450"/>
              <w:rPr>
                <w:sz w:val="17"/>
                <w:szCs w:val="17"/>
              </w:rPr>
            </w:pPr>
            <w:r w:rsidRPr="002321E4">
              <w:rPr>
                <w:sz w:val="17"/>
                <w:szCs w:val="17"/>
              </w:rPr>
              <w:t>have in effect promptly after commencement a plan for continuing performance in the event of a declared public health emergency that addresses, at a minimum: (a) identification of response personnel by name; (b) key succession and performance responses in the event of sudden and significant decrease in workforce; and (c) alternative avenues to keep sufficient product on hand or in the supply chain; and</w:t>
            </w:r>
          </w:p>
          <w:p w14:paraId="13C8FCDC" w14:textId="011C3ABD" w:rsidR="005C0A4E" w:rsidRPr="002321E4" w:rsidRDefault="005C0A4E" w:rsidP="00E4020B">
            <w:pPr>
              <w:pStyle w:val="spos3Blist1"/>
              <w:numPr>
                <w:ilvl w:val="0"/>
                <w:numId w:val="31"/>
              </w:numPr>
              <w:tabs>
                <w:tab w:val="num" w:pos="605"/>
              </w:tabs>
              <w:spacing w:line="240" w:lineRule="auto"/>
              <w:ind w:left="576" w:hanging="360"/>
              <w:rPr>
                <w:sz w:val="17"/>
                <w:szCs w:val="17"/>
              </w:rPr>
            </w:pPr>
            <w:proofErr w:type="gramStart"/>
            <w:r w:rsidRPr="002321E4">
              <w:rPr>
                <w:sz w:val="17"/>
                <w:szCs w:val="17"/>
              </w:rPr>
              <w:t>provide</w:t>
            </w:r>
            <w:proofErr w:type="gramEnd"/>
            <w:r w:rsidRPr="002321E4">
              <w:rPr>
                <w:sz w:val="17"/>
                <w:szCs w:val="17"/>
              </w:rPr>
              <w:t xml:space="preserve"> a copy of its current plan to State within 3 (three) business days after State’s written request. If Contractor claims relief under paragraph </w:t>
            </w:r>
            <w:r w:rsidRPr="002321E4">
              <w:rPr>
                <w:sz w:val="17"/>
                <w:szCs w:val="17"/>
              </w:rPr>
              <w:fldChar w:fldCharType="begin"/>
            </w:r>
            <w:r w:rsidRPr="002321E4">
              <w:rPr>
                <w:sz w:val="17"/>
                <w:szCs w:val="17"/>
              </w:rPr>
              <w:instrText xml:space="preserve"> REF _Ref453918617 \r \h </w:instrText>
            </w:r>
            <w:r w:rsidR="002321E4" w:rsidRPr="002321E4">
              <w:rPr>
                <w:sz w:val="17"/>
                <w:szCs w:val="17"/>
              </w:rPr>
              <w:instrText xml:space="preserve"> \* MERGEFORMAT </w:instrText>
            </w:r>
            <w:r w:rsidRPr="002321E4">
              <w:rPr>
                <w:sz w:val="17"/>
                <w:szCs w:val="17"/>
              </w:rPr>
            </w:r>
            <w:r w:rsidRPr="002321E4">
              <w:rPr>
                <w:sz w:val="17"/>
                <w:szCs w:val="17"/>
              </w:rPr>
              <w:fldChar w:fldCharType="separate"/>
            </w:r>
            <w:r w:rsidR="005C2F7D">
              <w:rPr>
                <w:sz w:val="17"/>
                <w:szCs w:val="17"/>
              </w:rPr>
              <w:t>6.5</w:t>
            </w:r>
            <w:r w:rsidRPr="002321E4">
              <w:rPr>
                <w:sz w:val="17"/>
                <w:szCs w:val="17"/>
              </w:rPr>
              <w:fldChar w:fldCharType="end"/>
            </w:r>
            <w:r w:rsidRPr="002321E4">
              <w:rPr>
                <w:sz w:val="17"/>
                <w:szCs w:val="17"/>
              </w:rPr>
              <w:t xml:space="preserve"> [</w:t>
            </w:r>
            <w:r w:rsidRPr="002321E4">
              <w:rPr>
                <w:i/>
                <w:sz w:val="17"/>
                <w:szCs w:val="17"/>
              </w:rPr>
              <w:fldChar w:fldCharType="begin"/>
            </w:r>
            <w:r w:rsidRPr="002321E4">
              <w:rPr>
                <w:i/>
                <w:sz w:val="17"/>
                <w:szCs w:val="17"/>
              </w:rPr>
              <w:instrText xml:space="preserve"> REF _Ref453935402 \h  \* MERGEFORMAT </w:instrText>
            </w:r>
            <w:r w:rsidRPr="002321E4">
              <w:rPr>
                <w:i/>
                <w:sz w:val="17"/>
                <w:szCs w:val="17"/>
              </w:rPr>
            </w:r>
            <w:r w:rsidRPr="002321E4">
              <w:rPr>
                <w:i/>
                <w:sz w:val="17"/>
                <w:szCs w:val="17"/>
              </w:rPr>
              <w:fldChar w:fldCharType="separate"/>
            </w:r>
            <w:r w:rsidR="005C2F7D" w:rsidRPr="005C2F7D">
              <w:rPr>
                <w:i/>
                <w:sz w:val="17"/>
                <w:szCs w:val="17"/>
              </w:rPr>
              <w:t>Force Majeure</w:t>
            </w:r>
            <w:r w:rsidRPr="002321E4">
              <w:rPr>
                <w:i/>
                <w:sz w:val="17"/>
                <w:szCs w:val="17"/>
              </w:rPr>
              <w:fldChar w:fldCharType="end"/>
            </w:r>
            <w:r w:rsidRPr="002321E4">
              <w:rPr>
                <w:sz w:val="17"/>
                <w:szCs w:val="17"/>
              </w:rPr>
              <w:t xml:space="preserve">] for an occurrence of </w:t>
            </w:r>
            <w:r w:rsidR="00470C91" w:rsidRPr="002321E4">
              <w:rPr>
                <w:sz w:val="17"/>
                <w:szCs w:val="17"/>
              </w:rPr>
              <w:t>force</w:t>
            </w:r>
            <w:r w:rsidRPr="002321E4">
              <w:rPr>
                <w:sz w:val="17"/>
                <w:szCs w:val="17"/>
              </w:rPr>
              <w:t xml:space="preserve"> majeure that is a declared public health emergency, then that relief will be conditioned on Contractor having first implemented its plan and exhausted all reasonable opportunity for that plan implementation to overcome the effects of that occurrence, or mitigate those effects to the extent that overcoming entirely is not practicable. </w:t>
            </w:r>
          </w:p>
          <w:p w14:paraId="20994257" w14:textId="77777777" w:rsidR="005C0A4E" w:rsidRPr="002321E4" w:rsidRDefault="005C0A4E" w:rsidP="00E4020B">
            <w:pPr>
              <w:pStyle w:val="spos3Bblocktext2"/>
              <w:tabs>
                <w:tab w:val="left" w:pos="648"/>
              </w:tabs>
              <w:spacing w:line="240" w:lineRule="auto"/>
              <w:ind w:firstLine="0"/>
              <w:rPr>
                <w:szCs w:val="17"/>
              </w:rPr>
            </w:pPr>
            <w:r w:rsidRPr="002321E4">
              <w:rPr>
                <w:szCs w:val="17"/>
              </w:rPr>
              <w:t>For clarification of intent, being obliged to implement the plan is not of itself an occurrence of force majeure, and Contractor will not be entitled to any additional compensation or extension of time by virtue of having to implement it. Furthermore, failure to have or implement an appropriate plan will be a material breach of contract.</w:t>
            </w:r>
          </w:p>
        </w:tc>
      </w:tr>
      <w:tr w:rsidR="005C0A4E" w:rsidRPr="00C418CC" w14:paraId="1D4FDB7A" w14:textId="77777777" w:rsidTr="005C0A4E">
        <w:tc>
          <w:tcPr>
            <w:tcW w:w="2515" w:type="dxa"/>
            <w:tcMar>
              <w:left w:w="72" w:type="dxa"/>
              <w:right w:w="115" w:type="dxa"/>
            </w:tcMar>
          </w:tcPr>
          <w:p w14:paraId="4349BDFF" w14:textId="77777777" w:rsidR="005C0A4E" w:rsidRPr="00C418CC" w:rsidRDefault="005C0A4E" w:rsidP="005C0A4E">
            <w:pPr>
              <w:pStyle w:val="spos3Bheading2"/>
              <w:numPr>
                <w:ilvl w:val="1"/>
                <w:numId w:val="33"/>
              </w:numPr>
            </w:pPr>
            <w:bookmarkStart w:id="192" w:name="_Toc457393427"/>
            <w:r w:rsidRPr="006411D7">
              <w:t>Lobbying</w:t>
            </w:r>
            <w:bookmarkEnd w:id="192"/>
          </w:p>
        </w:tc>
        <w:tc>
          <w:tcPr>
            <w:tcW w:w="6940" w:type="dxa"/>
            <w:gridSpan w:val="2"/>
            <w:tcMar>
              <w:left w:w="115" w:type="dxa"/>
              <w:right w:w="144" w:type="dxa"/>
            </w:tcMar>
          </w:tcPr>
          <w:p w14:paraId="7F0ABE31" w14:textId="77777777" w:rsidR="005C0A4E" w:rsidRPr="002321E4" w:rsidRDefault="00E4020B" w:rsidP="00E4020B">
            <w:pPr>
              <w:pStyle w:val="spos3Bblocktext2"/>
              <w:tabs>
                <w:tab w:val="left" w:pos="648"/>
              </w:tabs>
              <w:spacing w:line="240" w:lineRule="auto"/>
              <w:ind w:firstLine="0"/>
              <w:rPr>
                <w:szCs w:val="17"/>
              </w:rPr>
            </w:pPr>
            <w:r w:rsidRPr="002321E4">
              <w:rPr>
                <w:szCs w:val="17"/>
              </w:rPr>
              <w:t>7.</w:t>
            </w:r>
            <w:r w:rsidR="00F83276" w:rsidRPr="002321E4">
              <w:rPr>
                <w:szCs w:val="17"/>
              </w:rPr>
              <w:t>7</w:t>
            </w:r>
            <w:r w:rsidR="005C0A4E" w:rsidRPr="002321E4">
              <w:rPr>
                <w:szCs w:val="17"/>
              </w:rPr>
              <w:t>.1</w:t>
            </w:r>
            <w:r w:rsidR="005C0A4E" w:rsidRPr="002321E4">
              <w:rPr>
                <w:szCs w:val="17"/>
              </w:rPr>
              <w:tab/>
              <w:t xml:space="preserve">PROHIBITION. </w:t>
            </w:r>
          </w:p>
          <w:p w14:paraId="5A2F66D8" w14:textId="77777777" w:rsidR="005C0A4E" w:rsidRPr="002321E4" w:rsidRDefault="005C0A4E" w:rsidP="005C0A4E">
            <w:pPr>
              <w:pStyle w:val="spos3Blist2"/>
              <w:tabs>
                <w:tab w:val="clear" w:pos="1296"/>
                <w:tab w:val="num" w:pos="1008"/>
              </w:tabs>
              <w:spacing w:line="240" w:lineRule="auto"/>
              <w:ind w:left="1008" w:hanging="432"/>
              <w:rPr>
                <w:sz w:val="17"/>
                <w:szCs w:val="17"/>
              </w:rPr>
            </w:pPr>
            <w:r w:rsidRPr="002321E4">
              <w:rPr>
                <w:sz w:val="17"/>
                <w:szCs w:val="17"/>
              </w:rPr>
              <w:t>Contractor warrants that:</w:t>
            </w:r>
          </w:p>
          <w:p w14:paraId="67894ED9" w14:textId="77777777" w:rsidR="005C0A4E" w:rsidRPr="002321E4" w:rsidRDefault="005C0A4E" w:rsidP="005C0A4E">
            <w:pPr>
              <w:pStyle w:val="spos3Blist3"/>
              <w:tabs>
                <w:tab w:val="clear" w:pos="1656"/>
                <w:tab w:val="num" w:pos="1368"/>
              </w:tabs>
              <w:spacing w:line="240" w:lineRule="auto"/>
              <w:ind w:left="1368"/>
              <w:rPr>
                <w:sz w:val="17"/>
                <w:szCs w:val="17"/>
              </w:rPr>
            </w:pPr>
            <w:r w:rsidRPr="002321E4">
              <w:rPr>
                <w:sz w:val="17"/>
                <w:szCs w:val="17"/>
              </w:rPr>
              <w:t xml:space="preserve">it will not engage in lobbying activities, as defined in 40 CFR part 34 and A.R.S. § 41-1231, et seq., using monies awarded under the Contract, provided that, the foregoing does not intend to constrain Contractor's use of its own monies or property, including without limitation any net proceeds duly realized under the Contract or any value thereafter derived from those proceeds; and </w:t>
            </w:r>
          </w:p>
          <w:p w14:paraId="19A2C7A1" w14:textId="77777777" w:rsidR="005C0A4E" w:rsidRPr="002321E4" w:rsidRDefault="005C0A4E" w:rsidP="005C0A4E">
            <w:pPr>
              <w:pStyle w:val="spos3Blist3"/>
              <w:tabs>
                <w:tab w:val="clear" w:pos="1656"/>
                <w:tab w:val="num" w:pos="1368"/>
              </w:tabs>
              <w:spacing w:line="240" w:lineRule="auto"/>
              <w:ind w:left="1368"/>
              <w:rPr>
                <w:sz w:val="17"/>
                <w:szCs w:val="17"/>
              </w:rPr>
            </w:pPr>
            <w:proofErr w:type="gramStart"/>
            <w:r w:rsidRPr="002321E4">
              <w:rPr>
                <w:sz w:val="17"/>
                <w:szCs w:val="17"/>
              </w:rPr>
              <w:t>upon</w:t>
            </w:r>
            <w:proofErr w:type="gramEnd"/>
            <w:r w:rsidRPr="002321E4">
              <w:rPr>
                <w:sz w:val="17"/>
                <w:szCs w:val="17"/>
              </w:rPr>
              <w:t xml:space="preserve"> award of the Contract, it will disclose all lobbying activities to State to the extent they are an actual or potential conflict of interest or where such activities could create an appearance of impropriety. </w:t>
            </w:r>
          </w:p>
          <w:p w14:paraId="14D13B71" w14:textId="77777777" w:rsidR="005C0A4E" w:rsidRPr="002321E4" w:rsidRDefault="005C0A4E" w:rsidP="005C0A4E">
            <w:pPr>
              <w:pStyle w:val="spos3Blist2"/>
              <w:tabs>
                <w:tab w:val="clear" w:pos="1296"/>
                <w:tab w:val="num" w:pos="1008"/>
              </w:tabs>
              <w:spacing w:line="240" w:lineRule="auto"/>
              <w:ind w:left="1008" w:hanging="432"/>
              <w:rPr>
                <w:sz w:val="17"/>
                <w:szCs w:val="17"/>
              </w:rPr>
            </w:pPr>
            <w:r w:rsidRPr="002321E4">
              <w:rPr>
                <w:sz w:val="17"/>
                <w:szCs w:val="17"/>
              </w:rPr>
              <w:t xml:space="preserve">Contractor shall implement and maintain adequate controls to assure compliance with </w:t>
            </w:r>
            <w:r w:rsidRPr="002321E4">
              <w:rPr>
                <w:i/>
                <w:sz w:val="17"/>
                <w:szCs w:val="17"/>
              </w:rPr>
              <w:t>(a)</w:t>
            </w:r>
            <w:r w:rsidRPr="002321E4">
              <w:rPr>
                <w:sz w:val="17"/>
                <w:szCs w:val="17"/>
              </w:rPr>
              <w:t xml:space="preserve"> above.</w:t>
            </w:r>
          </w:p>
          <w:p w14:paraId="39E20A42" w14:textId="77777777" w:rsidR="005C0A4E" w:rsidRPr="002321E4" w:rsidRDefault="005C0A4E" w:rsidP="005C0A4E">
            <w:pPr>
              <w:pStyle w:val="spos3Blist2"/>
              <w:tabs>
                <w:tab w:val="clear" w:pos="1296"/>
                <w:tab w:val="num" w:pos="1008"/>
              </w:tabs>
              <w:spacing w:line="240" w:lineRule="auto"/>
              <w:ind w:left="1008" w:hanging="432"/>
              <w:rPr>
                <w:sz w:val="17"/>
                <w:szCs w:val="17"/>
              </w:rPr>
            </w:pPr>
            <w:r w:rsidRPr="002321E4">
              <w:rPr>
                <w:sz w:val="17"/>
                <w:szCs w:val="17"/>
              </w:rPr>
              <w:t>Contractor shall obtain an equivalent warranty from all Subcontractors and shall include an equivalent no-lobbying provision in all Subcontracts.</w:t>
            </w:r>
          </w:p>
          <w:p w14:paraId="2FB06643" w14:textId="77777777" w:rsidR="005C0A4E" w:rsidRPr="002321E4" w:rsidRDefault="00F83276" w:rsidP="001104BA">
            <w:pPr>
              <w:pStyle w:val="spos3Bblocktext2"/>
              <w:tabs>
                <w:tab w:val="left" w:pos="648"/>
              </w:tabs>
              <w:spacing w:line="240" w:lineRule="auto"/>
              <w:ind w:left="605" w:hanging="605"/>
              <w:rPr>
                <w:szCs w:val="17"/>
              </w:rPr>
            </w:pPr>
            <w:r w:rsidRPr="002321E4">
              <w:rPr>
                <w:szCs w:val="17"/>
              </w:rPr>
              <w:t>7.7</w:t>
            </w:r>
            <w:r w:rsidR="005C0A4E" w:rsidRPr="002321E4">
              <w:rPr>
                <w:szCs w:val="17"/>
              </w:rPr>
              <w:t>.2</w:t>
            </w:r>
            <w:r w:rsidR="005C0A4E" w:rsidRPr="002321E4">
              <w:rPr>
                <w:szCs w:val="17"/>
              </w:rPr>
              <w:tab/>
              <w:t>EXCEPTION. This paragraph does not apply to the extent that the Services are defined in the Contract as being lobbying for State’s benefit or on State’s behalf.</w:t>
            </w:r>
          </w:p>
        </w:tc>
      </w:tr>
      <w:tr w:rsidR="005C0A4E" w:rsidRPr="006411D7" w14:paraId="3A87F910" w14:textId="77777777" w:rsidTr="005C0A4E">
        <w:tc>
          <w:tcPr>
            <w:tcW w:w="2515" w:type="dxa"/>
            <w:tcBorders>
              <w:bottom w:val="single" w:sz="4" w:space="0" w:color="8496B0" w:themeColor="text2" w:themeTint="99"/>
            </w:tcBorders>
            <w:tcMar>
              <w:left w:w="72" w:type="dxa"/>
              <w:right w:w="115" w:type="dxa"/>
            </w:tcMar>
          </w:tcPr>
          <w:p w14:paraId="1BA3A792" w14:textId="77777777" w:rsidR="005C0A4E" w:rsidRPr="00C418CC" w:rsidRDefault="005C0A4E" w:rsidP="005C0A4E">
            <w:pPr>
              <w:pStyle w:val="spos3Bheading2"/>
              <w:numPr>
                <w:ilvl w:val="1"/>
                <w:numId w:val="33"/>
              </w:numPr>
            </w:pPr>
            <w:bookmarkStart w:id="193" w:name="_Ref453253220"/>
            <w:bookmarkStart w:id="194" w:name="_Toc457393428"/>
            <w:r w:rsidRPr="006411D7">
              <w:t>Survival of</w:t>
            </w:r>
            <w:r w:rsidRPr="006411D7">
              <w:br/>
              <w:t>Warranties</w:t>
            </w:r>
            <w:bookmarkEnd w:id="185"/>
            <w:bookmarkEnd w:id="186"/>
            <w:bookmarkEnd w:id="187"/>
            <w:bookmarkEnd w:id="188"/>
            <w:bookmarkEnd w:id="193"/>
            <w:bookmarkEnd w:id="194"/>
          </w:p>
        </w:tc>
        <w:tc>
          <w:tcPr>
            <w:tcW w:w="6940" w:type="dxa"/>
            <w:gridSpan w:val="2"/>
            <w:tcBorders>
              <w:bottom w:val="single" w:sz="4" w:space="0" w:color="8496B0" w:themeColor="text2" w:themeTint="99"/>
            </w:tcBorders>
            <w:tcMar>
              <w:left w:w="115" w:type="dxa"/>
              <w:right w:w="144" w:type="dxa"/>
            </w:tcMar>
          </w:tcPr>
          <w:p w14:paraId="7060541E" w14:textId="77777777" w:rsidR="005C0A4E" w:rsidRPr="00957A6C" w:rsidRDefault="005C0A4E" w:rsidP="001A7FC5">
            <w:pPr>
              <w:pStyle w:val="spos3Bblocktext2"/>
              <w:tabs>
                <w:tab w:val="left" w:pos="648"/>
              </w:tabs>
              <w:spacing w:line="240" w:lineRule="auto"/>
              <w:ind w:firstLine="0"/>
            </w:pPr>
            <w:r w:rsidRPr="006411D7">
              <w:t>All representations and warrants made by Contractor under the Contract will survive the expiration or earlier termination of the Contract.</w:t>
            </w:r>
          </w:p>
        </w:tc>
      </w:tr>
      <w:tr w:rsidR="005C0A4E" w:rsidRPr="002113F9" w14:paraId="4E76A0CF" w14:textId="77777777" w:rsidTr="005C0A4E">
        <w:tc>
          <w:tcPr>
            <w:tcW w:w="9455"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0D6A9F86" w14:textId="77777777" w:rsidR="005C0A4E" w:rsidRPr="008C52CD" w:rsidRDefault="005C0A4E" w:rsidP="005C0A4E">
            <w:pPr>
              <w:pStyle w:val="spos3Bheading1"/>
              <w:numPr>
                <w:ilvl w:val="0"/>
                <w:numId w:val="33"/>
              </w:numPr>
            </w:pPr>
            <w:r w:rsidRPr="008C52CD">
              <w:t>State's Contractual Remedies</w:t>
            </w:r>
          </w:p>
        </w:tc>
      </w:tr>
      <w:tr w:rsidR="005C0A4E" w:rsidRPr="00C418CC" w14:paraId="4653BDFB" w14:textId="77777777" w:rsidTr="005C0A4E">
        <w:tc>
          <w:tcPr>
            <w:tcW w:w="2515" w:type="dxa"/>
            <w:tcMar>
              <w:left w:w="72" w:type="dxa"/>
              <w:right w:w="115" w:type="dxa"/>
            </w:tcMar>
          </w:tcPr>
          <w:p w14:paraId="380409D4" w14:textId="77777777" w:rsidR="005C0A4E" w:rsidRDefault="005C0A4E" w:rsidP="00AA20F0">
            <w:pPr>
              <w:pStyle w:val="spos3Bheading2"/>
              <w:numPr>
                <w:ilvl w:val="0"/>
                <w:numId w:val="0"/>
              </w:numPr>
              <w:ind w:left="720"/>
            </w:pPr>
          </w:p>
        </w:tc>
        <w:tc>
          <w:tcPr>
            <w:tcW w:w="6940" w:type="dxa"/>
            <w:gridSpan w:val="2"/>
            <w:tcMar>
              <w:left w:w="115" w:type="dxa"/>
              <w:right w:w="144" w:type="dxa"/>
            </w:tcMar>
          </w:tcPr>
          <w:p w14:paraId="0DF9E1AF" w14:textId="77777777" w:rsidR="005C0A4E" w:rsidRPr="00957A6C" w:rsidRDefault="00AA20F0" w:rsidP="00AA20F0">
            <w:pPr>
              <w:pStyle w:val="spos3Bblocktext2"/>
              <w:tabs>
                <w:tab w:val="left" w:pos="648"/>
              </w:tabs>
              <w:spacing w:line="240" w:lineRule="auto"/>
              <w:ind w:firstLine="0"/>
            </w:pPr>
            <w:r>
              <w:t>No modifications to uniform terms and conditions section</w:t>
            </w:r>
          </w:p>
        </w:tc>
      </w:tr>
      <w:tr w:rsidR="005C0A4E" w:rsidRPr="00C418CC" w14:paraId="07EDB100" w14:textId="77777777" w:rsidTr="005C0A4E">
        <w:tc>
          <w:tcPr>
            <w:tcW w:w="9455"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15AC23FF" w14:textId="77777777" w:rsidR="005C0A4E" w:rsidRPr="008C52CD" w:rsidRDefault="005C0A4E" w:rsidP="005C0A4E">
            <w:pPr>
              <w:pStyle w:val="spos3Bheading1"/>
              <w:numPr>
                <w:ilvl w:val="0"/>
                <w:numId w:val="33"/>
              </w:numPr>
            </w:pPr>
            <w:r w:rsidRPr="008C52CD">
              <w:t>Contract Termination</w:t>
            </w:r>
          </w:p>
        </w:tc>
      </w:tr>
      <w:tr w:rsidR="005C0A4E" w:rsidRPr="00C418CC" w14:paraId="05C97428" w14:textId="77777777" w:rsidTr="005C0A4E">
        <w:tc>
          <w:tcPr>
            <w:tcW w:w="2515" w:type="dxa"/>
            <w:tcMar>
              <w:left w:w="72" w:type="dxa"/>
              <w:right w:w="115" w:type="dxa"/>
            </w:tcMar>
          </w:tcPr>
          <w:p w14:paraId="44AC0BCA" w14:textId="77777777" w:rsidR="005C0A4E" w:rsidRPr="003A2D9B" w:rsidRDefault="005C0A4E" w:rsidP="00AA20F0">
            <w:pPr>
              <w:pStyle w:val="spos3Bheading2"/>
              <w:numPr>
                <w:ilvl w:val="0"/>
                <w:numId w:val="0"/>
              </w:numPr>
              <w:ind w:left="720"/>
            </w:pPr>
          </w:p>
        </w:tc>
        <w:tc>
          <w:tcPr>
            <w:tcW w:w="6940" w:type="dxa"/>
            <w:gridSpan w:val="2"/>
            <w:tcMar>
              <w:left w:w="115" w:type="dxa"/>
              <w:right w:w="144" w:type="dxa"/>
            </w:tcMar>
          </w:tcPr>
          <w:p w14:paraId="174D2677" w14:textId="77777777" w:rsidR="005C0A4E" w:rsidRPr="00957A6C" w:rsidRDefault="00AA20F0" w:rsidP="00AA20F0">
            <w:pPr>
              <w:pStyle w:val="spos3Bblocktext2"/>
              <w:tabs>
                <w:tab w:val="left" w:pos="648"/>
              </w:tabs>
              <w:spacing w:line="240" w:lineRule="auto"/>
              <w:ind w:firstLine="0"/>
            </w:pPr>
            <w:r>
              <w:t>No modifications to uniform terms and conditions section</w:t>
            </w:r>
          </w:p>
        </w:tc>
      </w:tr>
      <w:tr w:rsidR="005C0A4E" w:rsidRPr="00C418CC" w14:paraId="0A10D105" w14:textId="77777777" w:rsidTr="005C0A4E">
        <w:tc>
          <w:tcPr>
            <w:tcW w:w="9455"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1C79DC9A" w14:textId="77777777" w:rsidR="005C0A4E" w:rsidRPr="008C52CD" w:rsidRDefault="005C0A4E" w:rsidP="005C0A4E">
            <w:pPr>
              <w:pStyle w:val="spos3Bheading1"/>
              <w:numPr>
                <w:ilvl w:val="0"/>
                <w:numId w:val="33"/>
              </w:numPr>
            </w:pPr>
            <w:r w:rsidRPr="008C52CD">
              <w:t>Contract Claims</w:t>
            </w:r>
          </w:p>
        </w:tc>
      </w:tr>
      <w:tr w:rsidR="005C0A4E" w:rsidRPr="00C418CC" w14:paraId="1D70DCCE" w14:textId="77777777" w:rsidTr="005C0A4E">
        <w:tc>
          <w:tcPr>
            <w:tcW w:w="2515" w:type="dxa"/>
            <w:tcBorders>
              <w:top w:val="single" w:sz="4" w:space="0" w:color="8496B0" w:themeColor="text2" w:themeTint="99"/>
            </w:tcBorders>
            <w:tcMar>
              <w:left w:w="72" w:type="dxa"/>
              <w:right w:w="115" w:type="dxa"/>
            </w:tcMar>
          </w:tcPr>
          <w:p w14:paraId="422F74D3" w14:textId="77777777" w:rsidR="005C0A4E" w:rsidRPr="003A2D9B" w:rsidRDefault="005C0A4E" w:rsidP="005C0A4E">
            <w:pPr>
              <w:pStyle w:val="spos3Bheading2"/>
              <w:numPr>
                <w:ilvl w:val="1"/>
                <w:numId w:val="33"/>
              </w:numPr>
            </w:pPr>
            <w:bookmarkStart w:id="195" w:name="_Ref452546631"/>
            <w:bookmarkStart w:id="196" w:name="_Toc457393443"/>
            <w:r w:rsidRPr="006411D7">
              <w:t>Claim</w:t>
            </w:r>
            <w:r w:rsidRPr="006411D7">
              <w:br/>
              <w:t>Resolution</w:t>
            </w:r>
            <w:bookmarkEnd w:id="195"/>
            <w:bookmarkEnd w:id="196"/>
          </w:p>
        </w:tc>
        <w:tc>
          <w:tcPr>
            <w:tcW w:w="6940" w:type="dxa"/>
            <w:gridSpan w:val="2"/>
            <w:tcBorders>
              <w:top w:val="single" w:sz="4" w:space="0" w:color="8496B0" w:themeColor="text2" w:themeTint="99"/>
            </w:tcBorders>
            <w:tcMar>
              <w:left w:w="115" w:type="dxa"/>
              <w:right w:w="144" w:type="dxa"/>
            </w:tcMar>
          </w:tcPr>
          <w:p w14:paraId="31A18B7C" w14:textId="77777777" w:rsidR="005C0A4E" w:rsidRPr="00957A6C" w:rsidRDefault="005C0A4E" w:rsidP="00AA20F0">
            <w:pPr>
              <w:pStyle w:val="spos3Bblocktext2"/>
              <w:tabs>
                <w:tab w:val="left" w:pos="648"/>
              </w:tabs>
              <w:spacing w:line="240" w:lineRule="auto"/>
              <w:ind w:firstLine="0"/>
            </w:pPr>
            <w:r w:rsidRPr="006411D7">
              <w:t>Notwithstanding any law to the contrary, all contract claims or controversies under the Contract are to be resolved according to Arizona Revised Statutes Title 41, Chapter 23, Article 9, and rules adopted thereunder, including judicial review under A.R.S. § 12-1518.</w:t>
            </w:r>
          </w:p>
        </w:tc>
      </w:tr>
      <w:tr w:rsidR="005C0A4E" w:rsidRPr="006411D7" w14:paraId="695CCACD" w14:textId="77777777" w:rsidTr="005C0A4E">
        <w:tc>
          <w:tcPr>
            <w:tcW w:w="2515" w:type="dxa"/>
            <w:tcBorders>
              <w:bottom w:val="single" w:sz="4" w:space="0" w:color="8496B0" w:themeColor="text2" w:themeTint="99"/>
            </w:tcBorders>
            <w:tcMar>
              <w:left w:w="72" w:type="dxa"/>
              <w:right w:w="115" w:type="dxa"/>
            </w:tcMar>
          </w:tcPr>
          <w:p w14:paraId="0DD38CA0" w14:textId="77777777" w:rsidR="005C0A4E" w:rsidRPr="003A2D9B" w:rsidRDefault="005C0A4E" w:rsidP="005C0A4E">
            <w:pPr>
              <w:pStyle w:val="spos3Bheading2"/>
              <w:numPr>
                <w:ilvl w:val="1"/>
                <w:numId w:val="33"/>
              </w:numPr>
            </w:pPr>
            <w:bookmarkStart w:id="197" w:name="_Ref452235498"/>
            <w:bookmarkStart w:id="198" w:name="_Toc457393444"/>
            <w:r w:rsidRPr="006411D7">
              <w:t>Mandatory</w:t>
            </w:r>
            <w:r w:rsidRPr="006411D7">
              <w:br/>
              <w:t>Arbitration</w:t>
            </w:r>
            <w:bookmarkEnd w:id="197"/>
            <w:bookmarkEnd w:id="198"/>
          </w:p>
        </w:tc>
        <w:tc>
          <w:tcPr>
            <w:tcW w:w="6940" w:type="dxa"/>
            <w:gridSpan w:val="2"/>
            <w:tcBorders>
              <w:bottom w:val="single" w:sz="4" w:space="0" w:color="8496B0" w:themeColor="text2" w:themeTint="99"/>
            </w:tcBorders>
            <w:tcMar>
              <w:left w:w="115" w:type="dxa"/>
              <w:right w:w="144" w:type="dxa"/>
            </w:tcMar>
          </w:tcPr>
          <w:p w14:paraId="07C69C09" w14:textId="77777777" w:rsidR="005C0A4E" w:rsidRPr="00957A6C" w:rsidRDefault="005C0A4E" w:rsidP="00051C15">
            <w:pPr>
              <w:pStyle w:val="spos3Bblocktext2"/>
              <w:tabs>
                <w:tab w:val="left" w:pos="648"/>
              </w:tabs>
              <w:spacing w:after="60" w:line="240" w:lineRule="auto"/>
              <w:ind w:firstLine="0"/>
            </w:pPr>
            <w:r w:rsidRPr="006411D7">
              <w:t xml:space="preserve">In compliance with A.R.S. § 12-1518, the parties agree to comply in a judicial review proceeding with any applicable, mandatory arbitration requirements. </w:t>
            </w:r>
          </w:p>
        </w:tc>
      </w:tr>
      <w:tr w:rsidR="005C0A4E" w:rsidRPr="00A0178F" w14:paraId="65D14D7D" w14:textId="77777777" w:rsidTr="005C0A4E">
        <w:tc>
          <w:tcPr>
            <w:tcW w:w="9455"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27DD09E5" w14:textId="16F43545" w:rsidR="005C0A4E" w:rsidRPr="00A0178F" w:rsidRDefault="00051C15" w:rsidP="00AA20F0">
            <w:pPr>
              <w:pStyle w:val="spos3Bheading1"/>
              <w:numPr>
                <w:ilvl w:val="0"/>
                <w:numId w:val="33"/>
              </w:numPr>
            </w:pPr>
            <w:r w:rsidRPr="00051C15">
              <w:rPr>
                <w:highlight w:val="yellow"/>
              </w:rPr>
              <w:t>General Provisions for Materials</w:t>
            </w:r>
          </w:p>
        </w:tc>
      </w:tr>
      <w:tr w:rsidR="00051C15" w:rsidRPr="00C418CC" w14:paraId="38F63E48" w14:textId="77777777" w:rsidTr="005C0A4E">
        <w:tc>
          <w:tcPr>
            <w:tcW w:w="2515" w:type="dxa"/>
            <w:tcMar>
              <w:left w:w="72" w:type="dxa"/>
              <w:right w:w="115" w:type="dxa"/>
            </w:tcMar>
          </w:tcPr>
          <w:p w14:paraId="1EB78524" w14:textId="77777777" w:rsidR="00051C15" w:rsidRPr="00051C15" w:rsidRDefault="00051C15" w:rsidP="00051C15">
            <w:pPr>
              <w:pStyle w:val="spos3Bheading2"/>
              <w:keepLines/>
              <w:numPr>
                <w:ilvl w:val="1"/>
                <w:numId w:val="33"/>
              </w:numPr>
              <w:tabs>
                <w:tab w:val="clear" w:pos="720"/>
                <w:tab w:val="left" w:pos="733"/>
              </w:tabs>
              <w:rPr>
                <w:highlight w:val="yellow"/>
              </w:rPr>
            </w:pPr>
            <w:r w:rsidRPr="00051C15">
              <w:rPr>
                <w:highlight w:val="yellow"/>
              </w:rPr>
              <w:t>Applicability</w:t>
            </w:r>
          </w:p>
          <w:p w14:paraId="017B7240" w14:textId="77777777" w:rsidR="00051C15" w:rsidRPr="00051C15" w:rsidRDefault="00051C15" w:rsidP="00CC1E7D">
            <w:pPr>
              <w:pStyle w:val="spos3Bheading2"/>
              <w:keepLines/>
              <w:numPr>
                <w:ilvl w:val="1"/>
                <w:numId w:val="33"/>
              </w:numPr>
              <w:tabs>
                <w:tab w:val="clear" w:pos="720"/>
                <w:tab w:val="left" w:pos="733"/>
              </w:tabs>
              <w:spacing w:before="120" w:after="0"/>
              <w:rPr>
                <w:highlight w:val="yellow"/>
              </w:rPr>
            </w:pPr>
            <w:r w:rsidRPr="00051C15">
              <w:rPr>
                <w:highlight w:val="yellow"/>
              </w:rPr>
              <w:t>Off-Contract</w:t>
            </w:r>
          </w:p>
          <w:p w14:paraId="77DAAF41" w14:textId="77777777" w:rsidR="00051C15" w:rsidRPr="00051C15" w:rsidRDefault="00051C15" w:rsidP="00051C15">
            <w:pPr>
              <w:pStyle w:val="spos3Bheading2"/>
              <w:numPr>
                <w:ilvl w:val="0"/>
                <w:numId w:val="0"/>
              </w:numPr>
              <w:tabs>
                <w:tab w:val="left" w:pos="733"/>
              </w:tabs>
              <w:spacing w:before="0"/>
              <w:ind w:left="720"/>
              <w:rPr>
                <w:highlight w:val="yellow"/>
              </w:rPr>
            </w:pPr>
            <w:r w:rsidRPr="00051C15">
              <w:rPr>
                <w:highlight w:val="yellow"/>
              </w:rPr>
              <w:t>Materials</w:t>
            </w:r>
          </w:p>
          <w:p w14:paraId="1B823EB0" w14:textId="77777777" w:rsidR="00051C15" w:rsidRPr="00051C15" w:rsidRDefault="00051C15" w:rsidP="00CC1E7D">
            <w:pPr>
              <w:pStyle w:val="spos3Bheading2"/>
              <w:keepLines/>
              <w:numPr>
                <w:ilvl w:val="1"/>
                <w:numId w:val="33"/>
              </w:numPr>
              <w:tabs>
                <w:tab w:val="clear" w:pos="720"/>
                <w:tab w:val="left" w:pos="733"/>
              </w:tabs>
              <w:spacing w:before="1800" w:after="0"/>
              <w:rPr>
                <w:highlight w:val="yellow"/>
              </w:rPr>
            </w:pPr>
            <w:r w:rsidRPr="00051C15">
              <w:rPr>
                <w:highlight w:val="yellow"/>
              </w:rPr>
              <w:t>Compensation for</w:t>
            </w:r>
          </w:p>
          <w:p w14:paraId="6EAB9E81" w14:textId="77777777" w:rsidR="00051C15" w:rsidRPr="00051C15" w:rsidRDefault="00051C15" w:rsidP="00051C15">
            <w:pPr>
              <w:pStyle w:val="spos3Bheading2"/>
              <w:numPr>
                <w:ilvl w:val="0"/>
                <w:numId w:val="0"/>
              </w:numPr>
              <w:tabs>
                <w:tab w:val="left" w:pos="733"/>
              </w:tabs>
              <w:spacing w:before="0" w:after="0"/>
              <w:ind w:left="720"/>
              <w:rPr>
                <w:highlight w:val="yellow"/>
              </w:rPr>
            </w:pPr>
            <w:r w:rsidRPr="00051C15">
              <w:rPr>
                <w:highlight w:val="yellow"/>
              </w:rPr>
              <w:t>Late Deliveries</w:t>
            </w:r>
          </w:p>
          <w:p w14:paraId="48ECC063" w14:textId="77777777" w:rsidR="00051C15" w:rsidRPr="00051C15" w:rsidRDefault="00051C15" w:rsidP="00CC1E7D">
            <w:pPr>
              <w:pStyle w:val="spos3Bheading2"/>
              <w:keepLines/>
              <w:numPr>
                <w:ilvl w:val="1"/>
                <w:numId w:val="33"/>
              </w:numPr>
              <w:tabs>
                <w:tab w:val="clear" w:pos="720"/>
                <w:tab w:val="left" w:pos="733"/>
              </w:tabs>
              <w:spacing w:before="360" w:after="0"/>
              <w:rPr>
                <w:highlight w:val="yellow"/>
              </w:rPr>
            </w:pPr>
            <w:r w:rsidRPr="00051C15">
              <w:rPr>
                <w:highlight w:val="yellow"/>
              </w:rPr>
              <w:t>Indicate Shipping</w:t>
            </w:r>
          </w:p>
          <w:p w14:paraId="3D9D63D1" w14:textId="77777777" w:rsidR="00051C15" w:rsidRPr="00051C15" w:rsidRDefault="00051C15" w:rsidP="00051C15">
            <w:pPr>
              <w:pStyle w:val="spos3Bheading2"/>
              <w:numPr>
                <w:ilvl w:val="0"/>
                <w:numId w:val="0"/>
              </w:numPr>
              <w:tabs>
                <w:tab w:val="left" w:pos="733"/>
              </w:tabs>
              <w:spacing w:before="0" w:after="0"/>
              <w:ind w:left="720"/>
              <w:rPr>
                <w:highlight w:val="yellow"/>
              </w:rPr>
            </w:pPr>
            <w:r w:rsidRPr="00051C15">
              <w:rPr>
                <w:highlight w:val="yellow"/>
              </w:rPr>
              <w:t>Costs on Order</w:t>
            </w:r>
          </w:p>
          <w:p w14:paraId="5A0B1833" w14:textId="77777777" w:rsidR="00051C15" w:rsidRPr="00051C15" w:rsidRDefault="00051C15" w:rsidP="008A1134">
            <w:pPr>
              <w:pStyle w:val="spos3Bheading2"/>
              <w:keepLines/>
              <w:numPr>
                <w:ilvl w:val="1"/>
                <w:numId w:val="33"/>
              </w:numPr>
              <w:tabs>
                <w:tab w:val="clear" w:pos="720"/>
                <w:tab w:val="left" w:pos="733"/>
              </w:tabs>
              <w:spacing w:before="960" w:after="0"/>
              <w:rPr>
                <w:highlight w:val="yellow"/>
              </w:rPr>
            </w:pPr>
            <w:r w:rsidRPr="00051C15">
              <w:rPr>
                <w:highlight w:val="yellow"/>
              </w:rPr>
              <w:t>Current Products</w:t>
            </w:r>
          </w:p>
          <w:p w14:paraId="76AC3D1B" w14:textId="77777777" w:rsidR="00051C15" w:rsidRPr="00051C15" w:rsidRDefault="00051C15" w:rsidP="008A1134">
            <w:pPr>
              <w:pStyle w:val="spos3Bheading2"/>
              <w:keepLines/>
              <w:numPr>
                <w:ilvl w:val="1"/>
                <w:numId w:val="33"/>
              </w:numPr>
              <w:tabs>
                <w:tab w:val="clear" w:pos="720"/>
                <w:tab w:val="left" w:pos="733"/>
              </w:tabs>
              <w:spacing w:before="720" w:after="0"/>
              <w:rPr>
                <w:highlight w:val="yellow"/>
              </w:rPr>
            </w:pPr>
            <w:r w:rsidRPr="00051C15">
              <w:rPr>
                <w:highlight w:val="yellow"/>
              </w:rPr>
              <w:t xml:space="preserve">Maintain </w:t>
            </w:r>
          </w:p>
          <w:p w14:paraId="48B13A2E" w14:textId="77777777" w:rsidR="00051C15" w:rsidRPr="00051C15" w:rsidRDefault="00051C15" w:rsidP="00051C15">
            <w:pPr>
              <w:pStyle w:val="spos3Bheading2"/>
              <w:numPr>
                <w:ilvl w:val="0"/>
                <w:numId w:val="0"/>
              </w:numPr>
              <w:tabs>
                <w:tab w:val="left" w:pos="733"/>
              </w:tabs>
              <w:spacing w:before="0" w:after="0"/>
              <w:ind w:left="720"/>
              <w:rPr>
                <w:highlight w:val="yellow"/>
              </w:rPr>
            </w:pPr>
            <w:r w:rsidRPr="00051C15">
              <w:rPr>
                <w:highlight w:val="yellow"/>
              </w:rPr>
              <w:t>Comprehensive</w:t>
            </w:r>
          </w:p>
          <w:p w14:paraId="5211DCD6" w14:textId="77777777" w:rsidR="00051C15" w:rsidRPr="00051C15" w:rsidRDefault="00051C15" w:rsidP="00051C15">
            <w:pPr>
              <w:pStyle w:val="spos3Bheading2"/>
              <w:numPr>
                <w:ilvl w:val="0"/>
                <w:numId w:val="0"/>
              </w:numPr>
              <w:tabs>
                <w:tab w:val="left" w:pos="733"/>
              </w:tabs>
              <w:spacing w:before="0" w:after="0"/>
              <w:ind w:left="720"/>
              <w:rPr>
                <w:highlight w:val="yellow"/>
              </w:rPr>
            </w:pPr>
            <w:r w:rsidRPr="00051C15">
              <w:rPr>
                <w:highlight w:val="yellow"/>
              </w:rPr>
              <w:t>Selection</w:t>
            </w:r>
          </w:p>
          <w:p w14:paraId="1251EDB0" w14:textId="77777777" w:rsidR="00051C15" w:rsidRPr="00051C15" w:rsidRDefault="00051C15" w:rsidP="005C2F7D">
            <w:pPr>
              <w:pStyle w:val="spos3Bheading2"/>
              <w:keepLines/>
              <w:numPr>
                <w:ilvl w:val="1"/>
                <w:numId w:val="33"/>
              </w:numPr>
              <w:tabs>
                <w:tab w:val="clear" w:pos="720"/>
                <w:tab w:val="left" w:pos="733"/>
              </w:tabs>
              <w:spacing w:before="180" w:after="0"/>
              <w:rPr>
                <w:highlight w:val="yellow"/>
              </w:rPr>
            </w:pPr>
            <w:r w:rsidRPr="00051C15">
              <w:rPr>
                <w:highlight w:val="yellow"/>
              </w:rPr>
              <w:t>Additional</w:t>
            </w:r>
          </w:p>
          <w:p w14:paraId="6C183AA6" w14:textId="77777777" w:rsidR="00051C15" w:rsidRPr="00051C15" w:rsidRDefault="00051C15" w:rsidP="00051C15">
            <w:pPr>
              <w:pStyle w:val="spos3Bheading2"/>
              <w:numPr>
                <w:ilvl w:val="0"/>
                <w:numId w:val="0"/>
              </w:numPr>
              <w:tabs>
                <w:tab w:val="left" w:pos="733"/>
              </w:tabs>
              <w:spacing w:before="0" w:after="0"/>
              <w:ind w:left="720"/>
              <w:rPr>
                <w:highlight w:val="yellow"/>
              </w:rPr>
            </w:pPr>
            <w:r w:rsidRPr="00051C15">
              <w:rPr>
                <w:highlight w:val="yellow"/>
              </w:rPr>
              <w:t>Products</w:t>
            </w:r>
          </w:p>
          <w:p w14:paraId="20845FE1" w14:textId="7C308D90" w:rsidR="006E138C" w:rsidRPr="006E138C" w:rsidRDefault="006E138C" w:rsidP="008A1134">
            <w:pPr>
              <w:pStyle w:val="spos3Bheading2"/>
              <w:keepLines/>
              <w:numPr>
                <w:ilvl w:val="1"/>
                <w:numId w:val="33"/>
              </w:numPr>
              <w:tabs>
                <w:tab w:val="clear" w:pos="720"/>
                <w:tab w:val="left" w:pos="733"/>
              </w:tabs>
              <w:spacing w:before="1680" w:after="0"/>
              <w:rPr>
                <w:highlight w:val="yellow"/>
              </w:rPr>
            </w:pPr>
            <w:r>
              <w:rPr>
                <w:highlight w:val="yellow"/>
              </w:rPr>
              <w:t>Discounted</w:t>
            </w:r>
          </w:p>
          <w:p w14:paraId="1AF24554" w14:textId="4E895645" w:rsidR="00051C15" w:rsidRPr="00051C15" w:rsidRDefault="006E138C" w:rsidP="00051C15">
            <w:pPr>
              <w:pStyle w:val="spos3Bheading2"/>
              <w:numPr>
                <w:ilvl w:val="0"/>
                <w:numId w:val="0"/>
              </w:numPr>
              <w:tabs>
                <w:tab w:val="left" w:pos="733"/>
              </w:tabs>
              <w:spacing w:before="0" w:after="0"/>
              <w:ind w:left="720"/>
              <w:rPr>
                <w:highlight w:val="yellow"/>
              </w:rPr>
            </w:pPr>
            <w:r>
              <w:rPr>
                <w:highlight w:val="yellow"/>
              </w:rPr>
              <w:t>P</w:t>
            </w:r>
            <w:r w:rsidR="00051C15" w:rsidRPr="00051C15">
              <w:rPr>
                <w:highlight w:val="yellow"/>
              </w:rPr>
              <w:t>roducts</w:t>
            </w:r>
          </w:p>
          <w:p w14:paraId="5B5A7045" w14:textId="77777777" w:rsidR="00051C15" w:rsidRPr="00051C15" w:rsidRDefault="00051C15" w:rsidP="008A1134">
            <w:pPr>
              <w:pStyle w:val="spos3Bheading2"/>
              <w:keepLines/>
              <w:numPr>
                <w:ilvl w:val="1"/>
                <w:numId w:val="33"/>
              </w:numPr>
              <w:tabs>
                <w:tab w:val="clear" w:pos="720"/>
                <w:tab w:val="left" w:pos="733"/>
              </w:tabs>
              <w:spacing w:before="3960" w:after="0"/>
              <w:rPr>
                <w:highlight w:val="yellow"/>
              </w:rPr>
            </w:pPr>
            <w:r w:rsidRPr="00051C15">
              <w:rPr>
                <w:highlight w:val="yellow"/>
              </w:rPr>
              <w:t>Forced</w:t>
            </w:r>
          </w:p>
          <w:p w14:paraId="3791EF38" w14:textId="49765BE8" w:rsidR="00051C15" w:rsidRDefault="00051C15" w:rsidP="00051C15">
            <w:pPr>
              <w:pStyle w:val="spos3Bheading2"/>
              <w:numPr>
                <w:ilvl w:val="0"/>
                <w:numId w:val="0"/>
              </w:numPr>
              <w:spacing w:before="0" w:after="0"/>
              <w:ind w:left="720"/>
              <w:rPr>
                <w:highlight w:val="yellow"/>
              </w:rPr>
            </w:pPr>
            <w:r w:rsidRPr="00051C15">
              <w:rPr>
                <w:highlight w:val="yellow"/>
              </w:rPr>
              <w:t>Substitutes</w:t>
            </w:r>
          </w:p>
          <w:p w14:paraId="46D4FC77" w14:textId="47A0AF46" w:rsidR="006E138C" w:rsidRDefault="006E138C" w:rsidP="006E138C">
            <w:pPr>
              <w:pStyle w:val="spos3Bheading2"/>
              <w:keepLines/>
              <w:numPr>
                <w:ilvl w:val="1"/>
                <w:numId w:val="33"/>
              </w:numPr>
              <w:tabs>
                <w:tab w:val="clear" w:pos="720"/>
                <w:tab w:val="left" w:pos="733"/>
              </w:tabs>
              <w:spacing w:before="120" w:after="0"/>
              <w:rPr>
                <w:highlight w:val="yellow"/>
              </w:rPr>
            </w:pPr>
            <w:r>
              <w:rPr>
                <w:highlight w:val="yellow"/>
              </w:rPr>
              <w:t>Recalls</w:t>
            </w:r>
          </w:p>
          <w:p w14:paraId="75AF9970" w14:textId="77777777" w:rsidR="00B24665" w:rsidRDefault="00B24665" w:rsidP="00BA15E7">
            <w:pPr>
              <w:pStyle w:val="spos3Bheading2"/>
              <w:keepLines/>
              <w:numPr>
                <w:ilvl w:val="0"/>
                <w:numId w:val="0"/>
              </w:numPr>
              <w:spacing w:before="120" w:after="0"/>
              <w:ind w:left="504"/>
              <w:rPr>
                <w:highlight w:val="yellow"/>
              </w:rPr>
            </w:pPr>
          </w:p>
          <w:p w14:paraId="30BA812F" w14:textId="435D0E22" w:rsidR="00C17CFC" w:rsidRDefault="00C17CFC" w:rsidP="00C17CFC">
            <w:pPr>
              <w:pStyle w:val="spos3Bheading2"/>
              <w:keepLines/>
              <w:numPr>
                <w:ilvl w:val="0"/>
                <w:numId w:val="0"/>
              </w:numPr>
              <w:spacing w:before="0" w:after="0"/>
              <w:ind w:left="720" w:hanging="216"/>
              <w:rPr>
                <w:highlight w:val="yellow"/>
              </w:rPr>
            </w:pPr>
          </w:p>
          <w:p w14:paraId="63F41274" w14:textId="77777777" w:rsidR="00C17CFC" w:rsidRDefault="00C17CFC" w:rsidP="00C17CFC">
            <w:pPr>
              <w:pStyle w:val="spos3Bheading2"/>
              <w:keepLines/>
              <w:numPr>
                <w:ilvl w:val="0"/>
                <w:numId w:val="0"/>
              </w:numPr>
              <w:spacing w:before="0" w:after="0"/>
              <w:ind w:left="720" w:hanging="216"/>
              <w:rPr>
                <w:highlight w:val="yellow"/>
              </w:rPr>
            </w:pPr>
          </w:p>
          <w:p w14:paraId="7DFAB5D9" w14:textId="77777777" w:rsidR="00C17CFC" w:rsidRDefault="00C17CFC" w:rsidP="00C17CFC">
            <w:pPr>
              <w:pStyle w:val="spos3Bheading2"/>
              <w:keepLines/>
              <w:numPr>
                <w:ilvl w:val="0"/>
                <w:numId w:val="0"/>
              </w:numPr>
              <w:spacing w:before="0" w:after="0"/>
              <w:ind w:left="720" w:hanging="216"/>
              <w:rPr>
                <w:highlight w:val="yellow"/>
              </w:rPr>
            </w:pPr>
          </w:p>
          <w:p w14:paraId="161F3481" w14:textId="77777777" w:rsidR="00C17CFC" w:rsidRDefault="00C17CFC" w:rsidP="00C17CFC">
            <w:pPr>
              <w:pStyle w:val="spos3Bheading2"/>
              <w:keepLines/>
              <w:numPr>
                <w:ilvl w:val="0"/>
                <w:numId w:val="0"/>
              </w:numPr>
              <w:spacing w:before="0" w:after="0"/>
              <w:ind w:left="720" w:hanging="216"/>
              <w:rPr>
                <w:highlight w:val="yellow"/>
              </w:rPr>
            </w:pPr>
          </w:p>
          <w:p w14:paraId="3BD30743" w14:textId="46180F0B" w:rsidR="006E138C" w:rsidRDefault="00B24665" w:rsidP="00BA15E7">
            <w:pPr>
              <w:pStyle w:val="spos3Bheading2"/>
              <w:keepLines/>
              <w:numPr>
                <w:ilvl w:val="1"/>
                <w:numId w:val="33"/>
              </w:numPr>
              <w:tabs>
                <w:tab w:val="clear" w:pos="720"/>
                <w:tab w:val="left" w:pos="733"/>
              </w:tabs>
              <w:spacing w:before="240" w:after="0"/>
              <w:rPr>
                <w:highlight w:val="yellow"/>
              </w:rPr>
            </w:pPr>
            <w:r>
              <w:rPr>
                <w:highlight w:val="yellow"/>
              </w:rPr>
              <w:t>D</w:t>
            </w:r>
            <w:r w:rsidR="006E138C">
              <w:rPr>
                <w:highlight w:val="yellow"/>
              </w:rPr>
              <w:t>e</w:t>
            </w:r>
            <w:r w:rsidR="006E138C" w:rsidRPr="00B24665">
              <w:rPr>
                <w:b w:val="0"/>
                <w:highlight w:val="yellow"/>
              </w:rPr>
              <w:t>liv</w:t>
            </w:r>
            <w:r w:rsidR="006E138C">
              <w:rPr>
                <w:highlight w:val="yellow"/>
              </w:rPr>
              <w:t>ery</w:t>
            </w:r>
          </w:p>
          <w:p w14:paraId="2405E919" w14:textId="641F32F1" w:rsidR="00097DEA" w:rsidRDefault="00097DEA" w:rsidP="00097DEA">
            <w:pPr>
              <w:pStyle w:val="spos3Bheading2"/>
              <w:keepLines/>
              <w:numPr>
                <w:ilvl w:val="0"/>
                <w:numId w:val="0"/>
              </w:numPr>
              <w:spacing w:before="120" w:after="0"/>
              <w:ind w:left="720" w:hanging="216"/>
              <w:rPr>
                <w:highlight w:val="yellow"/>
              </w:rPr>
            </w:pPr>
          </w:p>
          <w:p w14:paraId="1BF220B8" w14:textId="72D5DD8A" w:rsidR="00097DEA" w:rsidRDefault="00097DEA" w:rsidP="00097DEA">
            <w:pPr>
              <w:pStyle w:val="spos3Bheading2"/>
              <w:keepLines/>
              <w:numPr>
                <w:ilvl w:val="0"/>
                <w:numId w:val="0"/>
              </w:numPr>
              <w:spacing w:before="120" w:after="0"/>
              <w:ind w:left="720" w:hanging="216"/>
              <w:rPr>
                <w:highlight w:val="yellow"/>
              </w:rPr>
            </w:pPr>
          </w:p>
          <w:p w14:paraId="11A0DD43" w14:textId="106DBA9B" w:rsidR="00C17CFC" w:rsidRDefault="00C17CFC" w:rsidP="00097DEA">
            <w:pPr>
              <w:pStyle w:val="spos3Bheading2"/>
              <w:keepLines/>
              <w:numPr>
                <w:ilvl w:val="0"/>
                <w:numId w:val="0"/>
              </w:numPr>
              <w:spacing w:before="120" w:after="0"/>
              <w:ind w:left="720" w:hanging="216"/>
              <w:rPr>
                <w:highlight w:val="yellow"/>
              </w:rPr>
            </w:pPr>
          </w:p>
          <w:p w14:paraId="5C9C913E" w14:textId="2285DABD" w:rsidR="00C17CFC" w:rsidRDefault="00C17CFC" w:rsidP="00097DEA">
            <w:pPr>
              <w:pStyle w:val="spos3Bheading2"/>
              <w:keepLines/>
              <w:numPr>
                <w:ilvl w:val="0"/>
                <w:numId w:val="0"/>
              </w:numPr>
              <w:spacing w:before="120" w:after="0"/>
              <w:ind w:left="720" w:hanging="216"/>
              <w:rPr>
                <w:highlight w:val="yellow"/>
              </w:rPr>
            </w:pPr>
          </w:p>
          <w:p w14:paraId="0425518A" w14:textId="09B9C4B8" w:rsidR="00C17CFC" w:rsidRDefault="00C17CFC" w:rsidP="00097DEA">
            <w:pPr>
              <w:pStyle w:val="spos3Bheading2"/>
              <w:keepLines/>
              <w:numPr>
                <w:ilvl w:val="0"/>
                <w:numId w:val="0"/>
              </w:numPr>
              <w:spacing w:before="120" w:after="0"/>
              <w:ind w:left="720" w:hanging="216"/>
              <w:rPr>
                <w:highlight w:val="yellow"/>
              </w:rPr>
            </w:pPr>
          </w:p>
          <w:p w14:paraId="36BC8290" w14:textId="76D17C6C" w:rsidR="00C17CFC" w:rsidRDefault="00C17CFC" w:rsidP="00097DEA">
            <w:pPr>
              <w:pStyle w:val="spos3Bheading2"/>
              <w:keepLines/>
              <w:numPr>
                <w:ilvl w:val="0"/>
                <w:numId w:val="0"/>
              </w:numPr>
              <w:spacing w:before="120" w:after="0"/>
              <w:ind w:left="720" w:hanging="216"/>
              <w:rPr>
                <w:highlight w:val="yellow"/>
              </w:rPr>
            </w:pPr>
          </w:p>
          <w:p w14:paraId="0F0CECA8" w14:textId="77777777" w:rsidR="00C17CFC" w:rsidRDefault="00C17CFC" w:rsidP="00C17CFC">
            <w:pPr>
              <w:pStyle w:val="spos3Bheading2"/>
              <w:keepLines/>
              <w:numPr>
                <w:ilvl w:val="0"/>
                <w:numId w:val="0"/>
              </w:numPr>
              <w:spacing w:before="120" w:after="0"/>
              <w:ind w:left="720" w:hanging="216"/>
              <w:rPr>
                <w:highlight w:val="yellow"/>
              </w:rPr>
            </w:pPr>
          </w:p>
          <w:p w14:paraId="7DDFA798" w14:textId="5701AFB7" w:rsidR="00C17CFC" w:rsidRDefault="00C17CFC" w:rsidP="00C17CFC">
            <w:pPr>
              <w:pStyle w:val="spos3Bheading2"/>
              <w:keepLines/>
              <w:numPr>
                <w:ilvl w:val="0"/>
                <w:numId w:val="0"/>
              </w:numPr>
              <w:spacing w:before="0" w:after="0"/>
              <w:ind w:left="720" w:hanging="216"/>
              <w:rPr>
                <w:highlight w:val="yellow"/>
              </w:rPr>
            </w:pPr>
          </w:p>
          <w:p w14:paraId="76BED0C6" w14:textId="77777777" w:rsidR="00C17CFC" w:rsidRDefault="00C17CFC" w:rsidP="00C17CFC">
            <w:pPr>
              <w:pStyle w:val="spos3Bheading2"/>
              <w:keepLines/>
              <w:numPr>
                <w:ilvl w:val="0"/>
                <w:numId w:val="0"/>
              </w:numPr>
              <w:spacing w:before="0" w:after="0"/>
              <w:ind w:left="720" w:hanging="216"/>
              <w:rPr>
                <w:highlight w:val="yellow"/>
              </w:rPr>
            </w:pPr>
          </w:p>
          <w:p w14:paraId="1FB5484A" w14:textId="77777777" w:rsidR="00097DEA" w:rsidRPr="006E138C" w:rsidRDefault="00097DEA" w:rsidP="00BA15E7">
            <w:pPr>
              <w:pStyle w:val="spos3Bheading2"/>
              <w:keepLines/>
              <w:numPr>
                <w:ilvl w:val="1"/>
                <w:numId w:val="33"/>
              </w:numPr>
              <w:tabs>
                <w:tab w:val="clear" w:pos="720"/>
                <w:tab w:val="left" w:pos="733"/>
              </w:tabs>
              <w:spacing w:before="240" w:after="0"/>
              <w:rPr>
                <w:highlight w:val="yellow"/>
              </w:rPr>
            </w:pPr>
            <w:r w:rsidRPr="006E138C">
              <w:rPr>
                <w:highlight w:val="yellow"/>
              </w:rPr>
              <w:t>Delivery</w:t>
            </w:r>
            <w:r>
              <w:rPr>
                <w:highlight w:val="yellow"/>
              </w:rPr>
              <w:t xml:space="preserve"> Time</w:t>
            </w:r>
          </w:p>
          <w:p w14:paraId="75618CF7" w14:textId="7D1A03A8" w:rsidR="006E138C" w:rsidRDefault="00244EB1" w:rsidP="00BA15E7">
            <w:pPr>
              <w:pStyle w:val="spos3Bheading2"/>
              <w:keepLines/>
              <w:numPr>
                <w:ilvl w:val="1"/>
                <w:numId w:val="33"/>
              </w:numPr>
              <w:tabs>
                <w:tab w:val="clear" w:pos="720"/>
                <w:tab w:val="left" w:pos="733"/>
              </w:tabs>
              <w:spacing w:before="480" w:after="0"/>
              <w:rPr>
                <w:highlight w:val="yellow"/>
              </w:rPr>
            </w:pPr>
            <w:r>
              <w:rPr>
                <w:highlight w:val="yellow"/>
              </w:rPr>
              <w:t>Delivery Locations</w:t>
            </w:r>
          </w:p>
          <w:p w14:paraId="6A0B4369" w14:textId="4775C570" w:rsidR="00C17CFC" w:rsidRDefault="00C17CFC" w:rsidP="00C17CFC">
            <w:pPr>
              <w:pStyle w:val="spos3Bheading2"/>
              <w:keepLines/>
              <w:numPr>
                <w:ilvl w:val="0"/>
                <w:numId w:val="0"/>
              </w:numPr>
              <w:spacing w:before="240" w:after="0"/>
              <w:ind w:left="720" w:hanging="216"/>
              <w:rPr>
                <w:highlight w:val="yellow"/>
              </w:rPr>
            </w:pPr>
          </w:p>
          <w:p w14:paraId="0C243B66" w14:textId="021D1881" w:rsidR="00C17CFC" w:rsidRDefault="00C17CFC" w:rsidP="00C17CFC">
            <w:pPr>
              <w:pStyle w:val="spos3Bheading2"/>
              <w:keepLines/>
              <w:numPr>
                <w:ilvl w:val="0"/>
                <w:numId w:val="0"/>
              </w:numPr>
              <w:spacing w:before="0" w:after="0"/>
              <w:ind w:left="720" w:hanging="216"/>
              <w:rPr>
                <w:highlight w:val="yellow"/>
              </w:rPr>
            </w:pPr>
          </w:p>
          <w:p w14:paraId="3141AD29" w14:textId="631D619D" w:rsidR="00C17CFC" w:rsidRDefault="00C17CFC" w:rsidP="00C17CFC">
            <w:pPr>
              <w:pStyle w:val="spos3Bheading2"/>
              <w:keepLines/>
              <w:numPr>
                <w:ilvl w:val="0"/>
                <w:numId w:val="0"/>
              </w:numPr>
              <w:spacing w:before="0" w:after="0"/>
              <w:ind w:left="720" w:hanging="216"/>
              <w:rPr>
                <w:highlight w:val="yellow"/>
              </w:rPr>
            </w:pPr>
          </w:p>
          <w:p w14:paraId="7936A9C9" w14:textId="57AF6C40" w:rsidR="00C17CFC" w:rsidRDefault="00C17CFC" w:rsidP="00C17CFC">
            <w:pPr>
              <w:pStyle w:val="spos3Bheading2"/>
              <w:keepLines/>
              <w:numPr>
                <w:ilvl w:val="0"/>
                <w:numId w:val="0"/>
              </w:numPr>
              <w:spacing w:before="0" w:after="0"/>
              <w:ind w:left="720" w:hanging="216"/>
              <w:rPr>
                <w:highlight w:val="yellow"/>
              </w:rPr>
            </w:pPr>
          </w:p>
          <w:p w14:paraId="7FD8C909" w14:textId="47BC196F" w:rsidR="00C17CFC" w:rsidRDefault="00C17CFC" w:rsidP="00C17CFC">
            <w:pPr>
              <w:pStyle w:val="spos3Bheading2"/>
              <w:keepLines/>
              <w:numPr>
                <w:ilvl w:val="0"/>
                <w:numId w:val="0"/>
              </w:numPr>
              <w:spacing w:before="0" w:after="0"/>
              <w:ind w:left="720" w:hanging="216"/>
              <w:rPr>
                <w:highlight w:val="yellow"/>
              </w:rPr>
            </w:pPr>
          </w:p>
          <w:p w14:paraId="16288E78" w14:textId="03A3BF24" w:rsidR="00C17CFC" w:rsidRDefault="00C17CFC" w:rsidP="00C17CFC">
            <w:pPr>
              <w:pStyle w:val="spos3Bheading2"/>
              <w:keepLines/>
              <w:numPr>
                <w:ilvl w:val="0"/>
                <w:numId w:val="0"/>
              </w:numPr>
              <w:spacing w:before="0" w:after="0"/>
              <w:ind w:left="720" w:hanging="216"/>
              <w:rPr>
                <w:highlight w:val="yellow"/>
              </w:rPr>
            </w:pPr>
          </w:p>
          <w:p w14:paraId="3BE88D3D" w14:textId="165EA618" w:rsidR="00C17CFC" w:rsidRDefault="00C17CFC" w:rsidP="00C17CFC">
            <w:pPr>
              <w:pStyle w:val="spos3Bheading2"/>
              <w:keepLines/>
              <w:numPr>
                <w:ilvl w:val="0"/>
                <w:numId w:val="0"/>
              </w:numPr>
              <w:spacing w:before="0" w:after="0"/>
              <w:ind w:left="720" w:hanging="216"/>
              <w:rPr>
                <w:highlight w:val="yellow"/>
              </w:rPr>
            </w:pPr>
          </w:p>
          <w:p w14:paraId="5F4A836A" w14:textId="77777777" w:rsidR="00C17CFC" w:rsidRDefault="00C17CFC" w:rsidP="00C17CFC">
            <w:pPr>
              <w:pStyle w:val="spos3Bheading2"/>
              <w:keepLines/>
              <w:numPr>
                <w:ilvl w:val="0"/>
                <w:numId w:val="0"/>
              </w:numPr>
              <w:spacing w:before="0" w:after="0"/>
              <w:ind w:left="720" w:hanging="216"/>
              <w:rPr>
                <w:highlight w:val="yellow"/>
              </w:rPr>
            </w:pPr>
          </w:p>
          <w:p w14:paraId="4658CE08" w14:textId="77777777" w:rsidR="00C17CFC" w:rsidRDefault="00C17CFC" w:rsidP="00C17CFC">
            <w:pPr>
              <w:pStyle w:val="spos3Bheading2"/>
              <w:keepLines/>
              <w:numPr>
                <w:ilvl w:val="0"/>
                <w:numId w:val="0"/>
              </w:numPr>
              <w:spacing w:before="0" w:after="0"/>
              <w:ind w:left="720" w:hanging="216"/>
              <w:rPr>
                <w:highlight w:val="yellow"/>
              </w:rPr>
            </w:pPr>
          </w:p>
          <w:p w14:paraId="57E4E01F" w14:textId="77777777" w:rsidR="00C17CFC" w:rsidRDefault="00C17CFC" w:rsidP="00C17CFC">
            <w:pPr>
              <w:pStyle w:val="spos3Bheading2"/>
              <w:keepLines/>
              <w:numPr>
                <w:ilvl w:val="0"/>
                <w:numId w:val="0"/>
              </w:numPr>
              <w:spacing w:before="0" w:after="0"/>
              <w:ind w:left="720" w:hanging="216"/>
              <w:rPr>
                <w:highlight w:val="yellow"/>
              </w:rPr>
            </w:pPr>
          </w:p>
          <w:p w14:paraId="2CD1DC7B" w14:textId="3D2A2C32" w:rsidR="00051C15" w:rsidRDefault="00244EB1" w:rsidP="00BA15E7">
            <w:pPr>
              <w:pStyle w:val="spos3Bheading2"/>
              <w:keepLines/>
              <w:numPr>
                <w:ilvl w:val="1"/>
                <w:numId w:val="33"/>
              </w:numPr>
              <w:tabs>
                <w:tab w:val="clear" w:pos="720"/>
                <w:tab w:val="left" w:pos="733"/>
              </w:tabs>
              <w:spacing w:before="2400" w:after="0"/>
              <w:rPr>
                <w:highlight w:val="yellow"/>
              </w:rPr>
            </w:pPr>
            <w:r w:rsidRPr="00097DEA">
              <w:rPr>
                <w:highlight w:val="yellow"/>
              </w:rPr>
              <w:t>Conditions at</w:t>
            </w:r>
            <w:r w:rsidR="00C17CFC">
              <w:rPr>
                <w:highlight w:val="yellow"/>
              </w:rPr>
              <w:t xml:space="preserve"> </w:t>
            </w:r>
            <w:r w:rsidR="00051C15" w:rsidRPr="00097DEA">
              <w:rPr>
                <w:highlight w:val="yellow"/>
              </w:rPr>
              <w:t>Delivery Location</w:t>
            </w:r>
          </w:p>
          <w:p w14:paraId="7E7F7190" w14:textId="77777777" w:rsidR="00C17CFC" w:rsidRDefault="00C17CFC" w:rsidP="00C17CFC">
            <w:pPr>
              <w:pStyle w:val="spos3Bheading2"/>
              <w:keepLines/>
              <w:numPr>
                <w:ilvl w:val="0"/>
                <w:numId w:val="0"/>
              </w:numPr>
              <w:spacing w:before="0" w:after="0"/>
              <w:ind w:left="720" w:hanging="216"/>
              <w:rPr>
                <w:highlight w:val="yellow"/>
              </w:rPr>
            </w:pPr>
          </w:p>
          <w:p w14:paraId="7A34AB8D" w14:textId="57FF7E77" w:rsidR="00C17CFC" w:rsidRDefault="00C17CFC" w:rsidP="00C17CFC">
            <w:pPr>
              <w:pStyle w:val="spos3Bheading2"/>
              <w:keepLines/>
              <w:numPr>
                <w:ilvl w:val="0"/>
                <w:numId w:val="0"/>
              </w:numPr>
              <w:spacing w:before="0" w:after="0"/>
              <w:ind w:left="720" w:hanging="216"/>
              <w:rPr>
                <w:highlight w:val="yellow"/>
              </w:rPr>
            </w:pPr>
          </w:p>
          <w:p w14:paraId="7FA38E8B" w14:textId="71E233CD" w:rsidR="00C17CFC" w:rsidRDefault="00C17CFC" w:rsidP="00C17CFC">
            <w:pPr>
              <w:pStyle w:val="spos3Bheading2"/>
              <w:keepLines/>
              <w:numPr>
                <w:ilvl w:val="0"/>
                <w:numId w:val="0"/>
              </w:numPr>
              <w:spacing w:before="0" w:after="0"/>
              <w:ind w:left="720" w:hanging="216"/>
              <w:rPr>
                <w:highlight w:val="yellow"/>
              </w:rPr>
            </w:pPr>
          </w:p>
          <w:p w14:paraId="0DEA3B1C" w14:textId="2074FB64" w:rsidR="00C17CFC" w:rsidRDefault="00C17CFC" w:rsidP="00C17CFC">
            <w:pPr>
              <w:pStyle w:val="spos3Bheading2"/>
              <w:keepLines/>
              <w:numPr>
                <w:ilvl w:val="0"/>
                <w:numId w:val="0"/>
              </w:numPr>
              <w:spacing w:before="0" w:after="0"/>
              <w:ind w:left="720" w:hanging="216"/>
              <w:rPr>
                <w:highlight w:val="yellow"/>
              </w:rPr>
            </w:pPr>
          </w:p>
          <w:p w14:paraId="42DCF369" w14:textId="0A762EA8" w:rsidR="00C17CFC" w:rsidRDefault="00C17CFC" w:rsidP="00C17CFC">
            <w:pPr>
              <w:pStyle w:val="spos3Bheading2"/>
              <w:keepLines/>
              <w:numPr>
                <w:ilvl w:val="0"/>
                <w:numId w:val="0"/>
              </w:numPr>
              <w:spacing w:before="0" w:after="0"/>
              <w:ind w:left="720" w:hanging="216"/>
              <w:rPr>
                <w:highlight w:val="yellow"/>
              </w:rPr>
            </w:pPr>
          </w:p>
          <w:p w14:paraId="72E8A4BE" w14:textId="77777777" w:rsidR="00C17CFC" w:rsidRDefault="00C17CFC" w:rsidP="00C17CFC">
            <w:pPr>
              <w:pStyle w:val="spos3Bheading2"/>
              <w:keepLines/>
              <w:numPr>
                <w:ilvl w:val="0"/>
                <w:numId w:val="0"/>
              </w:numPr>
              <w:spacing w:before="0" w:after="0"/>
              <w:ind w:left="720" w:hanging="216"/>
              <w:rPr>
                <w:highlight w:val="yellow"/>
              </w:rPr>
            </w:pPr>
          </w:p>
          <w:p w14:paraId="66E7DFED" w14:textId="32449347" w:rsidR="00B14C57" w:rsidRDefault="00B14C57" w:rsidP="00BA15E7">
            <w:pPr>
              <w:pStyle w:val="spos3Bheading2"/>
              <w:keepLines/>
              <w:numPr>
                <w:ilvl w:val="1"/>
                <w:numId w:val="33"/>
              </w:numPr>
              <w:tabs>
                <w:tab w:val="clear" w:pos="720"/>
                <w:tab w:val="left" w:pos="733"/>
              </w:tabs>
              <w:spacing w:before="1440" w:after="0"/>
              <w:rPr>
                <w:highlight w:val="yellow"/>
              </w:rPr>
            </w:pPr>
            <w:r>
              <w:rPr>
                <w:highlight w:val="yellow"/>
              </w:rPr>
              <w:t>Materials</w:t>
            </w:r>
          </w:p>
          <w:p w14:paraId="249904B1" w14:textId="321E90AE" w:rsidR="00C17CFC" w:rsidRDefault="00C17CFC" w:rsidP="00C17CFC">
            <w:pPr>
              <w:pStyle w:val="spos3Bheading2"/>
              <w:keepLines/>
              <w:numPr>
                <w:ilvl w:val="0"/>
                <w:numId w:val="0"/>
              </w:numPr>
              <w:spacing w:before="0" w:after="0"/>
              <w:ind w:left="720" w:hanging="216"/>
              <w:rPr>
                <w:highlight w:val="yellow"/>
              </w:rPr>
            </w:pPr>
          </w:p>
          <w:p w14:paraId="3224C4F7" w14:textId="581ABECF" w:rsidR="00051C15" w:rsidRDefault="00051C15" w:rsidP="00C17CFC">
            <w:pPr>
              <w:pStyle w:val="spos3Bheading2"/>
              <w:keepLines/>
              <w:numPr>
                <w:ilvl w:val="1"/>
                <w:numId w:val="33"/>
              </w:numPr>
              <w:tabs>
                <w:tab w:val="clear" w:pos="720"/>
                <w:tab w:val="left" w:pos="733"/>
              </w:tabs>
              <w:spacing w:before="240" w:after="0"/>
              <w:rPr>
                <w:highlight w:val="yellow"/>
              </w:rPr>
            </w:pPr>
            <w:r w:rsidRPr="00051C15">
              <w:rPr>
                <w:highlight w:val="yellow"/>
              </w:rPr>
              <w:t>Acceptance</w:t>
            </w:r>
          </w:p>
          <w:p w14:paraId="40B1CFCB" w14:textId="1D41E4E1" w:rsidR="000C1BA5" w:rsidRPr="000C1BA5" w:rsidRDefault="000C1BA5" w:rsidP="00BA15E7">
            <w:pPr>
              <w:pStyle w:val="spos3Bheading2"/>
              <w:keepLines/>
              <w:numPr>
                <w:ilvl w:val="1"/>
                <w:numId w:val="33"/>
              </w:numPr>
              <w:tabs>
                <w:tab w:val="clear" w:pos="720"/>
                <w:tab w:val="left" w:pos="733"/>
              </w:tabs>
              <w:spacing w:before="1800" w:after="0"/>
              <w:rPr>
                <w:highlight w:val="yellow"/>
              </w:rPr>
            </w:pPr>
            <w:r>
              <w:rPr>
                <w:highlight w:val="yellow"/>
              </w:rPr>
              <w:t>Correcting Defects</w:t>
            </w:r>
          </w:p>
          <w:p w14:paraId="1DDD595D" w14:textId="7FC7923B" w:rsidR="000C1BA5" w:rsidRDefault="000C1BA5" w:rsidP="00BA15E7">
            <w:pPr>
              <w:pStyle w:val="spos3Bheading2"/>
              <w:keepLines/>
              <w:numPr>
                <w:ilvl w:val="1"/>
                <w:numId w:val="33"/>
              </w:numPr>
              <w:tabs>
                <w:tab w:val="clear" w:pos="720"/>
                <w:tab w:val="left" w:pos="733"/>
              </w:tabs>
              <w:spacing w:before="1800" w:after="0"/>
              <w:rPr>
                <w:highlight w:val="yellow"/>
              </w:rPr>
            </w:pPr>
            <w:r>
              <w:rPr>
                <w:highlight w:val="yellow"/>
              </w:rPr>
              <w:t>Returns</w:t>
            </w:r>
          </w:p>
          <w:p w14:paraId="2641F0A0" w14:textId="1D9241C3" w:rsidR="00A34C2C" w:rsidRDefault="00A34C2C" w:rsidP="00A34C2C">
            <w:pPr>
              <w:pStyle w:val="spos3Bheading2"/>
              <w:keepLines/>
              <w:numPr>
                <w:ilvl w:val="0"/>
                <w:numId w:val="0"/>
              </w:numPr>
              <w:spacing w:before="0" w:after="0"/>
              <w:ind w:left="720" w:hanging="216"/>
              <w:rPr>
                <w:highlight w:val="yellow"/>
              </w:rPr>
            </w:pPr>
          </w:p>
          <w:p w14:paraId="0EF18E0A" w14:textId="568D1A38" w:rsidR="00A34C2C" w:rsidRDefault="00A34C2C" w:rsidP="00A34C2C">
            <w:pPr>
              <w:pStyle w:val="spos3Bheading2"/>
              <w:keepLines/>
              <w:numPr>
                <w:ilvl w:val="0"/>
                <w:numId w:val="0"/>
              </w:numPr>
              <w:spacing w:before="0" w:after="0"/>
              <w:ind w:left="720" w:hanging="216"/>
              <w:rPr>
                <w:highlight w:val="yellow"/>
              </w:rPr>
            </w:pPr>
          </w:p>
          <w:p w14:paraId="7E33ACE2" w14:textId="66C935C4" w:rsidR="00A34C2C" w:rsidRDefault="00A34C2C" w:rsidP="00A34C2C">
            <w:pPr>
              <w:pStyle w:val="spos3Bheading2"/>
              <w:keepLines/>
              <w:numPr>
                <w:ilvl w:val="0"/>
                <w:numId w:val="0"/>
              </w:numPr>
              <w:spacing w:before="0" w:after="0"/>
              <w:ind w:left="720" w:hanging="216"/>
              <w:rPr>
                <w:highlight w:val="yellow"/>
              </w:rPr>
            </w:pPr>
          </w:p>
          <w:p w14:paraId="50209311" w14:textId="2086FF66" w:rsidR="00A34C2C" w:rsidRDefault="00A34C2C" w:rsidP="00A34C2C">
            <w:pPr>
              <w:pStyle w:val="spos3Bheading2"/>
              <w:keepLines/>
              <w:numPr>
                <w:ilvl w:val="0"/>
                <w:numId w:val="0"/>
              </w:numPr>
              <w:spacing w:before="0" w:after="0"/>
              <w:ind w:left="720" w:hanging="216"/>
              <w:rPr>
                <w:highlight w:val="yellow"/>
              </w:rPr>
            </w:pPr>
          </w:p>
          <w:p w14:paraId="4D2438EA" w14:textId="16AB3365" w:rsidR="000C1BA5" w:rsidRDefault="000C1BA5" w:rsidP="00BA15E7">
            <w:pPr>
              <w:pStyle w:val="spos3Bheading2"/>
              <w:keepLines/>
              <w:numPr>
                <w:ilvl w:val="0"/>
                <w:numId w:val="0"/>
              </w:numPr>
              <w:spacing w:before="120" w:after="0"/>
              <w:ind w:left="720" w:hanging="216"/>
              <w:rPr>
                <w:highlight w:val="yellow"/>
              </w:rPr>
            </w:pPr>
            <w:r>
              <w:rPr>
                <w:highlight w:val="yellow"/>
              </w:rPr>
              <w:t>Order Cancellations</w:t>
            </w:r>
          </w:p>
          <w:p w14:paraId="40DF61AA" w14:textId="0ADEDA57" w:rsidR="008D5B75" w:rsidRDefault="008D5B75" w:rsidP="008D5B75">
            <w:pPr>
              <w:pStyle w:val="spos3Bheading2"/>
              <w:keepLines/>
              <w:numPr>
                <w:ilvl w:val="0"/>
                <w:numId w:val="0"/>
              </w:numPr>
              <w:spacing w:before="0" w:after="0"/>
              <w:ind w:left="720" w:hanging="216"/>
              <w:rPr>
                <w:highlight w:val="yellow"/>
              </w:rPr>
            </w:pPr>
          </w:p>
          <w:p w14:paraId="226AE5A4" w14:textId="2BD87D27" w:rsidR="008D5B75" w:rsidRDefault="008D5B75" w:rsidP="008D5B75">
            <w:pPr>
              <w:pStyle w:val="spos3Bheading2"/>
              <w:keepLines/>
              <w:numPr>
                <w:ilvl w:val="0"/>
                <w:numId w:val="0"/>
              </w:numPr>
              <w:spacing w:before="0" w:after="0"/>
              <w:ind w:left="720" w:hanging="216"/>
              <w:rPr>
                <w:highlight w:val="yellow"/>
              </w:rPr>
            </w:pPr>
          </w:p>
          <w:p w14:paraId="2B461637" w14:textId="185F95B7" w:rsidR="008D5B75" w:rsidRDefault="008D5B75" w:rsidP="008D5B75">
            <w:pPr>
              <w:pStyle w:val="spos3Bheading2"/>
              <w:keepLines/>
              <w:numPr>
                <w:ilvl w:val="0"/>
                <w:numId w:val="0"/>
              </w:numPr>
              <w:spacing w:before="0" w:after="0"/>
              <w:ind w:left="720" w:hanging="216"/>
              <w:rPr>
                <w:highlight w:val="yellow"/>
              </w:rPr>
            </w:pPr>
          </w:p>
          <w:p w14:paraId="25FF47DA" w14:textId="4D476975" w:rsidR="008D5B75" w:rsidRDefault="008D5B75" w:rsidP="008D5B75">
            <w:pPr>
              <w:pStyle w:val="spos3Bheading2"/>
              <w:keepLines/>
              <w:numPr>
                <w:ilvl w:val="0"/>
                <w:numId w:val="0"/>
              </w:numPr>
              <w:spacing w:before="0" w:after="0"/>
              <w:ind w:left="720" w:hanging="216"/>
              <w:rPr>
                <w:highlight w:val="yellow"/>
              </w:rPr>
            </w:pPr>
          </w:p>
          <w:p w14:paraId="47A58C5D" w14:textId="53C09B55" w:rsidR="008D5B75" w:rsidRDefault="008D5B75" w:rsidP="008D5B75">
            <w:pPr>
              <w:pStyle w:val="spos3Bheading2"/>
              <w:keepLines/>
              <w:numPr>
                <w:ilvl w:val="0"/>
                <w:numId w:val="0"/>
              </w:numPr>
              <w:spacing w:before="0" w:after="0"/>
              <w:ind w:left="720" w:hanging="216"/>
              <w:rPr>
                <w:highlight w:val="yellow"/>
              </w:rPr>
            </w:pPr>
          </w:p>
          <w:p w14:paraId="1F13F1EF" w14:textId="658E0EBC" w:rsidR="008D5B75" w:rsidRDefault="008D5B75" w:rsidP="008D5B75">
            <w:pPr>
              <w:pStyle w:val="spos3Bheading2"/>
              <w:keepLines/>
              <w:numPr>
                <w:ilvl w:val="0"/>
                <w:numId w:val="0"/>
              </w:numPr>
              <w:spacing w:before="0" w:after="0"/>
              <w:ind w:left="720" w:hanging="216"/>
              <w:rPr>
                <w:highlight w:val="yellow"/>
              </w:rPr>
            </w:pPr>
          </w:p>
          <w:p w14:paraId="15D8335E" w14:textId="788EEC3D" w:rsidR="008D5B75" w:rsidRDefault="008D5B75" w:rsidP="008D5B75">
            <w:pPr>
              <w:pStyle w:val="spos3Bheading2"/>
              <w:keepLines/>
              <w:numPr>
                <w:ilvl w:val="0"/>
                <w:numId w:val="0"/>
              </w:numPr>
              <w:spacing w:before="0" w:after="0"/>
              <w:ind w:left="720" w:hanging="216"/>
              <w:rPr>
                <w:highlight w:val="yellow"/>
              </w:rPr>
            </w:pPr>
          </w:p>
          <w:p w14:paraId="1E09EB62" w14:textId="71FA2729" w:rsidR="008D5B75" w:rsidRDefault="008D5B75" w:rsidP="008D5B75">
            <w:pPr>
              <w:pStyle w:val="spos3Bheading2"/>
              <w:keepLines/>
              <w:numPr>
                <w:ilvl w:val="0"/>
                <w:numId w:val="0"/>
              </w:numPr>
              <w:spacing w:before="0" w:after="0"/>
              <w:ind w:left="720" w:hanging="216"/>
              <w:rPr>
                <w:highlight w:val="yellow"/>
              </w:rPr>
            </w:pPr>
          </w:p>
          <w:p w14:paraId="24BD55F1" w14:textId="105A3CD0" w:rsidR="008D5B75" w:rsidRDefault="008D5B75" w:rsidP="008D5B75">
            <w:pPr>
              <w:pStyle w:val="spos3Bheading2"/>
              <w:keepLines/>
              <w:numPr>
                <w:ilvl w:val="0"/>
                <w:numId w:val="0"/>
              </w:numPr>
              <w:spacing w:before="0" w:after="0"/>
              <w:ind w:left="720" w:hanging="216"/>
              <w:rPr>
                <w:highlight w:val="yellow"/>
              </w:rPr>
            </w:pPr>
          </w:p>
          <w:p w14:paraId="70DBA81D" w14:textId="2EC2602F" w:rsidR="008D5B75" w:rsidRDefault="008D5B75" w:rsidP="008D5B75">
            <w:pPr>
              <w:pStyle w:val="spos3Bheading2"/>
              <w:keepLines/>
              <w:numPr>
                <w:ilvl w:val="0"/>
                <w:numId w:val="0"/>
              </w:numPr>
              <w:spacing w:before="0" w:after="0"/>
              <w:ind w:left="720" w:hanging="216"/>
              <w:rPr>
                <w:highlight w:val="yellow"/>
              </w:rPr>
            </w:pPr>
          </w:p>
          <w:p w14:paraId="71F0BD45" w14:textId="2B5DE2C9" w:rsidR="008D5B75" w:rsidRDefault="008D5B75" w:rsidP="008D5B75">
            <w:pPr>
              <w:pStyle w:val="spos3Bheading2"/>
              <w:keepLines/>
              <w:numPr>
                <w:ilvl w:val="0"/>
                <w:numId w:val="0"/>
              </w:numPr>
              <w:spacing w:before="0" w:after="0"/>
              <w:ind w:left="720" w:hanging="216"/>
              <w:rPr>
                <w:highlight w:val="yellow"/>
              </w:rPr>
            </w:pPr>
          </w:p>
          <w:p w14:paraId="4BD1FFFA" w14:textId="7AEF9E8A" w:rsidR="008D5B75" w:rsidRDefault="008D5B75" w:rsidP="008D5B75">
            <w:pPr>
              <w:pStyle w:val="spos3Bheading2"/>
              <w:keepLines/>
              <w:numPr>
                <w:ilvl w:val="0"/>
                <w:numId w:val="0"/>
              </w:numPr>
              <w:spacing w:before="0" w:after="0"/>
              <w:ind w:left="720" w:hanging="216"/>
              <w:rPr>
                <w:highlight w:val="yellow"/>
              </w:rPr>
            </w:pPr>
          </w:p>
          <w:p w14:paraId="351661D0" w14:textId="1C76DF4C" w:rsidR="00327B56" w:rsidRDefault="00777D7C" w:rsidP="00BA15E7">
            <w:pPr>
              <w:pStyle w:val="spos3Bheading2"/>
              <w:keepLines/>
              <w:numPr>
                <w:ilvl w:val="1"/>
                <w:numId w:val="33"/>
              </w:numPr>
              <w:tabs>
                <w:tab w:val="clear" w:pos="720"/>
                <w:tab w:val="left" w:pos="733"/>
              </w:tabs>
              <w:spacing w:before="4440" w:after="0"/>
              <w:rPr>
                <w:highlight w:val="yellow"/>
              </w:rPr>
            </w:pPr>
            <w:r>
              <w:rPr>
                <w:highlight w:val="yellow"/>
              </w:rPr>
              <w:t>Product Safety</w:t>
            </w:r>
          </w:p>
          <w:p w14:paraId="3F0C59A1" w14:textId="6D009B6C" w:rsidR="008D5B75" w:rsidRDefault="008D5B75" w:rsidP="008D5B75">
            <w:pPr>
              <w:pStyle w:val="spos3Bheading2"/>
              <w:keepLines/>
              <w:numPr>
                <w:ilvl w:val="0"/>
                <w:numId w:val="0"/>
              </w:numPr>
              <w:spacing w:before="0" w:after="0"/>
              <w:ind w:left="720" w:hanging="216"/>
              <w:rPr>
                <w:highlight w:val="yellow"/>
              </w:rPr>
            </w:pPr>
          </w:p>
          <w:p w14:paraId="31D7B216" w14:textId="2B5D74E6" w:rsidR="00342AA2" w:rsidRPr="00342AA2" w:rsidRDefault="00342AA2" w:rsidP="0002149A">
            <w:pPr>
              <w:pStyle w:val="spos3Bheading2"/>
              <w:keepLines/>
              <w:numPr>
                <w:ilvl w:val="1"/>
                <w:numId w:val="33"/>
              </w:numPr>
              <w:tabs>
                <w:tab w:val="clear" w:pos="720"/>
                <w:tab w:val="left" w:pos="733"/>
              </w:tabs>
              <w:spacing w:before="480" w:after="0"/>
              <w:rPr>
                <w:highlight w:val="yellow"/>
              </w:rPr>
            </w:pPr>
            <w:r>
              <w:rPr>
                <w:highlight w:val="yellow"/>
              </w:rPr>
              <w:t xml:space="preserve">Hazardous Materials </w:t>
            </w:r>
          </w:p>
          <w:p w14:paraId="29969033" w14:textId="1F545E25" w:rsidR="00051C15" w:rsidRPr="00051C15" w:rsidRDefault="00051C15" w:rsidP="00051C15">
            <w:pPr>
              <w:pStyle w:val="spos3Bheading2"/>
              <w:numPr>
                <w:ilvl w:val="0"/>
                <w:numId w:val="0"/>
              </w:numPr>
              <w:ind w:left="720"/>
              <w:rPr>
                <w:highlight w:val="yellow"/>
              </w:rPr>
            </w:pPr>
          </w:p>
        </w:tc>
        <w:tc>
          <w:tcPr>
            <w:tcW w:w="6940" w:type="dxa"/>
            <w:gridSpan w:val="2"/>
            <w:tcMar>
              <w:left w:w="115" w:type="dxa"/>
              <w:right w:w="144" w:type="dxa"/>
            </w:tcMar>
          </w:tcPr>
          <w:p w14:paraId="16CC1ED7" w14:textId="77777777" w:rsidR="00051C15" w:rsidRPr="00051C15" w:rsidRDefault="00051C15" w:rsidP="00051C15">
            <w:pPr>
              <w:pStyle w:val="spos3Bblocktext2"/>
              <w:tabs>
                <w:tab w:val="left" w:pos="648"/>
              </w:tabs>
              <w:spacing w:line="240" w:lineRule="auto"/>
              <w:ind w:firstLine="0"/>
              <w:rPr>
                <w:highlight w:val="yellow"/>
              </w:rPr>
            </w:pPr>
            <w:r w:rsidRPr="00051C15">
              <w:rPr>
                <w:highlight w:val="yellow"/>
              </w:rPr>
              <w:t xml:space="preserve">Article 11 applies to the extent the Work is or includes Materials. </w:t>
            </w:r>
          </w:p>
          <w:p w14:paraId="2FC7E883" w14:textId="77777777" w:rsidR="00051C15" w:rsidRPr="00051C15" w:rsidRDefault="00051C15" w:rsidP="00CC1E7D">
            <w:pPr>
              <w:pStyle w:val="spos3Bblocktext2"/>
              <w:tabs>
                <w:tab w:val="left" w:pos="648"/>
              </w:tabs>
              <w:spacing w:before="120" w:line="240" w:lineRule="auto"/>
              <w:ind w:firstLine="0"/>
              <w:rPr>
                <w:highlight w:val="yellow"/>
              </w:rPr>
            </w:pPr>
            <w:r w:rsidRPr="00051C15">
              <w:rPr>
                <w:highlight w:val="yellow"/>
              </w:rPr>
              <w:t xml:space="preserve">Contractor shall ensure that the design and/or procedures for the Materials ordering method prevents Orders for off-contract items or excluded items. Notwithstanding that State might have its own internal administrative rules regarding off-contract or excluded item ordering, and endeavors to prevent such orders from occurring, Contractor is responsible for not accepting any such Orders, State may, at its discretion, return any such items under subparagraph 11.17 or cancel any such Order under subparagraph 11.18, </w:t>
            </w:r>
            <w:proofErr w:type="spellStart"/>
            <w:r w:rsidRPr="00051C15">
              <w:rPr>
                <w:highlight w:val="yellow"/>
              </w:rPr>
              <w:t>n</w:t>
            </w:r>
            <w:proofErr w:type="spellEnd"/>
            <w:r w:rsidRPr="00051C15">
              <w:rPr>
                <w:highlight w:val="yellow"/>
              </w:rPr>
              <w:t xml:space="preserve"> either case being without obligation and at Contractor’s expense. As used above, “off-contract item” refers to any product not included in the scope of the Contract and for which no price or compensation has been established contractually, and “excluded item” refers to any product expressly stated in the Contract as being excluded from the Contract.</w:t>
            </w:r>
          </w:p>
          <w:p w14:paraId="232FAB3B" w14:textId="77777777" w:rsidR="00051C15" w:rsidRPr="00051C15" w:rsidRDefault="00051C15" w:rsidP="00CC1E7D">
            <w:pPr>
              <w:pStyle w:val="spos3Bblocktext2"/>
              <w:tabs>
                <w:tab w:val="left" w:pos="648"/>
              </w:tabs>
              <w:spacing w:before="120" w:line="240" w:lineRule="auto"/>
              <w:ind w:firstLine="0"/>
              <w:rPr>
                <w:highlight w:val="yellow"/>
              </w:rPr>
            </w:pPr>
            <w:r w:rsidRPr="00051C15">
              <w:rPr>
                <w:highlight w:val="yellow"/>
              </w:rPr>
              <w:t>Contractor shall have clear, published policies in place regarding late delivery, order cancelation, discounts, or rebates given to compensate for late deliveries, etc., and make them readily available to those Eligible Agencies, and Co-Op Buyers if applicable, that are likely to need them</w:t>
            </w:r>
          </w:p>
          <w:p w14:paraId="76C8AE67" w14:textId="77777777" w:rsidR="00051C15" w:rsidRPr="00051C15" w:rsidRDefault="00051C15" w:rsidP="00CC1E7D">
            <w:pPr>
              <w:pStyle w:val="spos3Bblocktext2"/>
              <w:tabs>
                <w:tab w:val="left" w:pos="648"/>
              </w:tabs>
              <w:spacing w:before="120" w:line="240" w:lineRule="auto"/>
              <w:ind w:firstLine="0"/>
              <w:rPr>
                <w:highlight w:val="yellow"/>
              </w:rPr>
            </w:pPr>
            <w:r w:rsidRPr="00051C15">
              <w:rPr>
                <w:highlight w:val="yellow"/>
              </w:rPr>
              <w:t>Contractor shall identify and provide the required substantiating documentation for the amount it intends to add for shipping in the Order acknowledgment if shipping is additional to the contracted price or rate for an item; otherwise, Contractor shall indicate that shipping is included in the Order price (in other words, every Order must indicate clearly whether or not shipping is included in the Order price, and if not included, how much is to be added and why that amount is the correct or appropriate one)</w:t>
            </w:r>
          </w:p>
          <w:p w14:paraId="0BD7998F" w14:textId="77777777" w:rsidR="00051C15" w:rsidRPr="00051C15" w:rsidRDefault="00051C15" w:rsidP="00CC1E7D">
            <w:pPr>
              <w:pStyle w:val="spos3Bblocktext2"/>
              <w:tabs>
                <w:tab w:val="left" w:pos="648"/>
              </w:tabs>
              <w:spacing w:before="120" w:line="240" w:lineRule="auto"/>
              <w:ind w:firstLine="0"/>
              <w:rPr>
                <w:highlight w:val="yellow"/>
              </w:rPr>
            </w:pPr>
            <w:r w:rsidRPr="00051C15">
              <w:rPr>
                <w:highlight w:val="yellow"/>
              </w:rPr>
              <w:t>Contractor shall keep all products being offered under the Contract: (a) in current and ongoing production; (b) in its advertised product lines; (c) as models or types that are actively functioning in other paying customer environments; and (d) in conformance to the requirements of the Contract</w:t>
            </w:r>
          </w:p>
          <w:p w14:paraId="692ACB67" w14:textId="77777777" w:rsidR="00051C15" w:rsidRPr="00051C15" w:rsidRDefault="00051C15" w:rsidP="00CC1E7D">
            <w:pPr>
              <w:pStyle w:val="spos3Bblocktext2"/>
              <w:tabs>
                <w:tab w:val="left" w:pos="648"/>
              </w:tabs>
              <w:spacing w:before="120" w:line="240" w:lineRule="auto"/>
              <w:ind w:firstLine="0"/>
              <w:rPr>
                <w:highlight w:val="yellow"/>
              </w:rPr>
            </w:pPr>
            <w:r w:rsidRPr="00051C15">
              <w:rPr>
                <w:highlight w:val="yellow"/>
              </w:rPr>
              <w:t xml:space="preserve">Contractor shall provide at all times the comprehensive selection of products for which a price is established in the </w:t>
            </w:r>
            <w:r w:rsidRPr="00051C15">
              <w:rPr>
                <w:highlight w:val="yellow"/>
                <w:u w:val="single"/>
              </w:rPr>
              <w:t>Commercial Document</w:t>
            </w:r>
            <w:r w:rsidRPr="00051C15">
              <w:rPr>
                <w:highlight w:val="yellow"/>
              </w:rPr>
              <w:t xml:space="preserve"> for ordering by Eligible Agencies, and Co</w:t>
            </w:r>
            <w:r w:rsidRPr="00051C15">
              <w:rPr>
                <w:highlight w:val="yellow"/>
              </w:rPr>
              <w:noBreakHyphen/>
              <w:t>Op Buyers if applicable.</w:t>
            </w:r>
          </w:p>
          <w:p w14:paraId="29CA210F" w14:textId="77777777" w:rsidR="00051C15" w:rsidRPr="00051C15" w:rsidRDefault="00051C15" w:rsidP="00CC1E7D">
            <w:pPr>
              <w:pStyle w:val="spos3Bblocktext2"/>
              <w:tabs>
                <w:tab w:val="left" w:pos="648"/>
              </w:tabs>
              <w:spacing w:before="240" w:line="240" w:lineRule="auto"/>
              <w:ind w:firstLine="0"/>
              <w:rPr>
                <w:highlight w:val="yellow"/>
              </w:rPr>
            </w:pPr>
            <w:r w:rsidRPr="00051C15">
              <w:rPr>
                <w:highlight w:val="yellow"/>
              </w:rPr>
              <w:t xml:space="preserve">State, at its discretion, may modify the scope of the Contract by Contract Amendment to include additional products or product categories so long as they are within the general scope of the ones originally covered by the Contract. Once the Contract Amendment has been fully executed, Contractor shall then update all applicable catalogs and price lists and make them available to all affected entities at no additional cost. Either party may make the request to add products to the Contract; regardless of who makes the request, the parties shall negotiate in good faith a fair price for any additional products, but State may elect not to add some or all of the products in question if no agreement is reached on pricing in a timely manner. Contractor’s request or proposal in response to State’s request must include: (a) documentation demonstrating that the additional products meet or exceed the specifications for the original products while remaining in the same product groups as the original ones; and (b) documentation demonstrating that the proposed price for the additional products is both fair and reasonable and at the same level of discount relative to market price as were the original ones. Demonstration of </w:t>
            </w:r>
            <w:r w:rsidRPr="00051C15">
              <w:rPr>
                <w:i/>
                <w:highlight w:val="yellow"/>
              </w:rPr>
              <w:t>(b)</w:t>
            </w:r>
            <w:r w:rsidRPr="00051C15">
              <w:rPr>
                <w:highlight w:val="yellow"/>
              </w:rPr>
              <w:t xml:space="preserve"> typically requires showing how prices at which sales are currently or were last made to a significant number of buyers compare to the prices or discounts (as applicable) being proposed for the additional products</w:t>
            </w:r>
          </w:p>
          <w:p w14:paraId="4A6312D7" w14:textId="3F327AEB" w:rsidR="00051C15" w:rsidRPr="00051C15" w:rsidRDefault="00051C15" w:rsidP="00CC1E7D">
            <w:pPr>
              <w:pStyle w:val="spos3Bblocktext2"/>
              <w:tabs>
                <w:tab w:val="left" w:pos="648"/>
              </w:tabs>
              <w:spacing w:before="120" w:line="240" w:lineRule="auto"/>
              <w:ind w:firstLine="0"/>
              <w:rPr>
                <w:highlight w:val="yellow"/>
              </w:rPr>
            </w:pPr>
            <w:r w:rsidRPr="00051C15">
              <w:rPr>
                <w:highlight w:val="yellow"/>
              </w:rPr>
              <w:t>If a product or groups of products covered by the Contract are discontinued by the manufacturer, Contractor shall notify State within 5 (five) business days after receiving the manufacturer’s notification. State, at its discretion, will either allow Contractor to provide substitutes for the discontinued products or delete the products from the scope of the Contract, both of which will be accomplished by Contract Amendment. Contractor shall then update all applicable catalogs and price lists and make them available to all affected entities at no additional cost. The parties shall negotiate in good faith a fair price for any substitute product, but State may elect to delete the products from the scope of the Contract if no agreement is reached on substitute pricing in a timely manner. When notifying State of the discontinuance, Contractor shall provide: (a) manufacturer’s announcement or documentation stating that the products have been discontinued, with identification by model/part number; (b) documentation demonstrating that the substitute products meet or exceed the specifications for the discontinued products while remaining in the same product groups as were the discontinued ones; and (c) documentation demonstrating that the proposed price for the substitute products is both fair and reasonable and at the same level of discount relative to market price as were the discontinued ones</w:t>
            </w:r>
            <w:r w:rsidR="00DF30BD">
              <w:rPr>
                <w:highlight w:val="yellow"/>
              </w:rPr>
              <w:t>.</w:t>
            </w:r>
          </w:p>
          <w:p w14:paraId="55D6AC81" w14:textId="77777777" w:rsidR="00051C15" w:rsidRPr="00051C15" w:rsidRDefault="00051C15" w:rsidP="00CC1E7D">
            <w:pPr>
              <w:pStyle w:val="spos3Bblocktext2"/>
              <w:tabs>
                <w:tab w:val="left" w:pos="648"/>
              </w:tabs>
              <w:spacing w:before="120" w:line="240" w:lineRule="auto"/>
              <w:ind w:firstLine="0"/>
              <w:rPr>
                <w:highlight w:val="yellow"/>
              </w:rPr>
            </w:pPr>
            <w:r w:rsidRPr="00051C15">
              <w:rPr>
                <w:highlight w:val="yellow"/>
              </w:rPr>
              <w:t>Forced substitutions will not be permitted; Contractor shall obtain State’s prior written consent before making any discretionary substitution for any product covered by the Contract.</w:t>
            </w:r>
          </w:p>
          <w:p w14:paraId="27A4A802" w14:textId="77777777" w:rsidR="00051C15" w:rsidRPr="00051C15" w:rsidRDefault="00051C15" w:rsidP="00CC1E7D">
            <w:pPr>
              <w:pStyle w:val="spos3Bblocktext2"/>
              <w:tabs>
                <w:tab w:val="left" w:pos="648"/>
              </w:tabs>
              <w:spacing w:before="120" w:line="240" w:lineRule="auto"/>
              <w:ind w:firstLine="0"/>
              <w:rPr>
                <w:highlight w:val="yellow"/>
              </w:rPr>
            </w:pPr>
            <w:r w:rsidRPr="00051C15">
              <w:rPr>
                <w:highlight w:val="yellow"/>
              </w:rPr>
              <w:t>In the event of a recall notice, technical service bulletin, or other important notification affecting a product offered under the Contract (collectively, “recalls” hereinafter), Contractor shall send timely notice to State for each applicable Order referencing the affected Order and product. Notwithstanding whatever protection Contractor might have under A.R.S. § 12-684 with respect to a manufacturer, Contractor shall handle recalls entirely and without obligation on State’s part, other than to permit removal of installed products, retrieval of stored products, etc., as necessary to implement the recall</w:t>
            </w:r>
          </w:p>
          <w:p w14:paraId="72CE11B7" w14:textId="77777777" w:rsidR="00051C15" w:rsidRPr="00051C15" w:rsidRDefault="00051C15" w:rsidP="00CC1E7D">
            <w:pPr>
              <w:pStyle w:val="spos3Bblocktext2"/>
              <w:tabs>
                <w:tab w:val="left" w:pos="648"/>
              </w:tabs>
              <w:spacing w:before="120" w:line="240" w:lineRule="auto"/>
              <w:ind w:firstLine="0"/>
              <w:rPr>
                <w:rStyle w:val="Hyperlink"/>
                <w:highlight w:val="yellow"/>
              </w:rPr>
            </w:pPr>
            <w:r w:rsidRPr="00051C15">
              <w:rPr>
                <w:highlight w:val="yellow"/>
              </w:rPr>
              <w:t xml:space="preserve">11.11.1   PRICING. Unless stated otherwise in the </w:t>
            </w:r>
            <w:r w:rsidRPr="00051C15">
              <w:rPr>
                <w:highlight w:val="yellow"/>
                <w:u w:val="single"/>
              </w:rPr>
              <w:t>Commercial Document</w:t>
            </w:r>
            <w:r w:rsidRPr="00051C15">
              <w:rPr>
                <w:highlight w:val="yellow"/>
              </w:rPr>
              <w:t xml:space="preserve">, all Materials prices set forth therein are FCA (seller’s dock) Incoterms®2010, with “seller’s dock” meaning the last place of manufacturing, assembly, integration, final packing, or warehousing before departure to designated point of delivery to State. For reference, the foregoing is to be construed as equivalent to “F.o.b. Origin, Contractor’s Facility” under </w:t>
            </w:r>
            <w:hyperlink r:id="rId26" w:history="1">
              <w:r w:rsidRPr="00051C15">
                <w:rPr>
                  <w:rStyle w:val="Hyperlink"/>
                  <w:highlight w:val="yellow"/>
                </w:rPr>
                <w:t>FAR 52.247-30</w:t>
              </w:r>
            </w:hyperlink>
          </w:p>
          <w:p w14:paraId="668A9423" w14:textId="77777777" w:rsidR="00051C15" w:rsidRPr="00051C15" w:rsidRDefault="00051C15" w:rsidP="00051C15">
            <w:pPr>
              <w:pStyle w:val="spos3Bblocktext2"/>
              <w:tabs>
                <w:tab w:val="left" w:pos="648"/>
              </w:tabs>
              <w:spacing w:line="240" w:lineRule="auto"/>
              <w:ind w:firstLine="0"/>
              <w:rPr>
                <w:rStyle w:val="Hyperlink"/>
                <w:highlight w:val="yellow"/>
              </w:rPr>
            </w:pPr>
            <w:r w:rsidRPr="00051C15">
              <w:rPr>
                <w:rStyle w:val="Hyperlink"/>
                <w:color w:val="auto"/>
                <w:highlight w:val="yellow"/>
                <w:u w:val="none"/>
              </w:rPr>
              <w:t xml:space="preserve">11.11.2   </w:t>
            </w:r>
            <w:r w:rsidRPr="00051C15">
              <w:rPr>
                <w:highlight w:val="yellow"/>
              </w:rPr>
              <w:t xml:space="preserve">LIABILITY. Unless stated otherwise in the </w:t>
            </w:r>
            <w:r w:rsidRPr="00051C15">
              <w:rPr>
                <w:highlight w:val="yellow"/>
                <w:u w:val="single"/>
              </w:rPr>
              <w:t>Commercial Document</w:t>
            </w:r>
            <w:r w:rsidRPr="00051C15">
              <w:rPr>
                <w:highlight w:val="yellow"/>
              </w:rPr>
              <w:t xml:space="preserve"> or an Order, Contractor’s liability for all Materials is DDP (State-designated receiving point per Order) Incoterms®2010, but with unloading at destination included. For reference, the foregoing is to be construed as equivalent to “F.o.b. Destination, Within Consignee’s Premises” under </w:t>
            </w:r>
            <w:hyperlink r:id="rId27" w:history="1">
              <w:r w:rsidRPr="00051C15">
                <w:rPr>
                  <w:rStyle w:val="Hyperlink"/>
                  <w:highlight w:val="yellow"/>
                </w:rPr>
                <w:t>FAR 52.247-35</w:t>
              </w:r>
            </w:hyperlink>
            <w:r w:rsidRPr="00051C15">
              <w:rPr>
                <w:rStyle w:val="Hyperlink"/>
                <w:highlight w:val="yellow"/>
              </w:rPr>
              <w:t>.</w:t>
            </w:r>
          </w:p>
          <w:p w14:paraId="6D61E9E3" w14:textId="77777777" w:rsidR="00051C15" w:rsidRPr="00051C15" w:rsidRDefault="00051C15" w:rsidP="00051C15">
            <w:pPr>
              <w:pStyle w:val="spos3Bblocktext2"/>
              <w:tabs>
                <w:tab w:val="left" w:pos="648"/>
              </w:tabs>
              <w:spacing w:line="240" w:lineRule="auto"/>
              <w:ind w:firstLine="0"/>
              <w:rPr>
                <w:highlight w:val="yellow"/>
              </w:rPr>
            </w:pPr>
            <w:r w:rsidRPr="00051C15">
              <w:rPr>
                <w:highlight w:val="yellow"/>
              </w:rPr>
              <w:t xml:space="preserve">11.11.3   PAYMENT. Unless stated otherwise in the </w:t>
            </w:r>
            <w:r w:rsidRPr="00051C15">
              <w:rPr>
                <w:highlight w:val="yellow"/>
                <w:u w:val="single"/>
              </w:rPr>
              <w:t>Commercial Document</w:t>
            </w:r>
            <w:r w:rsidRPr="00051C15">
              <w:rPr>
                <w:highlight w:val="yellow"/>
              </w:rPr>
              <w:t xml:space="preserve"> or an Order, State shall reimburse Contractor the costs of the difference between DDP (State-designated receiving point per Order) and FCA (seller’s dock) with no mark-up, which Contractor shall itemize and invoice separately</w:t>
            </w:r>
          </w:p>
          <w:p w14:paraId="6056AE3C" w14:textId="77777777" w:rsidR="00051C15" w:rsidRPr="00051C15" w:rsidRDefault="00051C15" w:rsidP="00CC1E7D">
            <w:pPr>
              <w:pStyle w:val="spos3Bblocktext2"/>
              <w:tabs>
                <w:tab w:val="left" w:pos="648"/>
              </w:tabs>
              <w:spacing w:before="120" w:line="240" w:lineRule="auto"/>
              <w:ind w:firstLine="0"/>
              <w:rPr>
                <w:highlight w:val="yellow"/>
              </w:rPr>
            </w:pPr>
            <w:r w:rsidRPr="00051C15">
              <w:rPr>
                <w:highlight w:val="yellow"/>
              </w:rPr>
              <w:t xml:space="preserve">Unless stated otherwise in the </w:t>
            </w:r>
            <w:r w:rsidRPr="00051C15">
              <w:rPr>
                <w:highlight w:val="yellow"/>
                <w:u w:val="single"/>
              </w:rPr>
              <w:t>Commercial Document</w:t>
            </w:r>
            <w:r w:rsidRPr="00051C15">
              <w:rPr>
                <w:highlight w:val="yellow"/>
              </w:rPr>
              <w:t xml:space="preserve"> generally or in the applicable Order particularly, Contractor shall make delivery within 2 (two) business days after receiving each Order</w:t>
            </w:r>
          </w:p>
          <w:p w14:paraId="78672EE7" w14:textId="77777777" w:rsidR="00051C15" w:rsidRPr="00051C15" w:rsidRDefault="00051C15" w:rsidP="00CC1E7D">
            <w:pPr>
              <w:pStyle w:val="spos3Bblocktext2"/>
              <w:tabs>
                <w:tab w:val="left" w:pos="648"/>
              </w:tabs>
              <w:spacing w:before="120" w:line="240" w:lineRule="auto"/>
              <w:ind w:firstLine="0"/>
              <w:rPr>
                <w:highlight w:val="yellow"/>
              </w:rPr>
            </w:pPr>
            <w:r w:rsidRPr="00051C15">
              <w:rPr>
                <w:highlight w:val="yellow"/>
              </w:rPr>
              <w:t>Contractor shall offer deliveries to every location served under the scope of the Contract, specifically</w:t>
            </w:r>
          </w:p>
          <w:p w14:paraId="297F3E78" w14:textId="77777777" w:rsidR="00051C15" w:rsidRPr="00051C15" w:rsidRDefault="00051C15" w:rsidP="008D5B75">
            <w:pPr>
              <w:pStyle w:val="spos3Blist1"/>
              <w:numPr>
                <w:ilvl w:val="6"/>
                <w:numId w:val="65"/>
              </w:numPr>
              <w:spacing w:line="240" w:lineRule="auto"/>
              <w:ind w:left="605" w:hanging="540"/>
              <w:rPr>
                <w:highlight w:val="yellow"/>
              </w:rPr>
            </w:pPr>
            <w:r w:rsidRPr="00051C15">
              <w:rPr>
                <w:highlight w:val="yellow"/>
              </w:rPr>
              <w:t xml:space="preserve">if the Contract is for a single State agency in a single area, then Contractor shall deliver to any agency location in that area; </w:t>
            </w:r>
          </w:p>
          <w:p w14:paraId="118C4076" w14:textId="77777777" w:rsidR="00051C15" w:rsidRPr="00051C15" w:rsidRDefault="00051C15" w:rsidP="008D5B75">
            <w:pPr>
              <w:pStyle w:val="spos3Blist1"/>
              <w:numPr>
                <w:ilvl w:val="6"/>
                <w:numId w:val="65"/>
              </w:numPr>
              <w:spacing w:line="240" w:lineRule="auto"/>
              <w:ind w:left="605" w:hanging="540"/>
              <w:rPr>
                <w:highlight w:val="yellow"/>
              </w:rPr>
            </w:pPr>
            <w:r w:rsidRPr="00051C15">
              <w:rPr>
                <w:highlight w:val="yellow"/>
              </w:rPr>
              <w:t>if the Contract is for a single State agency in all its locations, then Contractor shall deliver to any of that agency’s location in Arizona;</w:t>
            </w:r>
          </w:p>
          <w:p w14:paraId="4C91B18E" w14:textId="77777777" w:rsidR="00051C15" w:rsidRPr="00051C15" w:rsidRDefault="00051C15" w:rsidP="00051C15">
            <w:pPr>
              <w:pStyle w:val="spos3Blist1"/>
              <w:tabs>
                <w:tab w:val="num" w:pos="576"/>
              </w:tabs>
              <w:spacing w:line="240" w:lineRule="auto"/>
              <w:ind w:left="576" w:hanging="360"/>
              <w:rPr>
                <w:highlight w:val="yellow"/>
              </w:rPr>
            </w:pPr>
            <w:r w:rsidRPr="00051C15">
              <w:rPr>
                <w:highlight w:val="yellow"/>
              </w:rPr>
              <w:t xml:space="preserve">if the Contract is for statewide use but excludes certain areas, then Contractor shall deliver to any Eligible Agency or Co-Op Buyer location that is not in the excluded areas; and </w:t>
            </w:r>
          </w:p>
          <w:p w14:paraId="0C556164" w14:textId="77777777" w:rsidR="00051C15" w:rsidRPr="00051C15" w:rsidRDefault="00051C15" w:rsidP="00051C15">
            <w:pPr>
              <w:pStyle w:val="spos3Blist1"/>
              <w:tabs>
                <w:tab w:val="num" w:pos="576"/>
              </w:tabs>
              <w:spacing w:line="240" w:lineRule="auto"/>
              <w:ind w:left="576" w:hanging="360"/>
              <w:rPr>
                <w:highlight w:val="yellow"/>
              </w:rPr>
            </w:pPr>
            <w:r w:rsidRPr="00051C15">
              <w:rPr>
                <w:highlight w:val="yellow"/>
              </w:rPr>
              <w:t xml:space="preserve">if the Contract is for unrestricted statewide use, then: </w:t>
            </w:r>
          </w:p>
          <w:p w14:paraId="4285F3C6" w14:textId="77777777" w:rsidR="00051C15" w:rsidRPr="00051C15" w:rsidRDefault="00051C15" w:rsidP="00051C15">
            <w:pPr>
              <w:pStyle w:val="spos3Blist2"/>
              <w:numPr>
                <w:ilvl w:val="2"/>
                <w:numId w:val="41"/>
              </w:numPr>
              <w:spacing w:line="240" w:lineRule="auto"/>
              <w:ind w:left="965" w:hanging="367"/>
              <w:rPr>
                <w:highlight w:val="yellow"/>
              </w:rPr>
            </w:pPr>
            <w:r w:rsidRPr="00051C15">
              <w:rPr>
                <w:highlight w:val="yellow"/>
              </w:rPr>
              <w:t xml:space="preserve">Contractor shall deliver to any Eligible Agency or Co-Op Buyer anywhere in Arizona; </w:t>
            </w:r>
          </w:p>
          <w:p w14:paraId="27E5C07B" w14:textId="77777777" w:rsidR="00051C15" w:rsidRPr="00051C15" w:rsidRDefault="00051C15" w:rsidP="008D5B75">
            <w:pPr>
              <w:pStyle w:val="spos3Blist2"/>
              <w:numPr>
                <w:ilvl w:val="1"/>
                <w:numId w:val="65"/>
              </w:numPr>
              <w:spacing w:line="240" w:lineRule="auto"/>
              <w:ind w:left="1008" w:hanging="432"/>
              <w:rPr>
                <w:highlight w:val="yellow"/>
              </w:rPr>
            </w:pPr>
            <w:r w:rsidRPr="00051C15">
              <w:rPr>
                <w:highlight w:val="yellow"/>
              </w:rPr>
              <w:t>If a prospective Co</w:t>
            </w:r>
            <w:r w:rsidRPr="00051C15">
              <w:rPr>
                <w:highlight w:val="yellow"/>
              </w:rPr>
              <w:noBreakHyphen/>
              <w:t>Op Buyer outside Arizona wishes to order against the Contract, Contractor agrees to negotiate in good faith any fair and reasonable price or lead time adjustments necessary to serve that location if practicable to do so within the scope of its normal business; and,</w:t>
            </w:r>
          </w:p>
          <w:p w14:paraId="34160873" w14:textId="77777777" w:rsidR="00051C15" w:rsidRPr="00051C15" w:rsidRDefault="00051C15" w:rsidP="008D5B75">
            <w:pPr>
              <w:pStyle w:val="spos3Blist2"/>
              <w:numPr>
                <w:ilvl w:val="1"/>
                <w:numId w:val="65"/>
              </w:numPr>
              <w:tabs>
                <w:tab w:val="num" w:pos="1008"/>
              </w:tabs>
              <w:spacing w:line="240" w:lineRule="auto"/>
              <w:ind w:left="1008" w:hanging="432"/>
              <w:rPr>
                <w:highlight w:val="yellow"/>
              </w:rPr>
            </w:pPr>
            <w:proofErr w:type="gramStart"/>
            <w:r w:rsidRPr="00051C15">
              <w:rPr>
                <w:highlight w:val="yellow"/>
              </w:rPr>
              <w:t>if</w:t>
            </w:r>
            <w:proofErr w:type="gramEnd"/>
            <w:r w:rsidRPr="00051C15">
              <w:rPr>
                <w:highlight w:val="yellow"/>
              </w:rPr>
              <w:t xml:space="preserve"> the Commercial Document indicates defined delivery areas and prices, those always apply unless the Order expressly states otherwise and Contractor accepts it.</w:t>
            </w:r>
          </w:p>
          <w:p w14:paraId="4C4EEE7B" w14:textId="77777777" w:rsidR="00051C15" w:rsidRPr="00051C15" w:rsidRDefault="00051C15" w:rsidP="00CC1E7D">
            <w:pPr>
              <w:pStyle w:val="spos3Bblocktext2"/>
              <w:tabs>
                <w:tab w:val="left" w:pos="648"/>
              </w:tabs>
              <w:spacing w:before="120" w:line="240" w:lineRule="auto"/>
              <w:ind w:firstLine="0"/>
              <w:rPr>
                <w:highlight w:val="yellow"/>
              </w:rPr>
            </w:pPr>
            <w:r w:rsidRPr="00051C15">
              <w:rPr>
                <w:highlight w:val="yellow"/>
              </w:rPr>
              <w:t>Contractor shall verify receiving hours and conditions (i.e. height/weight restrictions, access control, etc.) with the relevant purchaser for the receiving site before scheduling or making a delivery. State will neither allow extra charges for wait time, comebacks, or the like nor excuse late delivery if Contractor has failed to make the verification or comply with the applicable conditions. Contractor shall make each delivery to the specific location indicated in the Order, which Contractor acknowledges might be inside an industrial building, institutional building, low-rise office building, or high-rise office building instead of a normal receiving dock. Contractor might be required to make deliveries to locations inside a secured perimeter at certain institutional facilities such as prisons where prior clearances are required for each delivery and driver individually. Contractor shall contact each such facility directly to confirm its most-current security clearance procedures, allowable hours for deliveries, visitor dress code, and other applicable rules. State will neither allow extra charges for wait time, comebacks, or the like nor excuse late delivery if Contractor has failed to make the confirmation or comply with the applicable conditions</w:t>
            </w:r>
          </w:p>
          <w:p w14:paraId="0B1FC233" w14:textId="77777777" w:rsidR="00051C15" w:rsidRPr="00051C15" w:rsidRDefault="00051C15" w:rsidP="00CC1E7D">
            <w:pPr>
              <w:pStyle w:val="spos3Bblocktext2"/>
              <w:tabs>
                <w:tab w:val="left" w:pos="648"/>
              </w:tabs>
              <w:spacing w:before="120" w:line="240" w:lineRule="auto"/>
              <w:ind w:firstLine="0"/>
              <w:rPr>
                <w:highlight w:val="yellow"/>
              </w:rPr>
            </w:pPr>
            <w:r w:rsidRPr="00051C15">
              <w:rPr>
                <w:highlight w:val="yellow"/>
              </w:rPr>
              <w:t>State has the right to make acceptance of Materials subject to a complete inspection on delivery and installation, if installation is Contractor’s responsibility. State may apply as acceptance criteria conformity to the Contract, workmanship and quality, correctness of constituent materials, and any other matter for which the Contract or applicable laws state a requirement, whether stated directly or by reference to another document, standard, reference specification, etc. Contractor shall remove any rejected Materials from the delivery location, or from any immediate environs to which it might have been reasonably necessary to move it, carry it off the delivery premises, and subsequently deliver an equal number or quantity of conforming items. State will not owe Contractor any payment for rejected Materials, and State may, at its discretion, withhold or make partial payment for any rejected Materials that have been returned to Contractor in those instances where State has agreed to permit repair instead of demanding replacement.</w:t>
            </w:r>
          </w:p>
          <w:p w14:paraId="5C69C603" w14:textId="77777777" w:rsidR="00051C15" w:rsidRPr="00051C15" w:rsidRDefault="00051C15" w:rsidP="00100113">
            <w:pPr>
              <w:pStyle w:val="spos3Bblocktext2"/>
              <w:tabs>
                <w:tab w:val="left" w:pos="648"/>
              </w:tabs>
              <w:spacing w:before="120" w:line="240" w:lineRule="auto"/>
              <w:ind w:firstLine="0"/>
              <w:rPr>
                <w:highlight w:val="yellow"/>
              </w:rPr>
            </w:pPr>
            <w:r w:rsidRPr="00051C15">
              <w:rPr>
                <w:highlight w:val="yellow"/>
              </w:rPr>
              <w:t>Contractor shall, at no additional cost and without entitlement to extension of any delivery deadline or specified time for performance, remove or exchange and replace any defective or non-conforming delivered or installed Materials</w:t>
            </w:r>
          </w:p>
          <w:p w14:paraId="60DE56BA" w14:textId="77777777" w:rsidR="00051C15" w:rsidRPr="00051C15" w:rsidRDefault="00051C15" w:rsidP="008D5B75">
            <w:pPr>
              <w:pStyle w:val="spos3Bblocktext2"/>
              <w:numPr>
                <w:ilvl w:val="6"/>
                <w:numId w:val="65"/>
              </w:numPr>
              <w:tabs>
                <w:tab w:val="clear" w:pos="966"/>
                <w:tab w:val="left" w:pos="605"/>
              </w:tabs>
              <w:spacing w:line="240" w:lineRule="auto"/>
              <w:ind w:left="515" w:hanging="515"/>
              <w:rPr>
                <w:highlight w:val="yellow"/>
              </w:rPr>
            </w:pPr>
            <w:r w:rsidRPr="00051C15">
              <w:rPr>
                <w:highlight w:val="yellow"/>
              </w:rPr>
              <w:t>Contractor shall be solely responsible for the cost of any associated cutting and patching, temporary protection measures, packing and crating, hoisting and loading, transportation, unpacking, inspection, repacking, reshipping, and reinstallation if installation is within the scope of the Contract.</w:t>
            </w:r>
          </w:p>
          <w:p w14:paraId="4CB1FE27" w14:textId="77777777" w:rsidR="00051C15" w:rsidRPr="00051C15" w:rsidRDefault="00051C15" w:rsidP="008D5B75">
            <w:pPr>
              <w:pStyle w:val="spos3Bblocktext2"/>
              <w:numPr>
                <w:ilvl w:val="6"/>
                <w:numId w:val="65"/>
              </w:numPr>
              <w:tabs>
                <w:tab w:val="left" w:pos="605"/>
              </w:tabs>
              <w:spacing w:line="240" w:lineRule="auto"/>
              <w:ind w:left="515" w:hanging="515"/>
              <w:rPr>
                <w:highlight w:val="yellow"/>
              </w:rPr>
            </w:pPr>
            <w:r w:rsidRPr="00051C15">
              <w:rPr>
                <w:highlight w:val="yellow"/>
              </w:rPr>
              <w:t>If Contractor fails to do so in a timely manner, State will be entitled to exercise its remedies under paragraph 8.5 [</w:t>
            </w:r>
            <w:r w:rsidRPr="00051C15">
              <w:rPr>
                <w:i/>
                <w:highlight w:val="yellow"/>
              </w:rPr>
              <w:t>Right of Offset</w:t>
            </w:r>
            <w:r w:rsidRPr="00051C15">
              <w:rPr>
                <w:highlight w:val="yellow"/>
              </w:rPr>
              <w:t>] of the Uniform Terms and Conditions.</w:t>
            </w:r>
          </w:p>
          <w:p w14:paraId="636FFD2D" w14:textId="77777777" w:rsidR="00051C15" w:rsidRPr="00051C15" w:rsidRDefault="00051C15" w:rsidP="008D5B75">
            <w:pPr>
              <w:pStyle w:val="spos3Bblocktext2"/>
              <w:numPr>
                <w:ilvl w:val="6"/>
                <w:numId w:val="65"/>
              </w:numPr>
              <w:tabs>
                <w:tab w:val="left" w:pos="605"/>
              </w:tabs>
              <w:spacing w:line="240" w:lineRule="auto"/>
              <w:ind w:left="515" w:hanging="515"/>
              <w:rPr>
                <w:highlight w:val="yellow"/>
              </w:rPr>
            </w:pPr>
            <w:r w:rsidRPr="00051C15">
              <w:rPr>
                <w:highlight w:val="yellow"/>
              </w:rPr>
              <w:t>Whether State will permit Contractor to repair in place or demands that Contractor remove and replace is at State’s discretion in each instance, provided that, State shall not apply that discretion punitively if repair in place is practicable and doing so would not create safety hazards, put property at risk, unreasonably interfere with operations, create public nuisance, or give rise to any other reasonable concern on State’s part.</w:t>
            </w:r>
          </w:p>
          <w:p w14:paraId="5A508D79" w14:textId="77777777" w:rsidR="00051C15" w:rsidRPr="00051C15" w:rsidRDefault="00051C15" w:rsidP="00100113">
            <w:pPr>
              <w:pStyle w:val="spos3Bblocktext2"/>
              <w:spacing w:before="120" w:line="240" w:lineRule="auto"/>
              <w:ind w:firstLine="0"/>
              <w:rPr>
                <w:highlight w:val="yellow"/>
                <w:u w:val="single"/>
              </w:rPr>
            </w:pPr>
            <w:r w:rsidRPr="00051C15">
              <w:rPr>
                <w:highlight w:val="yellow"/>
              </w:rPr>
              <w:t>State may, at its discretion, return for full credit and with no restocking charges any delivered Materials unused in the original packaging, including any instruction manuals or other incidental item that accompanied the original shipment, within thirty (30) days after receipt. If State elects to return delivered Materials, then State shall pay all freight, delivery, and transit insurance costs to return the products to the place from which Contractor shipped them, provided that, if State returns delivered Materials because they are defective or non-conforming or for any other reason having to do with Contractor fault or error, then State will not be responsible for paying freight, delivery, or transit insurance costs to return the products and may, at its discretion, either have those billed directly to Contractor or offset them under paragraph 8.5 [</w:t>
            </w:r>
            <w:r w:rsidRPr="00051C15">
              <w:rPr>
                <w:i/>
                <w:highlight w:val="yellow"/>
              </w:rPr>
              <w:t>Right of Offset</w:t>
            </w:r>
            <w:r w:rsidRPr="00051C15">
              <w:rPr>
                <w:highlight w:val="yellow"/>
              </w:rPr>
              <w:t xml:space="preserve">] of the </w:t>
            </w:r>
            <w:r w:rsidRPr="00051C15">
              <w:rPr>
                <w:highlight w:val="yellow"/>
                <w:u w:val="single"/>
              </w:rPr>
              <w:t>Uniform Terms and Conditions.</w:t>
            </w:r>
          </w:p>
          <w:p w14:paraId="5F504AE6" w14:textId="77777777" w:rsidR="00051C15" w:rsidRPr="00051C15" w:rsidRDefault="00051C15" w:rsidP="00100113">
            <w:pPr>
              <w:pStyle w:val="spos3Bblocktext2"/>
              <w:tabs>
                <w:tab w:val="left" w:pos="648"/>
              </w:tabs>
              <w:spacing w:before="120" w:line="240" w:lineRule="auto"/>
              <w:ind w:firstLine="0"/>
              <w:rPr>
                <w:highlight w:val="yellow"/>
              </w:rPr>
            </w:pPr>
            <w:r w:rsidRPr="00051C15">
              <w:rPr>
                <w:highlight w:val="yellow"/>
              </w:rPr>
              <w:t>State may cancel Orders within a reasonable period after issuance and at its discretion. The same method as that used for ordering will be used for cancellation. If State cancels an Order, then State shall:</w:t>
            </w:r>
          </w:p>
          <w:p w14:paraId="265641A2" w14:textId="77777777" w:rsidR="00051C15" w:rsidRDefault="00051C15" w:rsidP="008D5B75">
            <w:pPr>
              <w:pStyle w:val="spos3Bblocktext2"/>
              <w:numPr>
                <w:ilvl w:val="0"/>
                <w:numId w:val="66"/>
              </w:numPr>
              <w:tabs>
                <w:tab w:val="left" w:pos="648"/>
              </w:tabs>
              <w:spacing w:line="240" w:lineRule="auto"/>
              <w:rPr>
                <w:highlight w:val="yellow"/>
              </w:rPr>
            </w:pPr>
            <w:r w:rsidRPr="00051C15">
              <w:rPr>
                <w:highlight w:val="yellow"/>
              </w:rPr>
              <w:t xml:space="preserve">pay Contractor for any portion of the Materials and Services from that Order that have been properly delivered or performed as of the cancellation effective date plus one (1) additional business day </w:t>
            </w:r>
          </w:p>
          <w:p w14:paraId="58C5BB1C" w14:textId="77777777" w:rsidR="00720BD3" w:rsidRPr="00051C15" w:rsidRDefault="00720BD3" w:rsidP="008D5B75">
            <w:pPr>
              <w:pStyle w:val="spos3Bblocktext2"/>
              <w:numPr>
                <w:ilvl w:val="0"/>
                <w:numId w:val="66"/>
              </w:numPr>
              <w:tabs>
                <w:tab w:val="clear" w:pos="966"/>
                <w:tab w:val="left" w:pos="449"/>
                <w:tab w:val="left" w:pos="648"/>
              </w:tabs>
              <w:spacing w:line="240" w:lineRule="auto"/>
              <w:ind w:left="89" w:hanging="24"/>
              <w:rPr>
                <w:highlight w:val="yellow"/>
              </w:rPr>
            </w:pPr>
            <w:r w:rsidRPr="00051C15">
              <w:rPr>
                <w:highlight w:val="yellow"/>
              </w:rPr>
              <w:t>reimburse Contractor for:</w:t>
            </w:r>
          </w:p>
          <w:p w14:paraId="34A8178F" w14:textId="77777777" w:rsidR="00720BD3" w:rsidRPr="00051C15" w:rsidRDefault="00720BD3" w:rsidP="00720BD3">
            <w:pPr>
              <w:pStyle w:val="spos3Blist2"/>
              <w:rPr>
                <w:highlight w:val="yellow"/>
              </w:rPr>
            </w:pPr>
            <w:r w:rsidRPr="00051C15">
              <w:rPr>
                <w:highlight w:val="yellow"/>
              </w:rPr>
              <w:t>its actual, documented costs incurred in fulfilling the Order up to the cancellation effective date plus one (1) additional business day;</w:t>
            </w:r>
          </w:p>
          <w:p w14:paraId="2F9CA27D" w14:textId="77777777" w:rsidR="00720BD3" w:rsidRDefault="00720BD3" w:rsidP="00720BD3">
            <w:pPr>
              <w:pStyle w:val="spos3Blist2"/>
              <w:rPr>
                <w:highlight w:val="yellow"/>
              </w:rPr>
            </w:pPr>
            <w:r w:rsidRPr="00051C15">
              <w:rPr>
                <w:highlight w:val="yellow"/>
              </w:rPr>
              <w:t>the cost of any obligations it incurred in fulfilling the Order up to the cancellation effective date plus one (1) additional business day that demonstrably cannot be canceled, or that have pre-established cancelation penalties specified in the relevant Subcontracts, to the extent the penalties are reasonable and customary</w:t>
            </w:r>
            <w:r>
              <w:rPr>
                <w:highlight w:val="yellow"/>
              </w:rPr>
              <w:t xml:space="preserve"> for the work in question; and,</w:t>
            </w:r>
          </w:p>
          <w:p w14:paraId="5D82AD2B" w14:textId="6B4ACF63" w:rsidR="00720BD3" w:rsidRPr="00051C15" w:rsidRDefault="00720BD3" w:rsidP="008D5B75">
            <w:pPr>
              <w:pStyle w:val="spos3Bblocktext2"/>
              <w:numPr>
                <w:ilvl w:val="0"/>
                <w:numId w:val="66"/>
              </w:numPr>
              <w:tabs>
                <w:tab w:val="left" w:pos="648"/>
              </w:tabs>
              <w:spacing w:line="240" w:lineRule="auto"/>
              <w:rPr>
                <w:highlight w:val="yellow"/>
              </w:rPr>
            </w:pPr>
            <w:r>
              <w:rPr>
                <w:highlight w:val="yellow"/>
              </w:rPr>
              <w:t xml:space="preserve">Contractor </w:t>
            </w:r>
            <w:r w:rsidRPr="00720BD3">
              <w:rPr>
                <w:highlight w:val="yellow"/>
              </w:rPr>
              <w:t xml:space="preserve">shall not charge or be entitled to charge State for any new costs it incurs after receiving the cancellation </w:t>
            </w:r>
            <w:r>
              <w:rPr>
                <w:highlight w:val="yellow"/>
              </w:rPr>
              <w:t>notice.</w:t>
            </w:r>
          </w:p>
          <w:p w14:paraId="78735DCE" w14:textId="77777777" w:rsidR="00051C15" w:rsidRPr="00051C15" w:rsidRDefault="00051C15" w:rsidP="00051C15">
            <w:pPr>
              <w:pStyle w:val="spos3Bblocktext2"/>
              <w:spacing w:line="240" w:lineRule="auto"/>
              <w:ind w:firstLine="0"/>
              <w:rPr>
                <w:highlight w:val="yellow"/>
              </w:rPr>
            </w:pPr>
            <w:r w:rsidRPr="00051C15">
              <w:rPr>
                <w:highlight w:val="yellow"/>
              </w:rPr>
              <w:t>By way of reminder, State is not liable for any products that were produced, shipped, or delivered or any services that were performed before Contractor had acknowledged the corresponding Order</w:t>
            </w:r>
          </w:p>
          <w:p w14:paraId="7CE29A53" w14:textId="77777777" w:rsidR="00051C15" w:rsidRPr="00051C15" w:rsidRDefault="00051C15" w:rsidP="002427CB">
            <w:pPr>
              <w:pStyle w:val="spos3Bblocktext2"/>
              <w:spacing w:before="120" w:line="240" w:lineRule="auto"/>
              <w:ind w:firstLine="0"/>
              <w:rPr>
                <w:highlight w:val="yellow"/>
              </w:rPr>
            </w:pPr>
            <w:r w:rsidRPr="00051C15">
              <w:rPr>
                <w:highlight w:val="yellow"/>
              </w:rPr>
              <w:t xml:space="preserve">Materials as-shipped must comply with applicable safety regulations and standards. Unless expressly stated otherwise in the </w:t>
            </w:r>
            <w:r w:rsidRPr="00051C15">
              <w:rPr>
                <w:highlight w:val="yellow"/>
                <w:u w:val="single"/>
              </w:rPr>
              <w:t>Scope of Work</w:t>
            </w:r>
            <w:r w:rsidRPr="00051C15">
              <w:rPr>
                <w:highlight w:val="yellow"/>
              </w:rPr>
              <w:t>, State is not responsible for making any Materials safe or compliant following acceptance and is relying exclusively on Contractor to deliver only products that are already safe and compliant</w:t>
            </w:r>
          </w:p>
          <w:p w14:paraId="1026BB90" w14:textId="3E4CBB42" w:rsidR="00A34C2C" w:rsidRPr="00051C15" w:rsidRDefault="00051C15" w:rsidP="00BA15E7">
            <w:pPr>
              <w:pStyle w:val="spos3Bblocktext2"/>
              <w:tabs>
                <w:tab w:val="left" w:pos="648"/>
              </w:tabs>
              <w:spacing w:before="120" w:line="240" w:lineRule="auto"/>
              <w:ind w:hanging="25"/>
              <w:rPr>
                <w:highlight w:val="yellow"/>
              </w:rPr>
            </w:pPr>
            <w:r w:rsidRPr="00051C15">
              <w:rPr>
                <w:highlight w:val="yellow"/>
              </w:rPr>
              <w:t>Contractor shall timely provide State with any “Safety Data Sheets” (SDS) and any other hazard communication documentation required under the US Department of Labor’s Occupational Safety and Health Administration (OSHA) “Hazard Communication Standard” (often referred to as the “</w:t>
            </w:r>
            <w:proofErr w:type="spellStart"/>
            <w:r w:rsidRPr="00051C15">
              <w:rPr>
                <w:highlight w:val="yellow"/>
              </w:rPr>
              <w:t>HazCom</w:t>
            </w:r>
            <w:proofErr w:type="spellEnd"/>
            <w:r w:rsidRPr="00051C15">
              <w:rPr>
                <w:highlight w:val="yellow"/>
              </w:rPr>
              <w:t xml:space="preserve"> 2012 Final Rule”) that is reasonably necessary for State to comply with regulations when it or its other contractors install, handle, operate, repair, maintain or remove any Materials. Note that, in the past, those documents might have been referred to as “Material Safety Data Sheets” or “Product Safety Data Sheets”, but State (and this Contract) use only the more up-to-date “SDS” reference. Contractor shall ensure that all its relevant personnel understand the nature of and hazards associated with, to the extent it they are Contractor’s responsibility under the Contract, the design, shipping, handling, delivery, installation, repair and maintenance of any portion of the Work that is, contains or will become upon use a hazardous material, with “hazardous material” being any material or substance that is: (1) identified now or in the future as being hazardous, toxic or dangerous under applicable laws; or (2) subject to statutory or regulatory requirement governing special handling, disposal or cleanup</w:t>
            </w:r>
          </w:p>
        </w:tc>
      </w:tr>
      <w:tr w:rsidR="00051C15" w:rsidRPr="00A0178F" w14:paraId="3BD0108B" w14:textId="77777777" w:rsidTr="005C0A4E">
        <w:tc>
          <w:tcPr>
            <w:tcW w:w="9455"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59C0281F" w14:textId="77777777" w:rsidR="00051C15" w:rsidRPr="00A0178F" w:rsidRDefault="00051C15" w:rsidP="00051C15">
            <w:pPr>
              <w:pStyle w:val="spos3Bheading1"/>
              <w:numPr>
                <w:ilvl w:val="0"/>
                <w:numId w:val="33"/>
              </w:numPr>
            </w:pPr>
            <w:bookmarkStart w:id="199" w:name="_Toc457393466"/>
            <w:r>
              <w:t>General Provisions for Services</w:t>
            </w:r>
            <w:bookmarkEnd w:id="199"/>
            <w:r>
              <w:t xml:space="preserve"> </w:t>
            </w:r>
          </w:p>
        </w:tc>
      </w:tr>
      <w:tr w:rsidR="00051C15" w:rsidRPr="009542A1" w14:paraId="38C728A8" w14:textId="77777777" w:rsidTr="005C0A4E">
        <w:tc>
          <w:tcPr>
            <w:tcW w:w="2515" w:type="dxa"/>
            <w:tcBorders>
              <w:top w:val="single" w:sz="4" w:space="0" w:color="8496B0" w:themeColor="text2" w:themeTint="99"/>
            </w:tcBorders>
            <w:tcMar>
              <w:left w:w="86" w:type="dxa"/>
              <w:right w:w="72" w:type="dxa"/>
            </w:tcMar>
          </w:tcPr>
          <w:p w14:paraId="381771D3" w14:textId="77777777" w:rsidR="00051C15" w:rsidRPr="006411D7" w:rsidRDefault="00051C15" w:rsidP="00051C15">
            <w:pPr>
              <w:pStyle w:val="spos3Bheading2"/>
              <w:numPr>
                <w:ilvl w:val="1"/>
                <w:numId w:val="33"/>
              </w:numPr>
            </w:pPr>
            <w:bookmarkStart w:id="200" w:name="_Toc457393467"/>
            <w:r>
              <w:t>Applicability</w:t>
            </w:r>
            <w:bookmarkEnd w:id="200"/>
          </w:p>
        </w:tc>
        <w:tc>
          <w:tcPr>
            <w:tcW w:w="6940" w:type="dxa"/>
            <w:gridSpan w:val="2"/>
            <w:tcBorders>
              <w:top w:val="single" w:sz="4" w:space="0" w:color="8496B0" w:themeColor="text2" w:themeTint="99"/>
            </w:tcBorders>
          </w:tcPr>
          <w:p w14:paraId="76767082" w14:textId="77777777" w:rsidR="00051C15" w:rsidRPr="002321E4" w:rsidRDefault="00051C15" w:rsidP="00051C15">
            <w:pPr>
              <w:pStyle w:val="spos3Bblocktext2"/>
              <w:tabs>
                <w:tab w:val="left" w:pos="648"/>
              </w:tabs>
              <w:spacing w:line="240" w:lineRule="auto"/>
              <w:ind w:firstLine="0"/>
              <w:rPr>
                <w:szCs w:val="17"/>
              </w:rPr>
            </w:pPr>
            <w:r w:rsidRPr="002321E4">
              <w:rPr>
                <w:szCs w:val="17"/>
              </w:rPr>
              <w:t>Article 12 applies to the extent the Work is or includes Services.</w:t>
            </w:r>
          </w:p>
        </w:tc>
      </w:tr>
      <w:tr w:rsidR="00051C15" w:rsidRPr="00710A0D" w14:paraId="622E4107" w14:textId="77777777" w:rsidTr="005C0A4E">
        <w:tc>
          <w:tcPr>
            <w:tcW w:w="2515" w:type="dxa"/>
            <w:tcMar>
              <w:left w:w="86" w:type="dxa"/>
              <w:right w:w="72" w:type="dxa"/>
            </w:tcMar>
          </w:tcPr>
          <w:p w14:paraId="4B6F9191" w14:textId="77777777" w:rsidR="00051C15" w:rsidRPr="00FA4ECE" w:rsidRDefault="00051C15" w:rsidP="00051C15">
            <w:pPr>
              <w:pStyle w:val="spos3Bheading2"/>
              <w:numPr>
                <w:ilvl w:val="1"/>
                <w:numId w:val="33"/>
              </w:numPr>
            </w:pPr>
            <w:bookmarkStart w:id="201" w:name="_Toc457393468"/>
            <w:r w:rsidRPr="006411D7">
              <w:t>Comprehensive Services Offering</w:t>
            </w:r>
            <w:bookmarkEnd w:id="201"/>
          </w:p>
        </w:tc>
        <w:tc>
          <w:tcPr>
            <w:tcW w:w="6940" w:type="dxa"/>
            <w:gridSpan w:val="2"/>
          </w:tcPr>
          <w:p w14:paraId="12304E08" w14:textId="124F338C" w:rsidR="00051C15" w:rsidRPr="002321E4" w:rsidRDefault="00051C15" w:rsidP="00051C15">
            <w:pPr>
              <w:pStyle w:val="spos3tabletext"/>
              <w:keepNext/>
              <w:spacing w:line="240" w:lineRule="auto"/>
              <w:rPr>
                <w:caps/>
                <w:sz w:val="17"/>
                <w:szCs w:val="17"/>
              </w:rPr>
            </w:pPr>
            <w:r w:rsidRPr="002321E4">
              <w:rPr>
                <w:sz w:val="17"/>
                <w:szCs w:val="17"/>
              </w:rPr>
              <w:t xml:space="preserve">Contractor shall provide the comprehensive range of services for which a price is established in the </w:t>
            </w:r>
            <w:r w:rsidRPr="00C3103E">
              <w:rPr>
                <w:sz w:val="17"/>
                <w:szCs w:val="17"/>
                <w:u w:val="single"/>
              </w:rPr>
              <w:t>Pricing Document</w:t>
            </w:r>
            <w:r w:rsidRPr="002321E4">
              <w:rPr>
                <w:sz w:val="17"/>
                <w:szCs w:val="17"/>
              </w:rPr>
              <w:t xml:space="preserve"> for ordering by Eligible Agencies, and Co</w:t>
            </w:r>
            <w:r w:rsidRPr="002321E4">
              <w:rPr>
                <w:sz w:val="17"/>
                <w:szCs w:val="17"/>
              </w:rPr>
              <w:noBreakHyphen/>
              <w:t>Op Buyers if co</w:t>
            </w:r>
            <w:r w:rsidRPr="002321E4">
              <w:rPr>
                <w:sz w:val="17"/>
                <w:szCs w:val="17"/>
              </w:rPr>
              <w:noBreakHyphen/>
              <w:t xml:space="preserve">op buying applies. </w:t>
            </w:r>
          </w:p>
        </w:tc>
      </w:tr>
      <w:tr w:rsidR="00051C15" w:rsidRPr="00710A0D" w14:paraId="09826617" w14:textId="77777777" w:rsidTr="005C0A4E">
        <w:tc>
          <w:tcPr>
            <w:tcW w:w="2515" w:type="dxa"/>
            <w:tcMar>
              <w:left w:w="86" w:type="dxa"/>
              <w:right w:w="72" w:type="dxa"/>
            </w:tcMar>
          </w:tcPr>
          <w:p w14:paraId="23818542" w14:textId="77777777" w:rsidR="00051C15" w:rsidRPr="00FA4ECE" w:rsidRDefault="00051C15" w:rsidP="00051C15">
            <w:pPr>
              <w:pStyle w:val="spos3Bheading2"/>
              <w:numPr>
                <w:ilvl w:val="1"/>
                <w:numId w:val="33"/>
              </w:numPr>
            </w:pPr>
            <w:bookmarkStart w:id="202" w:name="_Toc457393469"/>
            <w:r w:rsidRPr="006411D7">
              <w:t>Additional Services</w:t>
            </w:r>
            <w:bookmarkEnd w:id="202"/>
          </w:p>
        </w:tc>
        <w:tc>
          <w:tcPr>
            <w:tcW w:w="6940" w:type="dxa"/>
            <w:gridSpan w:val="2"/>
          </w:tcPr>
          <w:p w14:paraId="3AE1F50A" w14:textId="77777777" w:rsidR="00051C15" w:rsidRPr="002321E4" w:rsidRDefault="00051C15" w:rsidP="00051C15">
            <w:pPr>
              <w:pStyle w:val="spos3tabletext"/>
              <w:spacing w:line="240" w:lineRule="auto"/>
              <w:rPr>
                <w:caps/>
                <w:sz w:val="17"/>
                <w:szCs w:val="17"/>
              </w:rPr>
            </w:pPr>
            <w:r w:rsidRPr="002321E4">
              <w:rPr>
                <w:sz w:val="17"/>
                <w:szCs w:val="17"/>
              </w:rPr>
              <w:t xml:space="preserve">State at its discretion may modify the scope of the Contract by Contract Amendment to include additional services or service categories that are within the general scope of the ones originally covered by the Contract if it determines that doing so is in its best interest. Once the Contract Amendment is fully executed, Contractor shall then update all applicable price lists and make them available to all affected entities at no additional cost. Either party may make the request to add services to the Contract; regardless of who makes the request, the parties shall negotiate in good faith a fair price for any additional services, but State may elect not to add some or all of the services in question if no agreement is reached on pricing in a timely manner. Contractor’s request or proposal in response to State’s request must include documentation demonstrating that the proposed price for the additional services is both fair and reasonable and comparable to the original ones. </w:t>
            </w:r>
          </w:p>
        </w:tc>
      </w:tr>
      <w:tr w:rsidR="00051C15" w:rsidRPr="00710A0D" w14:paraId="19571765" w14:textId="77777777" w:rsidTr="005C0A4E">
        <w:tc>
          <w:tcPr>
            <w:tcW w:w="2515" w:type="dxa"/>
            <w:tcMar>
              <w:left w:w="86" w:type="dxa"/>
              <w:right w:w="72" w:type="dxa"/>
            </w:tcMar>
          </w:tcPr>
          <w:p w14:paraId="6A933195" w14:textId="77777777" w:rsidR="00051C15" w:rsidRPr="00FA4ECE" w:rsidRDefault="00051C15" w:rsidP="00051C15">
            <w:pPr>
              <w:pStyle w:val="spos3Bheading2"/>
              <w:numPr>
                <w:ilvl w:val="1"/>
                <w:numId w:val="33"/>
              </w:numPr>
            </w:pPr>
            <w:bookmarkStart w:id="203" w:name="_Toc457393470"/>
            <w:r w:rsidRPr="006411D7">
              <w:t>Off-Contract Services</w:t>
            </w:r>
            <w:bookmarkEnd w:id="203"/>
          </w:p>
        </w:tc>
        <w:tc>
          <w:tcPr>
            <w:tcW w:w="6940" w:type="dxa"/>
            <w:gridSpan w:val="2"/>
          </w:tcPr>
          <w:p w14:paraId="2BE207EF" w14:textId="77777777" w:rsidR="00051C15" w:rsidRPr="002321E4" w:rsidRDefault="00051C15" w:rsidP="00051C15">
            <w:pPr>
              <w:pStyle w:val="spos3tabletext"/>
              <w:spacing w:line="240" w:lineRule="auto"/>
              <w:rPr>
                <w:caps/>
                <w:sz w:val="17"/>
                <w:szCs w:val="17"/>
              </w:rPr>
            </w:pPr>
            <w:r w:rsidRPr="002321E4">
              <w:rPr>
                <w:sz w:val="17"/>
                <w:szCs w:val="17"/>
              </w:rPr>
              <w:t>Contractor shall ensure that the design and/or procedures for the Services ordering method prevents Orders for off-contract or excluded services. Notwithstanding that State might have its own internal administrative rules regarding off contract or excluded service ordering, and endeavors to prevent such orders from occurring, Contractor is responsible for not accepting any such Orders. State may, at its discretion, cancel any such Order without obligation. As used above, “off-contract service” refers to any service not included in the scope of the Contract and for which no price or compensation has been established contractually, and “excluded service” refers to any service expressly excluded from the scope of the Contract.</w:t>
            </w:r>
          </w:p>
        </w:tc>
      </w:tr>
      <w:tr w:rsidR="00051C15" w:rsidRPr="00710A0D" w14:paraId="757D8600" w14:textId="77777777" w:rsidTr="005C0A4E">
        <w:tc>
          <w:tcPr>
            <w:tcW w:w="2515" w:type="dxa"/>
            <w:tcMar>
              <w:left w:w="86" w:type="dxa"/>
              <w:right w:w="72" w:type="dxa"/>
            </w:tcMar>
          </w:tcPr>
          <w:p w14:paraId="3D2940AE" w14:textId="77777777" w:rsidR="00051C15" w:rsidRPr="00FA4ECE" w:rsidRDefault="00051C15" w:rsidP="00051C15">
            <w:pPr>
              <w:pStyle w:val="spos3Bheading2"/>
              <w:numPr>
                <w:ilvl w:val="1"/>
                <w:numId w:val="33"/>
              </w:numPr>
            </w:pPr>
            <w:bookmarkStart w:id="204" w:name="_Toc457393471"/>
            <w:r w:rsidRPr="006411D7">
              <w:t>Removal of Personnel</w:t>
            </w:r>
            <w:bookmarkEnd w:id="204"/>
          </w:p>
        </w:tc>
        <w:tc>
          <w:tcPr>
            <w:tcW w:w="6940" w:type="dxa"/>
            <w:gridSpan w:val="2"/>
          </w:tcPr>
          <w:p w14:paraId="72A31585" w14:textId="77777777" w:rsidR="00051C15" w:rsidRPr="002321E4" w:rsidRDefault="00051C15" w:rsidP="00051C15">
            <w:pPr>
              <w:pStyle w:val="spos3tabletext"/>
              <w:spacing w:line="240" w:lineRule="auto"/>
              <w:rPr>
                <w:caps/>
                <w:sz w:val="17"/>
                <w:szCs w:val="17"/>
              </w:rPr>
            </w:pPr>
            <w:r w:rsidRPr="002321E4">
              <w:rPr>
                <w:sz w:val="17"/>
                <w:szCs w:val="17"/>
              </w:rPr>
              <w:t>Notwithstanding that Contractor is in every circumstance responsible for hiring, assigning, directing, managing, training, disciplining, and rewarding its personnel, State may at its discretion and without the obligation to demonstrate cause instruct Contractor to remove any of its personnel from State’s facilities or from further assignment under the Contract. In such cases, Contractor shall promptly replace them with other personnel having equivalent qualifications, experience, and capabilities.</w:t>
            </w:r>
          </w:p>
        </w:tc>
      </w:tr>
      <w:tr w:rsidR="00051C15" w:rsidRPr="008710F8" w14:paraId="1D870765" w14:textId="77777777" w:rsidTr="005C0A4E">
        <w:tc>
          <w:tcPr>
            <w:tcW w:w="2515" w:type="dxa"/>
            <w:tcMar>
              <w:left w:w="72" w:type="dxa"/>
              <w:right w:w="115" w:type="dxa"/>
            </w:tcMar>
          </w:tcPr>
          <w:p w14:paraId="6B8AA369" w14:textId="77777777" w:rsidR="00051C15" w:rsidRDefault="00051C15" w:rsidP="00051C15">
            <w:pPr>
              <w:pStyle w:val="spos3Bheading2"/>
              <w:numPr>
                <w:ilvl w:val="1"/>
                <w:numId w:val="33"/>
              </w:numPr>
            </w:pPr>
            <w:bookmarkStart w:id="205" w:name="_Toc457393472"/>
            <w:r w:rsidRPr="006411D7">
              <w:t>Transitions</w:t>
            </w:r>
            <w:bookmarkEnd w:id="205"/>
          </w:p>
        </w:tc>
        <w:tc>
          <w:tcPr>
            <w:tcW w:w="6940" w:type="dxa"/>
            <w:gridSpan w:val="2"/>
            <w:tcMar>
              <w:left w:w="115" w:type="dxa"/>
              <w:right w:w="144" w:type="dxa"/>
            </w:tcMar>
          </w:tcPr>
          <w:p w14:paraId="40ABE543" w14:textId="77777777" w:rsidR="00051C15" w:rsidRPr="002321E4" w:rsidRDefault="00051C15" w:rsidP="00051C15">
            <w:pPr>
              <w:pStyle w:val="spos3tabletext"/>
              <w:spacing w:line="240" w:lineRule="auto"/>
              <w:rPr>
                <w:sz w:val="17"/>
                <w:szCs w:val="17"/>
              </w:rPr>
            </w:pPr>
            <w:r w:rsidRPr="002321E4">
              <w:rPr>
                <w:sz w:val="17"/>
                <w:szCs w:val="17"/>
              </w:rPr>
              <w:t>During commencement, Contractor shall attend transition meetings with any outgoing vendors to coordinate and ease the transition so that the effect on State’s operations is kept to a minimum. State may elect to have outgoing vendors complete some or all of their work or orders in progress to ease the transition as is safest and most efficient in each instance, even if that scope is covered under the Contract. Conversely, State anticipates having a continued need for the same materials and services upon expiration or earlier termination of the Contract. Accordingly, Contractor shall work closely with any new (incoming) vendor and State to ensure as smooth and complete a transfer as is practicable. State’s representative shall coordinate all transition activities and facilitate joint development of a comprehensive transition plan by both Contractor and the incoming vendor. As with the incoming transition. State may permit Contractor (outgoing) to complete work or orders in progress to ease the transition as is safest and most efficient in each instance.</w:t>
            </w:r>
          </w:p>
        </w:tc>
      </w:tr>
      <w:tr w:rsidR="00051C15" w:rsidRPr="007D7DB7" w14:paraId="306CF031" w14:textId="77777777" w:rsidTr="005C0A4E">
        <w:tc>
          <w:tcPr>
            <w:tcW w:w="2515" w:type="dxa"/>
            <w:tcMar>
              <w:left w:w="86" w:type="dxa"/>
              <w:right w:w="72" w:type="dxa"/>
            </w:tcMar>
          </w:tcPr>
          <w:p w14:paraId="60336F2D" w14:textId="77777777" w:rsidR="00051C15" w:rsidRPr="00FA4ECE" w:rsidRDefault="00051C15" w:rsidP="00051C15">
            <w:pPr>
              <w:pStyle w:val="spos3Bheading2"/>
              <w:numPr>
                <w:ilvl w:val="1"/>
                <w:numId w:val="33"/>
              </w:numPr>
            </w:pPr>
            <w:bookmarkStart w:id="206" w:name="_Toc457393473"/>
            <w:r w:rsidRPr="006411D7">
              <w:t>Accuracy of Work</w:t>
            </w:r>
            <w:bookmarkEnd w:id="206"/>
          </w:p>
        </w:tc>
        <w:tc>
          <w:tcPr>
            <w:tcW w:w="6940" w:type="dxa"/>
            <w:gridSpan w:val="2"/>
          </w:tcPr>
          <w:p w14:paraId="303D081C" w14:textId="77777777" w:rsidR="00051C15" w:rsidRPr="005D62B7" w:rsidRDefault="00051C15" w:rsidP="00051C15">
            <w:pPr>
              <w:pStyle w:val="spos3tabletext"/>
              <w:spacing w:line="240" w:lineRule="auto"/>
              <w:rPr>
                <w:sz w:val="17"/>
                <w:szCs w:val="17"/>
              </w:rPr>
            </w:pPr>
            <w:r w:rsidRPr="005D62B7">
              <w:rPr>
                <w:sz w:val="17"/>
                <w:szCs w:val="17"/>
              </w:rPr>
              <w:t>Contractor is responsible for the accuracy of the Services, and shall promptly make all necessary revisions or corrections resulting from errors and omissions on its part without additional compensation. Acceptance by State will not relieve Contractor of responsibility for correction of any errors discovered subsequently or necessary clarification of any ambiguities.</w:t>
            </w:r>
          </w:p>
        </w:tc>
      </w:tr>
      <w:tr w:rsidR="00051C15" w:rsidRPr="00710A0D" w14:paraId="01355D52" w14:textId="77777777" w:rsidTr="005C0A4E">
        <w:tc>
          <w:tcPr>
            <w:tcW w:w="2515" w:type="dxa"/>
            <w:tcMar>
              <w:left w:w="86" w:type="dxa"/>
              <w:right w:w="72" w:type="dxa"/>
            </w:tcMar>
          </w:tcPr>
          <w:p w14:paraId="5E474F5B" w14:textId="77777777" w:rsidR="00051C15" w:rsidRPr="00FA4ECE" w:rsidRDefault="00051C15" w:rsidP="00051C15">
            <w:pPr>
              <w:pStyle w:val="spos3Bheading2"/>
              <w:numPr>
                <w:ilvl w:val="1"/>
                <w:numId w:val="33"/>
              </w:numPr>
            </w:pPr>
            <w:bookmarkStart w:id="207" w:name="_Toc457393474"/>
            <w:r w:rsidRPr="006411D7">
              <w:t>Requirements at Services Location</w:t>
            </w:r>
            <w:bookmarkEnd w:id="207"/>
          </w:p>
        </w:tc>
        <w:tc>
          <w:tcPr>
            <w:tcW w:w="6940" w:type="dxa"/>
            <w:gridSpan w:val="2"/>
          </w:tcPr>
          <w:p w14:paraId="70BC41CE" w14:textId="77777777" w:rsidR="00051C15" w:rsidRPr="005D62B7" w:rsidRDefault="00051C15" w:rsidP="00051C15">
            <w:pPr>
              <w:pStyle w:val="spos3tabletext"/>
              <w:spacing w:line="240" w:lineRule="auto"/>
              <w:rPr>
                <w:caps/>
                <w:sz w:val="17"/>
                <w:szCs w:val="17"/>
              </w:rPr>
            </w:pPr>
            <w:r w:rsidRPr="005D62B7">
              <w:rPr>
                <w:sz w:val="17"/>
                <w:szCs w:val="17"/>
              </w:rPr>
              <w:t>Contractor personnel shall perform their assigned portions of the Services at the specific location indicated in the Order (if applicable). Contractor acknowledges that the location might be inside an industrial building, institutional building, or one of various office types and classes. Additionally, if performing the Services requires Contractor personnel to work inside a secured perimeter at certain institutional facilities such as prisons where prior clearances are required, Contractor shall contact the facility directly to confirm its most-current security clearance procedures, allowable hours for work, visitor dress code, and other applicable rules. State will neither allow extra charges for wait time, comebacks, or the like nor excuse late performance if Contractor has failed to make the confirmation or comply with the applicable conditions.</w:t>
            </w:r>
          </w:p>
        </w:tc>
      </w:tr>
      <w:tr w:rsidR="00051C15" w:rsidRPr="008710F8" w14:paraId="7F6C7A16" w14:textId="77777777" w:rsidTr="005C0A4E">
        <w:trPr>
          <w:gridAfter w:val="1"/>
          <w:wAfter w:w="10" w:type="dxa"/>
        </w:trPr>
        <w:tc>
          <w:tcPr>
            <w:tcW w:w="2515" w:type="dxa"/>
            <w:tcMar>
              <w:left w:w="72" w:type="dxa"/>
              <w:right w:w="115" w:type="dxa"/>
            </w:tcMar>
          </w:tcPr>
          <w:p w14:paraId="7749D266" w14:textId="77777777" w:rsidR="00051C15" w:rsidRDefault="00051C15" w:rsidP="00051C15">
            <w:pPr>
              <w:pStyle w:val="spos3Bheading2"/>
              <w:numPr>
                <w:ilvl w:val="1"/>
                <w:numId w:val="33"/>
              </w:numPr>
            </w:pPr>
            <w:bookmarkStart w:id="208" w:name="_Toc457393475"/>
            <w:r w:rsidRPr="00CF03C5">
              <w:t>Services Acceptance</w:t>
            </w:r>
            <w:bookmarkEnd w:id="208"/>
          </w:p>
        </w:tc>
        <w:tc>
          <w:tcPr>
            <w:tcW w:w="6930" w:type="dxa"/>
            <w:tcMar>
              <w:left w:w="115" w:type="dxa"/>
              <w:right w:w="144" w:type="dxa"/>
            </w:tcMar>
          </w:tcPr>
          <w:p w14:paraId="66199B6C" w14:textId="77777777" w:rsidR="00051C15" w:rsidRPr="002321E4" w:rsidRDefault="00051C15" w:rsidP="00051C15">
            <w:pPr>
              <w:pStyle w:val="spos3Bblocktext2"/>
              <w:tabs>
                <w:tab w:val="left" w:pos="648"/>
              </w:tabs>
              <w:spacing w:line="240" w:lineRule="auto"/>
              <w:ind w:firstLine="0"/>
              <w:rPr>
                <w:szCs w:val="17"/>
              </w:rPr>
            </w:pPr>
            <w:r w:rsidRPr="002321E4">
              <w:rPr>
                <w:szCs w:val="17"/>
              </w:rPr>
              <w:t>State has the right to make acceptance of Services subject to acceptance criteria. State may apply as acceptance criteria conformity to the Contract, accuracy, completeness, or other indicators of quality or other matter for which the Contract or law states a requirement, whether stated directly or by reference to another document, standard, reference specification, etc. State will not owe Contractor any payment for un-accepted Services; and State may, at its discretion, withhold or make partial payment for any rejected Services if Contractor is still in the process of re-performing or otherwise curing the grounds for State’s rejection.</w:t>
            </w:r>
          </w:p>
        </w:tc>
      </w:tr>
      <w:tr w:rsidR="00051C15" w:rsidRPr="006411D7" w14:paraId="54EF286D" w14:textId="77777777" w:rsidTr="005C0A4E">
        <w:trPr>
          <w:gridAfter w:val="1"/>
          <w:wAfter w:w="10" w:type="dxa"/>
        </w:trPr>
        <w:tc>
          <w:tcPr>
            <w:tcW w:w="2515" w:type="dxa"/>
            <w:tcBorders>
              <w:bottom w:val="single" w:sz="4" w:space="0" w:color="8496B0" w:themeColor="text2" w:themeTint="99"/>
            </w:tcBorders>
            <w:tcMar>
              <w:left w:w="86" w:type="dxa"/>
              <w:bottom w:w="144" w:type="dxa"/>
              <w:right w:w="72" w:type="dxa"/>
            </w:tcMar>
          </w:tcPr>
          <w:p w14:paraId="7F94A7DB" w14:textId="77777777" w:rsidR="00051C15" w:rsidRPr="00E84106" w:rsidRDefault="00051C15" w:rsidP="00051C15">
            <w:pPr>
              <w:pStyle w:val="spos3Bheading2"/>
              <w:numPr>
                <w:ilvl w:val="1"/>
                <w:numId w:val="33"/>
              </w:numPr>
            </w:pPr>
            <w:bookmarkStart w:id="209" w:name="_Toc457393476"/>
            <w:r w:rsidRPr="006411D7">
              <w:t>Corrective Action Required</w:t>
            </w:r>
            <w:bookmarkEnd w:id="209"/>
          </w:p>
        </w:tc>
        <w:tc>
          <w:tcPr>
            <w:tcW w:w="6930" w:type="dxa"/>
            <w:tcBorders>
              <w:bottom w:val="single" w:sz="4" w:space="0" w:color="8496B0" w:themeColor="text2" w:themeTint="99"/>
            </w:tcBorders>
            <w:tcMar>
              <w:bottom w:w="144" w:type="dxa"/>
            </w:tcMar>
          </w:tcPr>
          <w:p w14:paraId="04F88528" w14:textId="77777777" w:rsidR="00051C15" w:rsidRPr="002321E4" w:rsidRDefault="00051C15" w:rsidP="00051C15">
            <w:pPr>
              <w:pStyle w:val="spos3tabletext"/>
              <w:spacing w:line="240" w:lineRule="auto"/>
              <w:rPr>
                <w:sz w:val="17"/>
                <w:szCs w:val="17"/>
              </w:rPr>
            </w:pPr>
            <w:r w:rsidRPr="002321E4">
              <w:rPr>
                <w:sz w:val="17"/>
                <w:szCs w:val="17"/>
              </w:rPr>
              <w:t xml:space="preserve">Notwithstanding any other guarantees, general warranties, or particular warranties Contractor has given under the Contract, if Contractor fails to perform any material portion of the Services, including failing to complete any contractual deliverable, or if its performance fails to meet agreed-upon service levels or service standards set out in or referred to in the Contract, then Contractor shall perform a root-cause analysis to identify the source of the failure and use all commercially reasonable efforts to correct the failure and meet the Contract requirements as promptly as is practicable. </w:t>
            </w:r>
          </w:p>
          <w:p w14:paraId="4D19081A" w14:textId="77777777" w:rsidR="00051C15" w:rsidRPr="002321E4" w:rsidRDefault="00051C15" w:rsidP="008D5B75">
            <w:pPr>
              <w:pStyle w:val="spos3Blist1"/>
              <w:numPr>
                <w:ilvl w:val="0"/>
                <w:numId w:val="55"/>
              </w:numPr>
              <w:tabs>
                <w:tab w:val="num" w:pos="605"/>
              </w:tabs>
              <w:spacing w:line="240" w:lineRule="auto"/>
              <w:ind w:left="605" w:hanging="450"/>
              <w:rPr>
                <w:sz w:val="17"/>
                <w:szCs w:val="17"/>
              </w:rPr>
            </w:pPr>
            <w:r w:rsidRPr="002321E4">
              <w:rPr>
                <w:sz w:val="17"/>
                <w:szCs w:val="17"/>
              </w:rPr>
              <w:t xml:space="preserve">Contractor shall provide to State a report detailing the identified cause and setting out its detailed corrective action plan promptly after the date the failure occurred (or the date when the failure first became apparent, if it was not apparent immediately after occurrence). </w:t>
            </w:r>
          </w:p>
          <w:p w14:paraId="5458AC9A" w14:textId="77777777" w:rsidR="00051C15" w:rsidRPr="002321E4" w:rsidRDefault="00051C15" w:rsidP="00051C15">
            <w:pPr>
              <w:pStyle w:val="spos3Blist1"/>
              <w:tabs>
                <w:tab w:val="num" w:pos="605"/>
              </w:tabs>
              <w:spacing w:line="240" w:lineRule="auto"/>
              <w:ind w:left="605" w:hanging="450"/>
              <w:rPr>
                <w:sz w:val="17"/>
                <w:szCs w:val="17"/>
              </w:rPr>
            </w:pPr>
            <w:r w:rsidRPr="002321E4">
              <w:rPr>
                <w:sz w:val="17"/>
                <w:szCs w:val="17"/>
              </w:rPr>
              <w:t>State may demand to review and approve Contractor’s analysis and plans, and Contractor shall make any corrections State instructs and adopt State’s recommendations so far as is commercially practicable, provided that State may insist on any measures it determines within reason to be necessary for safety or protecting property and the environment.</w:t>
            </w:r>
          </w:p>
          <w:p w14:paraId="68E28402" w14:textId="77777777" w:rsidR="00051C15" w:rsidRPr="002321E4" w:rsidRDefault="00051C15" w:rsidP="00051C15">
            <w:pPr>
              <w:pStyle w:val="spos3Blist1"/>
              <w:tabs>
                <w:tab w:val="num" w:pos="605"/>
              </w:tabs>
              <w:spacing w:line="240" w:lineRule="auto"/>
              <w:ind w:left="605" w:hanging="450"/>
              <w:rPr>
                <w:sz w:val="17"/>
                <w:szCs w:val="17"/>
              </w:rPr>
            </w:pPr>
            <w:r w:rsidRPr="002321E4">
              <w:rPr>
                <w:sz w:val="17"/>
                <w:szCs w:val="17"/>
              </w:rPr>
              <w:t>Contractor shall take the necessary action to avoid any like failure in the future, if doing so is appropriate and practicable under the circumstances.</w:t>
            </w:r>
          </w:p>
        </w:tc>
      </w:tr>
      <w:tr w:rsidR="00051C15" w:rsidRPr="00A0178F" w14:paraId="643EFB7E" w14:textId="77777777" w:rsidTr="005C0A4E">
        <w:trPr>
          <w:gridAfter w:val="1"/>
          <w:wAfter w:w="10" w:type="dxa"/>
        </w:trPr>
        <w:tc>
          <w:tcPr>
            <w:tcW w:w="9445"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75EEC66B" w14:textId="77777777" w:rsidR="00051C15" w:rsidRPr="00A0178F" w:rsidRDefault="00051C15" w:rsidP="00051C15">
            <w:pPr>
              <w:pStyle w:val="spos3Bheading1"/>
              <w:numPr>
                <w:ilvl w:val="0"/>
                <w:numId w:val="33"/>
              </w:numPr>
            </w:pPr>
            <w:bookmarkStart w:id="210" w:name="_Toc457393477"/>
            <w:r>
              <w:t>Data and Information Handling</w:t>
            </w:r>
            <w:bookmarkEnd w:id="210"/>
          </w:p>
        </w:tc>
      </w:tr>
      <w:tr w:rsidR="00051C15" w:rsidRPr="009542A1" w14:paraId="243B36B8" w14:textId="77777777" w:rsidTr="005C0A4E">
        <w:tc>
          <w:tcPr>
            <w:tcW w:w="2515" w:type="dxa"/>
            <w:tcMar>
              <w:left w:w="86" w:type="dxa"/>
              <w:right w:w="72" w:type="dxa"/>
            </w:tcMar>
          </w:tcPr>
          <w:p w14:paraId="5F42FE18" w14:textId="77777777" w:rsidR="00051C15" w:rsidRPr="006411D7" w:rsidRDefault="00051C15" w:rsidP="00051C15">
            <w:pPr>
              <w:pStyle w:val="spos3Bheading2"/>
              <w:numPr>
                <w:ilvl w:val="1"/>
                <w:numId w:val="33"/>
              </w:numPr>
            </w:pPr>
            <w:bookmarkStart w:id="211" w:name="_Toc457393478"/>
            <w:r>
              <w:t>Applicability</w:t>
            </w:r>
            <w:bookmarkEnd w:id="211"/>
          </w:p>
        </w:tc>
        <w:tc>
          <w:tcPr>
            <w:tcW w:w="6940" w:type="dxa"/>
            <w:gridSpan w:val="2"/>
          </w:tcPr>
          <w:p w14:paraId="281AB916" w14:textId="77777777" w:rsidR="00051C15" w:rsidRPr="002321E4" w:rsidRDefault="00051C15" w:rsidP="00051C15">
            <w:pPr>
              <w:pStyle w:val="spos3Bblocktext2"/>
              <w:tabs>
                <w:tab w:val="left" w:pos="648"/>
              </w:tabs>
              <w:spacing w:line="240" w:lineRule="auto"/>
              <w:ind w:firstLine="0"/>
              <w:rPr>
                <w:szCs w:val="17"/>
              </w:rPr>
            </w:pPr>
            <w:r w:rsidRPr="002321E4">
              <w:rPr>
                <w:szCs w:val="17"/>
              </w:rPr>
              <w:t>Article 13 applies to the extent the Work includes handling of any (1) State’s proprietary and sensitive data or (2) confidential or access-restricted information obtained from State or from others at State’s behest.</w:t>
            </w:r>
          </w:p>
        </w:tc>
      </w:tr>
      <w:tr w:rsidR="00051C15" w:rsidRPr="00C418CC" w14:paraId="003F7F4C" w14:textId="77777777" w:rsidTr="005C0A4E">
        <w:tc>
          <w:tcPr>
            <w:tcW w:w="2515" w:type="dxa"/>
            <w:tcMar>
              <w:left w:w="72" w:type="dxa"/>
              <w:right w:w="115" w:type="dxa"/>
            </w:tcMar>
          </w:tcPr>
          <w:p w14:paraId="0EAEED64" w14:textId="6A702C4F" w:rsidR="00051C15" w:rsidRPr="00C418CC" w:rsidRDefault="00051C15" w:rsidP="00051C15">
            <w:pPr>
              <w:pStyle w:val="spos3Bheading2"/>
              <w:numPr>
                <w:ilvl w:val="1"/>
                <w:numId w:val="33"/>
              </w:numPr>
            </w:pPr>
            <w:bookmarkStart w:id="212" w:name="_Ref455671577"/>
            <w:bookmarkStart w:id="213" w:name="_Toc457393479"/>
            <w:r w:rsidRPr="006411D7">
              <w:t>Data Pr</w:t>
            </w:r>
            <w:r>
              <w:t xml:space="preserve">otection and Confidentiality of </w:t>
            </w:r>
            <w:r w:rsidRPr="006411D7">
              <w:t>Information</w:t>
            </w:r>
            <w:bookmarkEnd w:id="212"/>
            <w:bookmarkEnd w:id="213"/>
          </w:p>
        </w:tc>
        <w:tc>
          <w:tcPr>
            <w:tcW w:w="6940" w:type="dxa"/>
            <w:gridSpan w:val="2"/>
            <w:tcMar>
              <w:left w:w="115" w:type="dxa"/>
              <w:right w:w="144" w:type="dxa"/>
            </w:tcMar>
          </w:tcPr>
          <w:p w14:paraId="67D5BFCF" w14:textId="77777777" w:rsidR="00051C15" w:rsidRPr="002321E4" w:rsidRDefault="00051C15" w:rsidP="00051C15">
            <w:pPr>
              <w:pStyle w:val="spos3Bblocktext2"/>
              <w:tabs>
                <w:tab w:val="left" w:pos="648"/>
              </w:tabs>
              <w:spacing w:line="240" w:lineRule="auto"/>
              <w:ind w:firstLine="0"/>
              <w:rPr>
                <w:szCs w:val="17"/>
              </w:rPr>
            </w:pPr>
            <w:r w:rsidRPr="002321E4">
              <w:rPr>
                <w:szCs w:val="17"/>
              </w:rPr>
              <w:t>Contractor warrants that it will establish and maintain procedures and controls acceptable to State for ensuring that State’s proprietary and sensitive data is protected from unauthorized access and information obtained from State or others in performance of its contractual duties is not mishandled, misused, or inappropriately released or disclosed. For purposes of this paragraph, all data created by Contractor in any way related to the Contract, provided to Contractor by State, or prepared by others for State are proprietary to State, and all information by those same avenues is State’s confidential information. To comply with the foregoing warrant:</w:t>
            </w:r>
          </w:p>
          <w:p w14:paraId="0E2C6808" w14:textId="77777777" w:rsidR="00051C15" w:rsidRPr="002321E4" w:rsidRDefault="00051C15" w:rsidP="008D5B75">
            <w:pPr>
              <w:pStyle w:val="spos3Blist1"/>
              <w:numPr>
                <w:ilvl w:val="0"/>
                <w:numId w:val="56"/>
              </w:numPr>
              <w:tabs>
                <w:tab w:val="num" w:pos="576"/>
              </w:tabs>
              <w:spacing w:line="240" w:lineRule="auto"/>
              <w:ind w:left="605" w:hanging="450"/>
              <w:rPr>
                <w:sz w:val="17"/>
                <w:szCs w:val="17"/>
              </w:rPr>
            </w:pPr>
            <w:r w:rsidRPr="002321E4">
              <w:rPr>
                <w:sz w:val="17"/>
                <w:szCs w:val="17"/>
              </w:rPr>
              <w:t>Contractor shall: (a) notify State immediately of any unauthorized access or inappropriate disclosures, whether stemming from an external security breach, internal breach, system failure, or procedural lapse; (b) cooperate with State to identify the source or cause of and respond to each unauthorized access or inappropriate disclosure; and (c) notify State promptly of any security threat that could result in unauthorized access or inappropriate disclosures; and</w:t>
            </w:r>
          </w:p>
          <w:p w14:paraId="589FA9BC" w14:textId="77777777" w:rsidR="00051C15" w:rsidRPr="002321E4" w:rsidRDefault="00051C15" w:rsidP="00051C15">
            <w:pPr>
              <w:pStyle w:val="spos3Blist1"/>
              <w:tabs>
                <w:tab w:val="num" w:pos="576"/>
              </w:tabs>
              <w:spacing w:line="240" w:lineRule="auto"/>
              <w:ind w:left="605" w:hanging="450"/>
              <w:rPr>
                <w:sz w:val="17"/>
                <w:szCs w:val="17"/>
              </w:rPr>
            </w:pPr>
            <w:r w:rsidRPr="002321E4">
              <w:rPr>
                <w:sz w:val="17"/>
                <w:szCs w:val="17"/>
              </w:rPr>
              <w:t>Contractor shall not: (a) release any such data or allow it to be released or divulge any such information to anyone other than its employees or officers as needed for each person’s individual performance of his or her duties under the Contract, unless State has agreed otherwise in advance and in writing; or (b) respond to any requests it receives from a third party for such data or information, and instead route all such requests to State’s designated representative.</w:t>
            </w:r>
          </w:p>
        </w:tc>
      </w:tr>
      <w:tr w:rsidR="00051C15" w:rsidRPr="00C418CC" w14:paraId="47D6AD28" w14:textId="77777777" w:rsidTr="005C0A4E">
        <w:tc>
          <w:tcPr>
            <w:tcW w:w="2515" w:type="dxa"/>
            <w:tcMar>
              <w:left w:w="72" w:type="dxa"/>
              <w:right w:w="115" w:type="dxa"/>
            </w:tcMar>
          </w:tcPr>
          <w:p w14:paraId="1F032C9A" w14:textId="77777777" w:rsidR="00051C15" w:rsidRPr="00AB25F3" w:rsidRDefault="00051C15" w:rsidP="00051C15">
            <w:pPr>
              <w:pStyle w:val="spos3Bheading2"/>
              <w:numPr>
                <w:ilvl w:val="1"/>
                <w:numId w:val="33"/>
              </w:numPr>
            </w:pPr>
            <w:bookmarkStart w:id="214" w:name="_Toc457393480"/>
            <w:r w:rsidRPr="006411D7">
              <w:t>Personally Identifiable Information.</w:t>
            </w:r>
            <w:bookmarkEnd w:id="214"/>
          </w:p>
        </w:tc>
        <w:tc>
          <w:tcPr>
            <w:tcW w:w="6940" w:type="dxa"/>
            <w:gridSpan w:val="2"/>
            <w:tcMar>
              <w:left w:w="115" w:type="dxa"/>
              <w:right w:w="144" w:type="dxa"/>
            </w:tcMar>
          </w:tcPr>
          <w:p w14:paraId="57D2C6F1" w14:textId="4B62FA32" w:rsidR="00051C15" w:rsidRPr="002321E4" w:rsidRDefault="00051C15" w:rsidP="00051C15">
            <w:pPr>
              <w:pStyle w:val="spos3Bblocktext2"/>
              <w:tabs>
                <w:tab w:val="left" w:pos="648"/>
              </w:tabs>
              <w:spacing w:line="240" w:lineRule="auto"/>
              <w:ind w:firstLine="0"/>
              <w:rPr>
                <w:szCs w:val="17"/>
              </w:rPr>
            </w:pPr>
            <w:r w:rsidRPr="002321E4">
              <w:rPr>
                <w:szCs w:val="17"/>
              </w:rPr>
              <w:t xml:space="preserve">Without limiting the generality of paragraph </w:t>
            </w:r>
            <w:r w:rsidRPr="002321E4">
              <w:rPr>
                <w:szCs w:val="17"/>
              </w:rPr>
              <w:fldChar w:fldCharType="begin"/>
            </w:r>
            <w:r w:rsidRPr="002321E4">
              <w:rPr>
                <w:szCs w:val="17"/>
              </w:rPr>
              <w:instrText xml:space="preserve"> REF _Ref455671577 \r \h  \* MERGEFORMAT </w:instrText>
            </w:r>
            <w:r w:rsidRPr="002321E4">
              <w:rPr>
                <w:szCs w:val="17"/>
              </w:rPr>
            </w:r>
            <w:r w:rsidRPr="002321E4">
              <w:rPr>
                <w:szCs w:val="17"/>
              </w:rPr>
              <w:fldChar w:fldCharType="separate"/>
            </w:r>
            <w:r w:rsidR="005C2F7D">
              <w:rPr>
                <w:szCs w:val="17"/>
              </w:rPr>
              <w:t>13.2</w:t>
            </w:r>
            <w:r w:rsidRPr="002321E4">
              <w:rPr>
                <w:szCs w:val="17"/>
              </w:rPr>
              <w:fldChar w:fldCharType="end"/>
            </w:r>
            <w:r w:rsidRPr="002321E4">
              <w:rPr>
                <w:szCs w:val="17"/>
              </w:rPr>
              <w:t xml:space="preserve">, Contractor warrants that it will protect any personally identifiable information (“PII”) belonging to State’s employees’ or other contractors or members of the general public that it receives from State or otherwise acquires in its performance under the Contract. </w:t>
            </w:r>
          </w:p>
          <w:p w14:paraId="4C270037" w14:textId="77777777" w:rsidR="00051C15" w:rsidRPr="002321E4" w:rsidRDefault="00051C15" w:rsidP="00051C15">
            <w:pPr>
              <w:pStyle w:val="spos3Bblocktext2"/>
              <w:tabs>
                <w:tab w:val="left" w:pos="648"/>
              </w:tabs>
              <w:spacing w:line="240" w:lineRule="auto"/>
              <w:ind w:firstLine="0"/>
              <w:rPr>
                <w:szCs w:val="17"/>
              </w:rPr>
            </w:pPr>
            <w:r w:rsidRPr="002321E4">
              <w:rPr>
                <w:szCs w:val="17"/>
              </w:rPr>
              <w:t xml:space="preserve">For purposes of this paragraph: </w:t>
            </w:r>
          </w:p>
          <w:p w14:paraId="0F4010B4" w14:textId="0923ACEA" w:rsidR="00051C15" w:rsidRPr="002321E4" w:rsidRDefault="00051C15" w:rsidP="008D5B75">
            <w:pPr>
              <w:pStyle w:val="spos3Blist1"/>
              <w:numPr>
                <w:ilvl w:val="0"/>
                <w:numId w:val="57"/>
              </w:numPr>
              <w:tabs>
                <w:tab w:val="num" w:pos="576"/>
              </w:tabs>
              <w:spacing w:line="240" w:lineRule="auto"/>
              <w:ind w:left="605" w:hanging="450"/>
              <w:rPr>
                <w:sz w:val="17"/>
                <w:szCs w:val="17"/>
              </w:rPr>
            </w:pPr>
            <w:r w:rsidRPr="002321E4">
              <w:rPr>
                <w:sz w:val="17"/>
                <w:szCs w:val="17"/>
              </w:rPr>
              <w:t xml:space="preserve">PII has the meaning given in the [federal] Office of Management and Budget (OMB) </w:t>
            </w:r>
            <w:r w:rsidR="007F391B" w:rsidRPr="00E22AD7">
              <w:rPr>
                <w:rFonts w:ascii="Calibri" w:eastAsia="Times New Roman" w:hAnsi="Calibri" w:cs="Calibri"/>
                <w:i/>
                <w:iCs/>
                <w:color w:val="222222"/>
                <w:sz w:val="17"/>
                <w:szCs w:val="17"/>
              </w:rPr>
              <w:t>Memorandum M-</w:t>
            </w:r>
            <w:r w:rsidR="007F391B">
              <w:rPr>
                <w:rFonts w:ascii="Calibri" w:eastAsia="Times New Roman" w:hAnsi="Calibri" w:cs="Calibri"/>
                <w:i/>
                <w:iCs/>
                <w:color w:val="222222"/>
                <w:sz w:val="17"/>
                <w:szCs w:val="17"/>
              </w:rPr>
              <w:t>17-12 Preparing for and Responding to a Breach of Personally Identifiable Information”, January 3, 2017</w:t>
            </w:r>
            <w:r w:rsidRPr="002321E4">
              <w:rPr>
                <w:sz w:val="17"/>
                <w:szCs w:val="17"/>
              </w:rPr>
              <w:t>; and</w:t>
            </w:r>
          </w:p>
          <w:p w14:paraId="27CD9140" w14:textId="77777777" w:rsidR="00051C15" w:rsidRPr="002321E4" w:rsidRDefault="00051C15" w:rsidP="00051C15">
            <w:pPr>
              <w:pStyle w:val="spos3Blist1"/>
              <w:tabs>
                <w:tab w:val="num" w:pos="576"/>
              </w:tabs>
              <w:spacing w:line="240" w:lineRule="auto"/>
              <w:ind w:left="605" w:hanging="450"/>
              <w:rPr>
                <w:sz w:val="17"/>
                <w:szCs w:val="17"/>
              </w:rPr>
            </w:pPr>
            <w:r w:rsidRPr="002321E4">
              <w:rPr>
                <w:sz w:val="17"/>
                <w:szCs w:val="17"/>
              </w:rPr>
              <w:t xml:space="preserve">“protect” means taking measures to safeguard personally identifiable information and prevent its breach that are functionally equivalent to those called for in that OMB memorandum and elaborated on in the [federal] General Services Administration (GSA) </w:t>
            </w:r>
            <w:r w:rsidRPr="002321E4">
              <w:rPr>
                <w:i/>
                <w:sz w:val="17"/>
                <w:szCs w:val="17"/>
              </w:rPr>
              <w:t xml:space="preserve">Directive CIO P </w:t>
            </w:r>
            <w:r w:rsidRPr="002321E4">
              <w:rPr>
                <w:sz w:val="17"/>
                <w:szCs w:val="17"/>
              </w:rPr>
              <w:t>2180</w:t>
            </w:r>
            <w:r w:rsidRPr="002321E4">
              <w:rPr>
                <w:i/>
                <w:sz w:val="17"/>
                <w:szCs w:val="17"/>
              </w:rPr>
              <w:t>.1 GSA Rules of Behavior for Handling Personally Identifiable Information</w:t>
            </w:r>
            <w:r w:rsidRPr="002321E4">
              <w:rPr>
                <w:sz w:val="17"/>
                <w:szCs w:val="17"/>
              </w:rPr>
              <w:t>.</w:t>
            </w:r>
          </w:p>
          <w:p w14:paraId="1449FF26" w14:textId="77777777" w:rsidR="00051C15" w:rsidRPr="002321E4" w:rsidRDefault="00051C15" w:rsidP="00051C15">
            <w:pPr>
              <w:pStyle w:val="spos3Bblocktext2"/>
              <w:tabs>
                <w:tab w:val="left" w:pos="648"/>
              </w:tabs>
              <w:spacing w:line="240" w:lineRule="auto"/>
              <w:ind w:firstLine="0"/>
              <w:rPr>
                <w:szCs w:val="17"/>
              </w:rPr>
            </w:pPr>
            <w:r w:rsidRPr="002321E4">
              <w:rPr>
                <w:szCs w:val="17"/>
              </w:rPr>
              <w:t>NOTE (1): For convenience of reference only, the OMB memorandum is available at:</w:t>
            </w:r>
          </w:p>
          <w:p w14:paraId="75CDFF70" w14:textId="23BFC050" w:rsidR="00051C15" w:rsidRPr="007F391B" w:rsidRDefault="00214E27" w:rsidP="00051C15">
            <w:pPr>
              <w:pStyle w:val="spos3Burl1"/>
              <w:ind w:left="648"/>
              <w:rPr>
                <w:color w:val="0070C0"/>
                <w:sz w:val="17"/>
                <w:szCs w:val="17"/>
              </w:rPr>
            </w:pPr>
            <w:hyperlink r:id="rId28" w:history="1">
              <w:r w:rsidR="007F391B" w:rsidRPr="007F391B">
                <w:rPr>
                  <w:rStyle w:val="Hyperlink"/>
                  <w:color w:val="0070C0"/>
                  <w:sz w:val="17"/>
                  <w:szCs w:val="17"/>
                </w:rPr>
                <w:t>https://dpcld.defense.gov/Privacy/Authorities-and-Guidance/</w:t>
              </w:r>
            </w:hyperlink>
            <w:r w:rsidR="007F391B" w:rsidRPr="007F391B">
              <w:rPr>
                <w:color w:val="0070C0"/>
                <w:sz w:val="17"/>
                <w:szCs w:val="17"/>
              </w:rPr>
              <w:t xml:space="preserve"> </w:t>
            </w:r>
            <w:r w:rsidR="00051C15" w:rsidRPr="007F391B">
              <w:rPr>
                <w:color w:val="0070C0"/>
                <w:sz w:val="17"/>
                <w:szCs w:val="17"/>
              </w:rPr>
              <w:t xml:space="preserve"> </w:t>
            </w:r>
          </w:p>
          <w:p w14:paraId="7ACD5316" w14:textId="77777777" w:rsidR="00051C15" w:rsidRPr="002321E4" w:rsidRDefault="00051C15" w:rsidP="00051C15">
            <w:pPr>
              <w:pStyle w:val="spos3Bblocktext2"/>
              <w:tabs>
                <w:tab w:val="left" w:pos="648"/>
              </w:tabs>
              <w:spacing w:line="240" w:lineRule="auto"/>
              <w:ind w:firstLine="0"/>
              <w:rPr>
                <w:szCs w:val="17"/>
              </w:rPr>
            </w:pPr>
            <w:r w:rsidRPr="002321E4">
              <w:rPr>
                <w:szCs w:val="17"/>
              </w:rPr>
              <w:t>NOTE (2): For convenience of reference only, the GSA directive is available at:</w:t>
            </w:r>
          </w:p>
          <w:p w14:paraId="31F9664F" w14:textId="77777777" w:rsidR="00051C15" w:rsidRPr="002321E4" w:rsidRDefault="00214E27" w:rsidP="00051C15">
            <w:pPr>
              <w:pStyle w:val="spos3Burl1"/>
              <w:ind w:left="720"/>
              <w:rPr>
                <w:sz w:val="17"/>
                <w:szCs w:val="17"/>
              </w:rPr>
            </w:pPr>
            <w:hyperlink r:id="rId29" w:history="1">
              <w:r w:rsidR="00051C15" w:rsidRPr="002321E4">
                <w:rPr>
                  <w:rStyle w:val="Hyperlink"/>
                  <w:sz w:val="17"/>
                  <w:szCs w:val="17"/>
                </w:rPr>
                <w:t>http://www.gsa.gov/portal/directive/d0/content/658222</w:t>
              </w:r>
            </w:hyperlink>
            <w:r w:rsidR="00051C15" w:rsidRPr="002321E4">
              <w:rPr>
                <w:sz w:val="17"/>
                <w:szCs w:val="17"/>
              </w:rPr>
              <w:t xml:space="preserve"> </w:t>
            </w:r>
          </w:p>
        </w:tc>
      </w:tr>
      <w:tr w:rsidR="00051C15" w:rsidRPr="006411D7" w14:paraId="18CA7810" w14:textId="77777777" w:rsidTr="005C0A4E">
        <w:tc>
          <w:tcPr>
            <w:tcW w:w="2515" w:type="dxa"/>
            <w:tcMar>
              <w:left w:w="72" w:type="dxa"/>
              <w:right w:w="115" w:type="dxa"/>
            </w:tcMar>
          </w:tcPr>
          <w:p w14:paraId="11BDA3D0" w14:textId="77777777" w:rsidR="00051C15" w:rsidRPr="00AB25F3" w:rsidRDefault="00051C15" w:rsidP="00051C15">
            <w:pPr>
              <w:pStyle w:val="spos3Bheading2"/>
              <w:numPr>
                <w:ilvl w:val="1"/>
                <w:numId w:val="33"/>
              </w:numPr>
            </w:pPr>
            <w:bookmarkStart w:id="215" w:name="_Toc457393481"/>
            <w:r w:rsidRPr="00B57E00">
              <w:rPr>
                <w:highlight w:val="yellow"/>
              </w:rPr>
              <w:t>Protected Health Information</w:t>
            </w:r>
            <w:bookmarkEnd w:id="215"/>
          </w:p>
        </w:tc>
        <w:tc>
          <w:tcPr>
            <w:tcW w:w="6940" w:type="dxa"/>
            <w:gridSpan w:val="2"/>
            <w:tcMar>
              <w:left w:w="115" w:type="dxa"/>
              <w:right w:w="144" w:type="dxa"/>
            </w:tcMar>
          </w:tcPr>
          <w:p w14:paraId="33421298" w14:textId="77777777" w:rsidR="00051C15" w:rsidRPr="001F4A8B" w:rsidRDefault="00051C15" w:rsidP="00051C15">
            <w:pPr>
              <w:pStyle w:val="spos3Bblocktext2"/>
              <w:tabs>
                <w:tab w:val="left" w:pos="648"/>
              </w:tabs>
              <w:spacing w:line="240" w:lineRule="auto"/>
              <w:ind w:firstLine="0"/>
              <w:rPr>
                <w:szCs w:val="17"/>
                <w:highlight w:val="yellow"/>
              </w:rPr>
            </w:pPr>
            <w:r w:rsidRPr="001F4A8B">
              <w:rPr>
                <w:szCs w:val="17"/>
                <w:highlight w:val="yellow"/>
              </w:rPr>
              <w:t>Contractor warrants that, to the extent performance under the Contract involves individually identifiable health information (referred to hereinafter as protected health information (“PHI”) and electronic PHI (“</w:t>
            </w:r>
            <w:proofErr w:type="spellStart"/>
            <w:r w:rsidRPr="001F4A8B">
              <w:rPr>
                <w:szCs w:val="17"/>
                <w:highlight w:val="yellow"/>
              </w:rPr>
              <w:t>ePHI</w:t>
            </w:r>
            <w:proofErr w:type="spellEnd"/>
            <w:r w:rsidRPr="001F4A8B">
              <w:rPr>
                <w:szCs w:val="17"/>
                <w:highlight w:val="yellow"/>
              </w:rPr>
              <w:t>”) as defined in the Privacy Rule referred to below), it:</w:t>
            </w:r>
          </w:p>
          <w:p w14:paraId="08D01542" w14:textId="77777777" w:rsidR="00051C15" w:rsidRPr="001F4A8B" w:rsidRDefault="00051C15" w:rsidP="008D5B75">
            <w:pPr>
              <w:pStyle w:val="spos3Blist1"/>
              <w:numPr>
                <w:ilvl w:val="0"/>
                <w:numId w:val="58"/>
              </w:numPr>
              <w:tabs>
                <w:tab w:val="num" w:pos="695"/>
              </w:tabs>
              <w:spacing w:line="240" w:lineRule="auto"/>
              <w:ind w:left="605" w:hanging="450"/>
              <w:rPr>
                <w:sz w:val="17"/>
                <w:szCs w:val="17"/>
                <w:highlight w:val="yellow"/>
              </w:rPr>
            </w:pPr>
            <w:r w:rsidRPr="001F4A8B">
              <w:rPr>
                <w:sz w:val="17"/>
                <w:szCs w:val="17"/>
                <w:highlight w:val="yellow"/>
              </w:rPr>
              <w:t>is familiar with and will comply with the applicable aspects of the following collective regulatory requirements regarding patient information privacy protection: (a) the “Privacy Rule” in CFR 45 Part 160 and Part 164 pursuant to the Health Insurance Portability and Accountability Act (“HIPAA”) of 1996; (b) Arizona laws, rules, and regulations applicable to PHI/</w:t>
            </w:r>
            <w:proofErr w:type="spellStart"/>
            <w:r w:rsidRPr="001F4A8B">
              <w:rPr>
                <w:sz w:val="17"/>
                <w:szCs w:val="17"/>
                <w:highlight w:val="yellow"/>
              </w:rPr>
              <w:t>ePHI</w:t>
            </w:r>
            <w:proofErr w:type="spellEnd"/>
            <w:r w:rsidRPr="001F4A8B">
              <w:rPr>
                <w:sz w:val="17"/>
                <w:szCs w:val="17"/>
                <w:highlight w:val="yellow"/>
              </w:rPr>
              <w:t xml:space="preserve"> that are not preempted by CFR 45-160(B) or the Employee Retirement Income Security Act of 1974 (“ERISA”) as amended; and (c) State’s current and published PHI/</w:t>
            </w:r>
            <w:proofErr w:type="spellStart"/>
            <w:r w:rsidRPr="001F4A8B">
              <w:rPr>
                <w:sz w:val="17"/>
                <w:szCs w:val="17"/>
                <w:highlight w:val="yellow"/>
              </w:rPr>
              <w:t>ePHI</w:t>
            </w:r>
            <w:proofErr w:type="spellEnd"/>
            <w:r w:rsidRPr="001F4A8B">
              <w:rPr>
                <w:sz w:val="17"/>
                <w:szCs w:val="17"/>
                <w:highlight w:val="yellow"/>
              </w:rPr>
              <w:t xml:space="preserve"> privacy and security policies and procedures;</w:t>
            </w:r>
          </w:p>
          <w:p w14:paraId="31CC35C2" w14:textId="77777777" w:rsidR="00051C15" w:rsidRPr="001F4A8B" w:rsidRDefault="00051C15" w:rsidP="00051C15">
            <w:pPr>
              <w:pStyle w:val="spos3Blist1"/>
              <w:tabs>
                <w:tab w:val="num" w:pos="695"/>
              </w:tabs>
              <w:spacing w:line="240" w:lineRule="auto"/>
              <w:ind w:left="605" w:hanging="450"/>
              <w:rPr>
                <w:sz w:val="17"/>
                <w:szCs w:val="17"/>
                <w:highlight w:val="yellow"/>
              </w:rPr>
            </w:pPr>
            <w:r w:rsidRPr="001F4A8B">
              <w:rPr>
                <w:sz w:val="17"/>
                <w:szCs w:val="17"/>
                <w:highlight w:val="yellow"/>
              </w:rPr>
              <w:t xml:space="preserve">will cooperate with State in the course of performing under the Contract so that both State and Contractor stay in compliance with the requirements in </w:t>
            </w:r>
            <w:r w:rsidRPr="001F4A8B">
              <w:rPr>
                <w:i/>
                <w:sz w:val="17"/>
                <w:szCs w:val="17"/>
                <w:highlight w:val="yellow"/>
              </w:rPr>
              <w:t>(1)</w:t>
            </w:r>
            <w:r w:rsidRPr="001F4A8B">
              <w:rPr>
                <w:sz w:val="17"/>
                <w:szCs w:val="17"/>
                <w:highlight w:val="yellow"/>
              </w:rPr>
              <w:t xml:space="preserve"> above; and</w:t>
            </w:r>
          </w:p>
          <w:p w14:paraId="02371079" w14:textId="77777777" w:rsidR="00051C15" w:rsidRPr="001F4A8B" w:rsidRDefault="00051C15" w:rsidP="00051C15">
            <w:pPr>
              <w:pStyle w:val="spos3Blist1"/>
              <w:tabs>
                <w:tab w:val="num" w:pos="695"/>
              </w:tabs>
              <w:spacing w:line="240" w:lineRule="auto"/>
              <w:ind w:left="605" w:hanging="450"/>
              <w:rPr>
                <w:sz w:val="17"/>
                <w:szCs w:val="17"/>
                <w:highlight w:val="yellow"/>
              </w:rPr>
            </w:pPr>
            <w:proofErr w:type="gramStart"/>
            <w:r w:rsidRPr="001F4A8B">
              <w:rPr>
                <w:sz w:val="17"/>
                <w:szCs w:val="17"/>
                <w:highlight w:val="yellow"/>
              </w:rPr>
              <w:t>will</w:t>
            </w:r>
            <w:proofErr w:type="gramEnd"/>
            <w:r w:rsidRPr="001F4A8B">
              <w:rPr>
                <w:sz w:val="17"/>
                <w:szCs w:val="17"/>
                <w:highlight w:val="yellow"/>
              </w:rPr>
              <w:t xml:space="preserve"> sign any documents that are reasonably necessary to keep both State and Contractor in compliance with the requirements in </w:t>
            </w:r>
            <w:r w:rsidRPr="001F4A8B">
              <w:rPr>
                <w:i/>
                <w:sz w:val="17"/>
                <w:szCs w:val="17"/>
                <w:highlight w:val="yellow"/>
              </w:rPr>
              <w:t>(1)</w:t>
            </w:r>
            <w:r w:rsidRPr="001F4A8B">
              <w:rPr>
                <w:sz w:val="17"/>
                <w:szCs w:val="17"/>
                <w:highlight w:val="yellow"/>
              </w:rPr>
              <w:t xml:space="preserve"> above, in particular “Business Associate Agreements” in accordance with the Privacy Rule.</w:t>
            </w:r>
          </w:p>
          <w:p w14:paraId="157F9FE4" w14:textId="77777777" w:rsidR="00051C15" w:rsidRPr="001F4A8B" w:rsidRDefault="00051C15" w:rsidP="00051C15">
            <w:pPr>
              <w:pStyle w:val="spos3Bblocktext2"/>
              <w:tabs>
                <w:tab w:val="left" w:pos="648"/>
              </w:tabs>
              <w:spacing w:line="240" w:lineRule="auto"/>
              <w:ind w:firstLine="0"/>
              <w:rPr>
                <w:szCs w:val="17"/>
                <w:highlight w:val="yellow"/>
              </w:rPr>
            </w:pPr>
            <w:r w:rsidRPr="001F4A8B">
              <w:rPr>
                <w:szCs w:val="17"/>
                <w:highlight w:val="yellow"/>
              </w:rPr>
              <w:t>NOTE: For convenience of reference only, the Privacy Rule is available at:</w:t>
            </w:r>
          </w:p>
          <w:p w14:paraId="5C25AE91" w14:textId="77777777" w:rsidR="00051C15" w:rsidRPr="002321E4" w:rsidRDefault="00214E27" w:rsidP="00051C15">
            <w:pPr>
              <w:pStyle w:val="spos3Bblocktext2"/>
              <w:tabs>
                <w:tab w:val="left" w:pos="648"/>
              </w:tabs>
              <w:spacing w:line="240" w:lineRule="auto"/>
              <w:rPr>
                <w:rStyle w:val="Hyperlink"/>
                <w:szCs w:val="17"/>
              </w:rPr>
            </w:pPr>
            <w:hyperlink r:id="rId30" w:history="1">
              <w:r w:rsidR="00051C15" w:rsidRPr="001F4A8B">
                <w:rPr>
                  <w:rStyle w:val="Hyperlink"/>
                  <w:szCs w:val="17"/>
                  <w:highlight w:val="yellow"/>
                </w:rPr>
                <w:t>http://www.hhs.gov/hipaa/for-professionals/privacy/index.html</w:t>
              </w:r>
            </w:hyperlink>
          </w:p>
          <w:p w14:paraId="2CA6DF1F" w14:textId="77777777" w:rsidR="00051C15" w:rsidRPr="002321E4" w:rsidRDefault="00051C15" w:rsidP="00051C15">
            <w:pPr>
              <w:pStyle w:val="spos3Bblocktext2"/>
              <w:tabs>
                <w:tab w:val="left" w:pos="648"/>
              </w:tabs>
              <w:spacing w:line="240" w:lineRule="auto"/>
              <w:rPr>
                <w:szCs w:val="17"/>
              </w:rPr>
            </w:pPr>
          </w:p>
        </w:tc>
      </w:tr>
      <w:tr w:rsidR="00051C15" w:rsidRPr="00051C15" w14:paraId="296C77F1" w14:textId="77777777" w:rsidTr="005C0A4E">
        <w:trPr>
          <w:gridAfter w:val="1"/>
          <w:wAfter w:w="10" w:type="dxa"/>
        </w:trPr>
        <w:tc>
          <w:tcPr>
            <w:tcW w:w="9445"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2A6CC273" w14:textId="77777777" w:rsidR="00051C15" w:rsidRPr="00051C15" w:rsidRDefault="00051C15" w:rsidP="00051C15">
            <w:pPr>
              <w:pStyle w:val="spos3Bheading1"/>
              <w:numPr>
                <w:ilvl w:val="0"/>
                <w:numId w:val="33"/>
              </w:numPr>
              <w:rPr>
                <w:highlight w:val="yellow"/>
              </w:rPr>
            </w:pPr>
            <w:bookmarkStart w:id="216" w:name="_Toc457393482"/>
            <w:r w:rsidRPr="00051C15">
              <w:rPr>
                <w:highlight w:val="yellow"/>
              </w:rPr>
              <w:t>Information Technology Work</w:t>
            </w:r>
            <w:bookmarkEnd w:id="216"/>
          </w:p>
        </w:tc>
      </w:tr>
      <w:tr w:rsidR="00051C15" w:rsidRPr="009542A1" w14:paraId="2A86799D" w14:textId="77777777" w:rsidTr="005C0A4E">
        <w:trPr>
          <w:cantSplit/>
        </w:trPr>
        <w:tc>
          <w:tcPr>
            <w:tcW w:w="2515" w:type="dxa"/>
            <w:tcMar>
              <w:left w:w="86" w:type="dxa"/>
              <w:right w:w="29" w:type="dxa"/>
            </w:tcMar>
          </w:tcPr>
          <w:p w14:paraId="41421AF0" w14:textId="77777777" w:rsidR="00051C15" w:rsidRPr="00051C15" w:rsidRDefault="00051C15" w:rsidP="00051C15">
            <w:pPr>
              <w:pStyle w:val="spos3Bheading2"/>
              <w:numPr>
                <w:ilvl w:val="1"/>
                <w:numId w:val="33"/>
              </w:numPr>
              <w:rPr>
                <w:highlight w:val="yellow"/>
              </w:rPr>
            </w:pPr>
            <w:bookmarkStart w:id="217" w:name="_Toc457393483"/>
            <w:r w:rsidRPr="00051C15">
              <w:rPr>
                <w:highlight w:val="yellow"/>
              </w:rPr>
              <w:t>Applicability</w:t>
            </w:r>
            <w:bookmarkEnd w:id="217"/>
          </w:p>
        </w:tc>
        <w:tc>
          <w:tcPr>
            <w:tcW w:w="6940" w:type="dxa"/>
            <w:gridSpan w:val="2"/>
          </w:tcPr>
          <w:p w14:paraId="2010407B" w14:textId="77777777" w:rsidR="00051C15" w:rsidRPr="00051C15" w:rsidRDefault="00051C15" w:rsidP="00051C15">
            <w:pPr>
              <w:pStyle w:val="spos3tabletext"/>
              <w:spacing w:line="240" w:lineRule="auto"/>
              <w:rPr>
                <w:sz w:val="17"/>
                <w:szCs w:val="17"/>
                <w:highlight w:val="yellow"/>
              </w:rPr>
            </w:pPr>
            <w:r w:rsidRPr="00051C15">
              <w:rPr>
                <w:sz w:val="17"/>
                <w:szCs w:val="17"/>
                <w:highlight w:val="yellow"/>
              </w:rPr>
              <w:t xml:space="preserve">Article 14 applies to any Invitation for Bids, Request for Proposals, or Request for Quotations for "Information Technology," as defined In A.R.S. § 41-3501(6) 6: “ . . . computerized and auxiliary automated information processing, telecommunications and related technology, including hardware, software, vendor support and related services, equipment and projects” if and to the extent that the Work is or includes Information Technology.  </w:t>
            </w:r>
          </w:p>
        </w:tc>
      </w:tr>
      <w:tr w:rsidR="00051C15" w:rsidRPr="009542A1" w14:paraId="03963DDF" w14:textId="77777777" w:rsidTr="005C0A4E">
        <w:tc>
          <w:tcPr>
            <w:tcW w:w="2515" w:type="dxa"/>
            <w:tcMar>
              <w:left w:w="86" w:type="dxa"/>
              <w:right w:w="29" w:type="dxa"/>
            </w:tcMar>
          </w:tcPr>
          <w:p w14:paraId="03F44817" w14:textId="77777777" w:rsidR="00051C15" w:rsidRPr="00051C15" w:rsidRDefault="00051C15" w:rsidP="00051C15">
            <w:pPr>
              <w:pStyle w:val="spos3Bheading2"/>
              <w:numPr>
                <w:ilvl w:val="1"/>
                <w:numId w:val="33"/>
              </w:numPr>
              <w:rPr>
                <w:highlight w:val="yellow"/>
              </w:rPr>
            </w:pPr>
            <w:bookmarkStart w:id="218" w:name="_Toc457393484"/>
            <w:r w:rsidRPr="00051C15">
              <w:rPr>
                <w:highlight w:val="yellow"/>
              </w:rPr>
              <w:t>Background Checks</w:t>
            </w:r>
            <w:bookmarkEnd w:id="218"/>
          </w:p>
        </w:tc>
        <w:tc>
          <w:tcPr>
            <w:tcW w:w="6940" w:type="dxa"/>
            <w:gridSpan w:val="2"/>
          </w:tcPr>
          <w:p w14:paraId="4D7E5BD8" w14:textId="77777777" w:rsidR="00051C15" w:rsidRPr="00051C15" w:rsidRDefault="00051C15" w:rsidP="00051C15">
            <w:pPr>
              <w:pStyle w:val="spos3tabletext"/>
              <w:spacing w:line="240" w:lineRule="auto"/>
              <w:rPr>
                <w:sz w:val="17"/>
                <w:szCs w:val="17"/>
                <w:highlight w:val="yellow"/>
              </w:rPr>
            </w:pPr>
            <w:r w:rsidRPr="00051C15">
              <w:rPr>
                <w:sz w:val="17"/>
                <w:szCs w:val="17"/>
                <w:highlight w:val="yellow"/>
              </w:rPr>
              <w:t>Each of Contractor’s personnel who is an applicant for an information technology position must undergo the security clearance and background check procedure, which includes fingerprinting, as required by A.R.S § 41-710. Contractor shall obtain and pay for the security clearance and background check. Contractor personnel who will have administrator privileges on a State network must additionally provide identify and address verification and undergo State-specified training for unescorted access, confidentiality, privacy, and data security.</w:t>
            </w:r>
          </w:p>
        </w:tc>
      </w:tr>
      <w:tr w:rsidR="00051C15" w:rsidRPr="00306922" w14:paraId="70370EED" w14:textId="77777777" w:rsidTr="005C0A4E">
        <w:tc>
          <w:tcPr>
            <w:tcW w:w="2515" w:type="dxa"/>
            <w:tcMar>
              <w:left w:w="86" w:type="dxa"/>
              <w:right w:w="29" w:type="dxa"/>
            </w:tcMar>
          </w:tcPr>
          <w:p w14:paraId="35D043AB" w14:textId="77777777" w:rsidR="00051C15" w:rsidRPr="00051C15" w:rsidRDefault="00051C15" w:rsidP="00051C15">
            <w:pPr>
              <w:pStyle w:val="spos3Bheading2"/>
              <w:numPr>
                <w:ilvl w:val="1"/>
                <w:numId w:val="33"/>
              </w:numPr>
              <w:rPr>
                <w:highlight w:val="yellow"/>
              </w:rPr>
            </w:pPr>
            <w:bookmarkStart w:id="219" w:name="_Ref455747732"/>
            <w:bookmarkStart w:id="220" w:name="_Toc457393485"/>
            <w:r w:rsidRPr="00051C15">
              <w:rPr>
                <w:highlight w:val="yellow"/>
              </w:rPr>
              <w:t>Information Access</w:t>
            </w:r>
            <w:bookmarkEnd w:id="219"/>
            <w:bookmarkEnd w:id="220"/>
          </w:p>
        </w:tc>
        <w:tc>
          <w:tcPr>
            <w:tcW w:w="6940" w:type="dxa"/>
            <w:gridSpan w:val="2"/>
          </w:tcPr>
          <w:p w14:paraId="11C0BEAE" w14:textId="77777777" w:rsidR="00051C15" w:rsidRPr="00051C15" w:rsidRDefault="00051C15" w:rsidP="00051C15">
            <w:pPr>
              <w:pStyle w:val="spos3tabletextoutline1"/>
              <w:spacing w:line="240" w:lineRule="auto"/>
              <w:rPr>
                <w:szCs w:val="17"/>
                <w:highlight w:val="yellow"/>
              </w:rPr>
            </w:pPr>
            <w:r w:rsidRPr="00051C15">
              <w:rPr>
                <w:szCs w:val="17"/>
                <w:highlight w:val="yellow"/>
              </w:rPr>
              <w:t>14.3.1</w:t>
            </w:r>
            <w:r w:rsidRPr="00051C15">
              <w:rPr>
                <w:szCs w:val="17"/>
                <w:highlight w:val="yellow"/>
              </w:rPr>
              <w:tab/>
              <w:t xml:space="preserve">SYSTEM MEASURES. Contractor shall employ appropriate system management and maintenance, fraud prevention and detection, and encryption application and tools to any systems or networks containing or transmitting State’s proprietary data or confidential information. </w:t>
            </w:r>
          </w:p>
          <w:p w14:paraId="2A5FDE99" w14:textId="77777777" w:rsidR="00051C15" w:rsidRPr="00051C15" w:rsidRDefault="00051C15" w:rsidP="00051C15">
            <w:pPr>
              <w:pStyle w:val="spos3tabletextoutline1"/>
              <w:spacing w:line="240" w:lineRule="auto"/>
              <w:rPr>
                <w:szCs w:val="17"/>
                <w:highlight w:val="yellow"/>
              </w:rPr>
            </w:pPr>
            <w:r w:rsidRPr="00051C15">
              <w:rPr>
                <w:szCs w:val="17"/>
                <w:highlight w:val="yellow"/>
              </w:rPr>
              <w:t>14.3.2</w:t>
            </w:r>
            <w:r w:rsidRPr="00051C15">
              <w:rPr>
                <w:szCs w:val="17"/>
                <w:highlight w:val="yellow"/>
              </w:rPr>
              <w:tab/>
              <w:t>INDIVIDUAL MEASURES. Contractor personnel shall comply with applicable State policies and procedures regarding data access, privacy, and security, including prohibitions on remote access and obtaining and maintaining access IDs and passwords. Contractor is responsible to State for ensuring that any State access IDs and passwords are used only by the person to whom they were issued. Contractor shall ensure that personnel are only provided the minimum only such level of access necessary to perform his or duties. Contractor shall on request provide a current register of the access IDs and passwords and corresponding access levels currently assigned to its personnel.</w:t>
            </w:r>
          </w:p>
          <w:p w14:paraId="3AEB4EB3" w14:textId="77777777" w:rsidR="00051C15" w:rsidRPr="00051C15" w:rsidRDefault="00051C15" w:rsidP="00051C15">
            <w:pPr>
              <w:pStyle w:val="spos3tabletextoutline1"/>
              <w:spacing w:line="240" w:lineRule="auto"/>
              <w:rPr>
                <w:szCs w:val="17"/>
                <w:highlight w:val="yellow"/>
              </w:rPr>
            </w:pPr>
            <w:r w:rsidRPr="00051C15">
              <w:rPr>
                <w:szCs w:val="17"/>
                <w:highlight w:val="yellow"/>
              </w:rPr>
              <w:t>14.3.3</w:t>
            </w:r>
            <w:r w:rsidRPr="00051C15">
              <w:rPr>
                <w:szCs w:val="17"/>
                <w:highlight w:val="yellow"/>
              </w:rPr>
              <w:tab/>
              <w:t>ACCESS CONTROL. Contractor is responsible to State for ensuring that hardware, software, data, information, and that has been provided by State or belongs to or is in the custody of State and is accessed or accessible by Contractor personnel is only used in connection with carrying out the Work, and is never commercially exploited in any manner whatsoever not expressly permitted under the Contract. State may restrict access by Contractor personnel, or instruct Contractor to restrict access their access, if in its determination the requirements of this subparagraph are not being met.</w:t>
            </w:r>
          </w:p>
        </w:tc>
      </w:tr>
      <w:tr w:rsidR="00051C15" w:rsidRPr="009542A1" w14:paraId="0297EF26" w14:textId="77777777" w:rsidTr="005C0A4E">
        <w:tc>
          <w:tcPr>
            <w:tcW w:w="2515" w:type="dxa"/>
            <w:tcMar>
              <w:left w:w="86" w:type="dxa"/>
              <w:bottom w:w="144" w:type="dxa"/>
              <w:right w:w="29" w:type="dxa"/>
            </w:tcMar>
          </w:tcPr>
          <w:p w14:paraId="0B449B81" w14:textId="77777777" w:rsidR="00051C15" w:rsidRPr="00051C15" w:rsidRDefault="00051C15" w:rsidP="00051C15">
            <w:pPr>
              <w:pStyle w:val="spos3Bheading2"/>
              <w:numPr>
                <w:ilvl w:val="1"/>
                <w:numId w:val="33"/>
              </w:numPr>
              <w:rPr>
                <w:highlight w:val="yellow"/>
              </w:rPr>
            </w:pPr>
            <w:bookmarkStart w:id="221" w:name="_Toc457393486"/>
            <w:r w:rsidRPr="00051C15">
              <w:rPr>
                <w:highlight w:val="yellow"/>
              </w:rPr>
              <w:t>Pass-Through Indemnity</w:t>
            </w:r>
            <w:bookmarkEnd w:id="221"/>
          </w:p>
        </w:tc>
        <w:tc>
          <w:tcPr>
            <w:tcW w:w="6940" w:type="dxa"/>
            <w:gridSpan w:val="2"/>
            <w:tcMar>
              <w:bottom w:w="144" w:type="dxa"/>
            </w:tcMar>
          </w:tcPr>
          <w:p w14:paraId="620E4BA6" w14:textId="77777777" w:rsidR="00051C15" w:rsidRPr="00051C15" w:rsidRDefault="00051C15" w:rsidP="00051C15">
            <w:pPr>
              <w:pStyle w:val="spos3tabletextoutline1"/>
              <w:spacing w:line="240" w:lineRule="auto"/>
              <w:rPr>
                <w:szCs w:val="17"/>
                <w:highlight w:val="yellow"/>
              </w:rPr>
            </w:pPr>
            <w:r w:rsidRPr="00051C15">
              <w:rPr>
                <w:szCs w:val="17"/>
                <w:highlight w:val="yellow"/>
              </w:rPr>
              <w:t>14.4.1</w:t>
            </w:r>
            <w:r w:rsidRPr="00051C15">
              <w:rPr>
                <w:szCs w:val="17"/>
                <w:highlight w:val="yellow"/>
              </w:rPr>
              <w:tab/>
              <w:t xml:space="preserve">INDEMNITY FROM THIRD PARTY. For computer hardware or software included in the Work as discrete units that were manufactured or developed solely by a third party, Contractor may satisfy its indemnification obligations under the Contract by, to the extent permissible by law, passing through to State such indemnity as it receives from the third-party source (each a “Pass-Through Indemnity”) and cooperating with State in enforcing that indemnity. If the third party fails to honor its Pass-Through Indemnity, or if a Pass-Through Indemnity is insufficient to indemnify State Indemnitees to the extent and degree Contractor is required to do by the Uniform Terms and Conditions, then Contractor shall indemnify, defend and hold harmless State Indemnitees to the extent the Pass-Through Indemnity does not. </w:t>
            </w:r>
          </w:p>
          <w:p w14:paraId="59790A73" w14:textId="77777777" w:rsidR="00051C15" w:rsidRPr="00051C15" w:rsidRDefault="00051C15" w:rsidP="00051C15">
            <w:pPr>
              <w:pStyle w:val="spos3tabletextoutline1"/>
              <w:keepLines/>
              <w:spacing w:line="240" w:lineRule="auto"/>
              <w:ind w:left="605" w:hanging="605"/>
              <w:rPr>
                <w:szCs w:val="17"/>
                <w:highlight w:val="yellow"/>
              </w:rPr>
            </w:pPr>
            <w:r w:rsidRPr="00051C15">
              <w:rPr>
                <w:szCs w:val="17"/>
                <w:highlight w:val="yellow"/>
              </w:rPr>
              <w:t>14.4.2</w:t>
            </w:r>
            <w:r w:rsidRPr="00051C15">
              <w:rPr>
                <w:szCs w:val="17"/>
                <w:highlight w:val="yellow"/>
              </w:rPr>
              <w:tab/>
              <w:t xml:space="preserve">NOTIFY OF CLAIMS. State shall notify Contractor promptly of any claim to which a Pass-Through Indemnity might apply. Contractor, with reasonable consultation from State, shall control of the defense of any action on any claim to which a Pass-Through Indemnity applies, including negotiations for settlement or compromise, provided that: </w:t>
            </w:r>
          </w:p>
          <w:p w14:paraId="1392D43E" w14:textId="77777777" w:rsidR="00051C15" w:rsidRPr="00051C15" w:rsidRDefault="00051C15" w:rsidP="00051C15">
            <w:pPr>
              <w:pStyle w:val="spos3tabletextoutlinea"/>
              <w:spacing w:line="240" w:lineRule="auto"/>
              <w:rPr>
                <w:szCs w:val="17"/>
                <w:highlight w:val="yellow"/>
              </w:rPr>
            </w:pPr>
            <w:r w:rsidRPr="00051C15">
              <w:rPr>
                <w:szCs w:val="17"/>
                <w:highlight w:val="yellow"/>
              </w:rPr>
              <w:t>(a)</w:t>
            </w:r>
            <w:r w:rsidRPr="00051C15">
              <w:rPr>
                <w:szCs w:val="17"/>
                <w:highlight w:val="yellow"/>
              </w:rPr>
              <w:tab/>
              <w:t>State reserves the right to elect to participate in the action at its own expense;</w:t>
            </w:r>
          </w:p>
          <w:p w14:paraId="02E508AC" w14:textId="77777777" w:rsidR="00051C15" w:rsidRPr="00051C15" w:rsidRDefault="00051C15" w:rsidP="00051C15">
            <w:pPr>
              <w:pStyle w:val="spos3tabletextoutlinea"/>
              <w:spacing w:line="240" w:lineRule="auto"/>
              <w:rPr>
                <w:szCs w:val="17"/>
                <w:highlight w:val="yellow"/>
              </w:rPr>
            </w:pPr>
            <w:r w:rsidRPr="00051C15">
              <w:rPr>
                <w:szCs w:val="17"/>
                <w:highlight w:val="yellow"/>
              </w:rPr>
              <w:t>(b)</w:t>
            </w:r>
            <w:r w:rsidRPr="00051C15">
              <w:rPr>
                <w:szCs w:val="17"/>
                <w:highlight w:val="yellow"/>
              </w:rPr>
              <w:tab/>
              <w:t>State reserves the right to approve or reject any settlement or compromise on reasonable grounds and if done so timely; and</w:t>
            </w:r>
          </w:p>
          <w:p w14:paraId="278A602A" w14:textId="77777777" w:rsidR="00051C15" w:rsidRPr="00051C15" w:rsidRDefault="00051C15" w:rsidP="00051C15">
            <w:pPr>
              <w:pStyle w:val="spos3tabletextoutlinea"/>
              <w:spacing w:line="240" w:lineRule="auto"/>
              <w:rPr>
                <w:szCs w:val="17"/>
                <w:highlight w:val="yellow"/>
              </w:rPr>
            </w:pPr>
            <w:r w:rsidRPr="00051C15">
              <w:rPr>
                <w:szCs w:val="17"/>
                <w:highlight w:val="yellow"/>
              </w:rPr>
              <w:t>(c)</w:t>
            </w:r>
            <w:r w:rsidRPr="00051C15">
              <w:rPr>
                <w:szCs w:val="17"/>
                <w:highlight w:val="yellow"/>
              </w:rPr>
              <w:tab/>
              <w:t>State shall in any case cooperate in the defense and any related settlement negotiations.</w:t>
            </w:r>
          </w:p>
        </w:tc>
      </w:tr>
      <w:tr w:rsidR="00051C15" w:rsidRPr="009542A1" w14:paraId="7ED5251C" w14:textId="77777777" w:rsidTr="005C0A4E">
        <w:tc>
          <w:tcPr>
            <w:tcW w:w="2515" w:type="dxa"/>
            <w:tcMar>
              <w:left w:w="86" w:type="dxa"/>
              <w:bottom w:w="144" w:type="dxa"/>
              <w:right w:w="29" w:type="dxa"/>
            </w:tcMar>
          </w:tcPr>
          <w:p w14:paraId="19BE3EA7" w14:textId="77777777" w:rsidR="00051C15" w:rsidRPr="00051C15" w:rsidRDefault="00051C15" w:rsidP="00051C15">
            <w:pPr>
              <w:pStyle w:val="spos3Bheading2"/>
              <w:numPr>
                <w:ilvl w:val="1"/>
                <w:numId w:val="33"/>
              </w:numPr>
              <w:rPr>
                <w:highlight w:val="yellow"/>
              </w:rPr>
            </w:pPr>
            <w:bookmarkStart w:id="222" w:name="_Toc457393487"/>
            <w:r w:rsidRPr="00051C15">
              <w:rPr>
                <w:highlight w:val="yellow"/>
              </w:rPr>
              <w:t>Systems and Controls</w:t>
            </w:r>
            <w:bookmarkEnd w:id="222"/>
          </w:p>
        </w:tc>
        <w:tc>
          <w:tcPr>
            <w:tcW w:w="6940" w:type="dxa"/>
            <w:gridSpan w:val="2"/>
            <w:tcMar>
              <w:bottom w:w="144" w:type="dxa"/>
            </w:tcMar>
          </w:tcPr>
          <w:p w14:paraId="327648D7" w14:textId="77777777" w:rsidR="00051C15" w:rsidRPr="00051C15" w:rsidRDefault="00051C15" w:rsidP="00051C15">
            <w:pPr>
              <w:pStyle w:val="spos3tabletext"/>
              <w:spacing w:line="240" w:lineRule="auto"/>
              <w:rPr>
                <w:sz w:val="17"/>
                <w:szCs w:val="17"/>
                <w:highlight w:val="yellow"/>
              </w:rPr>
            </w:pPr>
            <w:r w:rsidRPr="00051C15">
              <w:rPr>
                <w:sz w:val="17"/>
                <w:szCs w:val="17"/>
                <w:highlight w:val="yellow"/>
              </w:rPr>
              <w:t xml:space="preserve">In consideration for State having agreed to permit Pass-Through Indemnities in lieu of direct indemnity, Contractor agrees to establish and keep in place systems and controls appropriate to ensure that State funds under this Contract are not knowingly used for the acquisition, operation, or maintenance of Materials or Services in violation of intellectual property laws or a third party’s intellectual property rights. </w:t>
            </w:r>
          </w:p>
        </w:tc>
      </w:tr>
      <w:tr w:rsidR="00051C15" w:rsidRPr="009542A1" w14:paraId="0E9CCA64" w14:textId="77777777" w:rsidTr="005C0A4E">
        <w:tc>
          <w:tcPr>
            <w:tcW w:w="2515" w:type="dxa"/>
            <w:tcMar>
              <w:left w:w="86" w:type="dxa"/>
              <w:bottom w:w="144" w:type="dxa"/>
              <w:right w:w="29" w:type="dxa"/>
            </w:tcMar>
          </w:tcPr>
          <w:p w14:paraId="51FDAE8A" w14:textId="77777777" w:rsidR="00051C15" w:rsidRPr="00051C15" w:rsidRDefault="00051C15" w:rsidP="00051C15">
            <w:pPr>
              <w:pStyle w:val="spos3Bheading2"/>
              <w:numPr>
                <w:ilvl w:val="1"/>
                <w:numId w:val="33"/>
              </w:numPr>
              <w:rPr>
                <w:highlight w:val="yellow"/>
              </w:rPr>
            </w:pPr>
            <w:bookmarkStart w:id="223" w:name="_Toc457393488"/>
            <w:r w:rsidRPr="00051C15">
              <w:rPr>
                <w:highlight w:val="yellow"/>
              </w:rPr>
              <w:t>Redress of Infringement.</w:t>
            </w:r>
            <w:bookmarkEnd w:id="223"/>
          </w:p>
        </w:tc>
        <w:tc>
          <w:tcPr>
            <w:tcW w:w="6940" w:type="dxa"/>
            <w:gridSpan w:val="2"/>
            <w:tcMar>
              <w:bottom w:w="144" w:type="dxa"/>
            </w:tcMar>
          </w:tcPr>
          <w:p w14:paraId="0C1DB848" w14:textId="77777777" w:rsidR="00051C15" w:rsidRPr="00051C15" w:rsidRDefault="00051C15" w:rsidP="00051C15">
            <w:pPr>
              <w:pStyle w:val="spos3tabletextoutline1"/>
              <w:spacing w:line="240" w:lineRule="auto"/>
              <w:rPr>
                <w:szCs w:val="17"/>
                <w:highlight w:val="yellow"/>
              </w:rPr>
            </w:pPr>
            <w:bookmarkStart w:id="224" w:name="_Ref453567539"/>
            <w:r w:rsidRPr="00051C15">
              <w:rPr>
                <w:szCs w:val="17"/>
                <w:highlight w:val="yellow"/>
              </w:rPr>
              <w:t>14.6.1</w:t>
            </w:r>
            <w:r w:rsidRPr="00051C15">
              <w:rPr>
                <w:szCs w:val="17"/>
                <w:highlight w:val="yellow"/>
              </w:rPr>
              <w:tab/>
              <w:t>REPLACE, LICENSE, OR MODIFY. If Contractor becomes aware that any Materials or Services infringe, or are likely to be infringing on, any third party’s intellectual property rights, then Contractor shall at its sole cost and expense and in consultation with State either:</w:t>
            </w:r>
          </w:p>
          <w:p w14:paraId="6B3354F5" w14:textId="77777777" w:rsidR="00051C15" w:rsidRPr="00051C15" w:rsidRDefault="00051C15" w:rsidP="00051C15">
            <w:pPr>
              <w:pStyle w:val="spos3tabletextoutlinea"/>
              <w:spacing w:line="240" w:lineRule="auto"/>
              <w:rPr>
                <w:szCs w:val="17"/>
                <w:highlight w:val="yellow"/>
              </w:rPr>
            </w:pPr>
            <w:r w:rsidRPr="00051C15">
              <w:rPr>
                <w:szCs w:val="17"/>
                <w:highlight w:val="yellow"/>
              </w:rPr>
              <w:t>(a)</w:t>
            </w:r>
            <w:r w:rsidRPr="00051C15">
              <w:rPr>
                <w:szCs w:val="17"/>
                <w:highlight w:val="yellow"/>
              </w:rPr>
              <w:tab/>
              <w:t>replace any infringing items with non</w:t>
            </w:r>
            <w:r w:rsidRPr="00051C15">
              <w:rPr>
                <w:szCs w:val="17"/>
                <w:highlight w:val="yellow"/>
              </w:rPr>
              <w:noBreakHyphen/>
              <w:t>infringing ones;</w:t>
            </w:r>
          </w:p>
          <w:p w14:paraId="2B4F1AB0" w14:textId="77777777" w:rsidR="00051C15" w:rsidRPr="00051C15" w:rsidRDefault="00051C15" w:rsidP="00051C15">
            <w:pPr>
              <w:pStyle w:val="spos3tabletextoutlinea"/>
              <w:spacing w:line="240" w:lineRule="auto"/>
              <w:rPr>
                <w:szCs w:val="17"/>
                <w:highlight w:val="yellow"/>
              </w:rPr>
            </w:pPr>
            <w:r w:rsidRPr="00051C15">
              <w:rPr>
                <w:szCs w:val="17"/>
                <w:highlight w:val="yellow"/>
              </w:rPr>
              <w:t>(b)</w:t>
            </w:r>
            <w:r w:rsidRPr="00051C15">
              <w:rPr>
                <w:szCs w:val="17"/>
                <w:highlight w:val="yellow"/>
              </w:rPr>
              <w:tab/>
              <w:t>obtain for State the right to continue using the infringing items; or</w:t>
            </w:r>
          </w:p>
          <w:p w14:paraId="14BFAA22" w14:textId="77777777" w:rsidR="00051C15" w:rsidRPr="00051C15" w:rsidRDefault="00051C15" w:rsidP="00051C15">
            <w:pPr>
              <w:pStyle w:val="spos3tabletextoutlinea"/>
              <w:spacing w:line="240" w:lineRule="auto"/>
              <w:rPr>
                <w:szCs w:val="17"/>
                <w:highlight w:val="yellow"/>
              </w:rPr>
            </w:pPr>
            <w:r w:rsidRPr="00051C15">
              <w:rPr>
                <w:szCs w:val="17"/>
                <w:highlight w:val="yellow"/>
              </w:rPr>
              <w:t>(c)</w:t>
            </w:r>
            <w:r w:rsidRPr="00051C15">
              <w:rPr>
                <w:szCs w:val="17"/>
                <w:highlight w:val="yellow"/>
              </w:rPr>
              <w:tab/>
            </w:r>
            <w:proofErr w:type="gramStart"/>
            <w:r w:rsidRPr="00051C15">
              <w:rPr>
                <w:szCs w:val="17"/>
                <w:highlight w:val="yellow"/>
              </w:rPr>
              <w:t>modify</w:t>
            </w:r>
            <w:proofErr w:type="gramEnd"/>
            <w:r w:rsidRPr="00051C15">
              <w:rPr>
                <w:szCs w:val="17"/>
                <w:highlight w:val="yellow"/>
              </w:rPr>
              <w:t xml:space="preserve"> the infringing item so that they become non-infringing, so long as they continue to function as specified following the modification.</w:t>
            </w:r>
          </w:p>
          <w:p w14:paraId="17EE85D0" w14:textId="77777777" w:rsidR="00051C15" w:rsidRPr="00051C15" w:rsidRDefault="00051C15" w:rsidP="00051C15">
            <w:pPr>
              <w:pStyle w:val="spos3tabletextoutline1"/>
              <w:keepLines/>
              <w:spacing w:line="240" w:lineRule="auto"/>
              <w:ind w:left="605" w:hanging="605"/>
              <w:rPr>
                <w:szCs w:val="17"/>
                <w:highlight w:val="yellow"/>
              </w:rPr>
            </w:pPr>
            <w:bookmarkStart w:id="225" w:name="_Ref453567712"/>
            <w:r w:rsidRPr="00051C15">
              <w:rPr>
                <w:szCs w:val="17"/>
                <w:highlight w:val="yellow"/>
              </w:rPr>
              <w:t>14.6.2</w:t>
            </w:r>
            <w:r w:rsidRPr="00051C15">
              <w:rPr>
                <w:szCs w:val="17"/>
                <w:highlight w:val="yellow"/>
              </w:rPr>
              <w:tab/>
              <w:t>CANCELLATION OPTION. In every case under 14.6.1, if none of those options can reasonably be accomplished, or if the continued use of the infringing items is impracticable, State may cancel the relevant Order or terminate the Contract and Contractor shall take back the infringing items.</w:t>
            </w:r>
            <w:bookmarkEnd w:id="224"/>
            <w:bookmarkEnd w:id="225"/>
            <w:r w:rsidRPr="00051C15">
              <w:rPr>
                <w:szCs w:val="17"/>
                <w:highlight w:val="yellow"/>
              </w:rPr>
              <w:t xml:space="preserve"> If State does cancel the Order or terminate the Contract, Contractor shall refund to State:</w:t>
            </w:r>
          </w:p>
          <w:p w14:paraId="34903D87" w14:textId="77777777" w:rsidR="00051C15" w:rsidRPr="00051C15" w:rsidRDefault="00051C15" w:rsidP="00051C15">
            <w:pPr>
              <w:pStyle w:val="spos3tabletextoutlinea"/>
              <w:spacing w:line="240" w:lineRule="auto"/>
              <w:rPr>
                <w:szCs w:val="17"/>
                <w:highlight w:val="yellow"/>
              </w:rPr>
            </w:pPr>
            <w:r w:rsidRPr="00051C15">
              <w:rPr>
                <w:szCs w:val="17"/>
                <w:highlight w:val="yellow"/>
              </w:rPr>
              <w:t xml:space="preserve">(a) </w:t>
            </w:r>
            <w:r w:rsidRPr="00051C15">
              <w:rPr>
                <w:szCs w:val="17"/>
                <w:highlight w:val="yellow"/>
              </w:rPr>
              <w:tab/>
              <w:t xml:space="preserve">for any software created for State under the Contract, the amount State paid to Contactor for creating it; </w:t>
            </w:r>
          </w:p>
          <w:p w14:paraId="1C952A07" w14:textId="77777777" w:rsidR="00051C15" w:rsidRPr="00051C15" w:rsidRDefault="00051C15" w:rsidP="00051C15">
            <w:pPr>
              <w:pStyle w:val="spos3tabletextoutlinea"/>
              <w:spacing w:line="240" w:lineRule="auto"/>
              <w:rPr>
                <w:szCs w:val="17"/>
                <w:highlight w:val="yellow"/>
              </w:rPr>
            </w:pPr>
            <w:r w:rsidRPr="00051C15">
              <w:rPr>
                <w:szCs w:val="17"/>
                <w:highlight w:val="yellow"/>
              </w:rPr>
              <w:t>(b)</w:t>
            </w:r>
            <w:r w:rsidRPr="00051C15">
              <w:rPr>
                <w:szCs w:val="17"/>
                <w:highlight w:val="yellow"/>
              </w:rPr>
              <w:tab/>
              <w:t>for all other Materials, the net book value of the product provided according to generally accepted accounting principles; and</w:t>
            </w:r>
          </w:p>
          <w:p w14:paraId="217A1B0C" w14:textId="77777777" w:rsidR="00051C15" w:rsidRPr="00051C15" w:rsidRDefault="00051C15" w:rsidP="00051C15">
            <w:pPr>
              <w:pStyle w:val="spos3tabletextoutlinea"/>
              <w:spacing w:line="240" w:lineRule="auto"/>
              <w:rPr>
                <w:szCs w:val="17"/>
                <w:highlight w:val="yellow"/>
              </w:rPr>
            </w:pPr>
            <w:r w:rsidRPr="00051C15">
              <w:rPr>
                <w:szCs w:val="17"/>
                <w:highlight w:val="yellow"/>
              </w:rPr>
              <w:t>(c)</w:t>
            </w:r>
            <w:r w:rsidRPr="00051C15">
              <w:rPr>
                <w:szCs w:val="17"/>
                <w:highlight w:val="yellow"/>
              </w:rPr>
              <w:tab/>
            </w:r>
            <w:proofErr w:type="gramStart"/>
            <w:r w:rsidRPr="00051C15">
              <w:rPr>
                <w:szCs w:val="17"/>
                <w:highlight w:val="yellow"/>
              </w:rPr>
              <w:t>for</w:t>
            </w:r>
            <w:proofErr w:type="gramEnd"/>
            <w:r w:rsidRPr="00051C15">
              <w:rPr>
                <w:szCs w:val="17"/>
                <w:highlight w:val="yellow"/>
              </w:rPr>
              <w:t xml:space="preserve"> Services, the amount paid by State or an amount equal to 12 (twelve) months of charges, whichever is less. </w:t>
            </w:r>
          </w:p>
          <w:p w14:paraId="646C604B" w14:textId="77777777" w:rsidR="00051C15" w:rsidRPr="00051C15" w:rsidRDefault="00051C15" w:rsidP="00051C15">
            <w:pPr>
              <w:pStyle w:val="spos3tabletextoutline1"/>
              <w:spacing w:line="240" w:lineRule="auto"/>
              <w:rPr>
                <w:szCs w:val="17"/>
                <w:highlight w:val="yellow"/>
              </w:rPr>
            </w:pPr>
            <w:r w:rsidRPr="00051C15">
              <w:rPr>
                <w:szCs w:val="17"/>
                <w:highlight w:val="yellow"/>
              </w:rPr>
              <w:t>14.6.3.</w:t>
            </w:r>
            <w:r w:rsidRPr="00051C15">
              <w:rPr>
                <w:szCs w:val="17"/>
                <w:highlight w:val="yellow"/>
              </w:rPr>
              <w:tab/>
              <w:t xml:space="preserve">EXCEPTIONS. Contractor will not be liable for any claim of infringement based solely on any of the following by a State Indemnitee: </w:t>
            </w:r>
          </w:p>
          <w:p w14:paraId="2CB6FB48" w14:textId="77777777" w:rsidR="00051C15" w:rsidRPr="00051C15" w:rsidRDefault="00051C15" w:rsidP="00051C15">
            <w:pPr>
              <w:pStyle w:val="spos3tabletextoutlinea"/>
              <w:spacing w:line="240" w:lineRule="auto"/>
              <w:rPr>
                <w:szCs w:val="17"/>
                <w:highlight w:val="yellow"/>
              </w:rPr>
            </w:pPr>
            <w:r w:rsidRPr="00051C15">
              <w:rPr>
                <w:szCs w:val="17"/>
                <w:highlight w:val="yellow"/>
              </w:rPr>
              <w:t>(a)</w:t>
            </w:r>
            <w:r w:rsidRPr="00051C15">
              <w:rPr>
                <w:szCs w:val="17"/>
                <w:highlight w:val="yellow"/>
              </w:rPr>
              <w:tab/>
              <w:t xml:space="preserve">modification or use of Materials other than as contemplated by the Contract or expressly authorized or proposed by a Contractor Indemnitor; </w:t>
            </w:r>
          </w:p>
          <w:p w14:paraId="02D2D16D" w14:textId="77777777" w:rsidR="00051C15" w:rsidRPr="00051C15" w:rsidRDefault="00051C15" w:rsidP="00051C15">
            <w:pPr>
              <w:pStyle w:val="spos3tabletextoutlinea"/>
              <w:spacing w:line="240" w:lineRule="auto"/>
              <w:rPr>
                <w:szCs w:val="17"/>
                <w:highlight w:val="yellow"/>
              </w:rPr>
            </w:pPr>
            <w:r w:rsidRPr="00051C15">
              <w:rPr>
                <w:szCs w:val="17"/>
                <w:highlight w:val="yellow"/>
              </w:rPr>
              <w:t>(b)</w:t>
            </w:r>
            <w:r w:rsidRPr="00051C15">
              <w:rPr>
                <w:szCs w:val="17"/>
                <w:highlight w:val="yellow"/>
              </w:rPr>
              <w:tab/>
              <w:t>operation of Materials with any operating software other than that supplied by Contractor or authorized or proposed by a Contractor Indemnitor; or</w:t>
            </w:r>
          </w:p>
          <w:p w14:paraId="6CB8F506" w14:textId="77777777" w:rsidR="00051C15" w:rsidRPr="00051C15" w:rsidRDefault="00051C15" w:rsidP="00051C15">
            <w:pPr>
              <w:pStyle w:val="spos3tabletextoutlinea"/>
              <w:spacing w:line="240" w:lineRule="auto"/>
              <w:rPr>
                <w:szCs w:val="17"/>
                <w:highlight w:val="yellow"/>
              </w:rPr>
            </w:pPr>
            <w:r w:rsidRPr="00051C15">
              <w:rPr>
                <w:szCs w:val="17"/>
                <w:highlight w:val="yellow"/>
              </w:rPr>
              <w:t>(c)</w:t>
            </w:r>
            <w:r w:rsidRPr="00051C15">
              <w:rPr>
                <w:szCs w:val="17"/>
                <w:highlight w:val="yellow"/>
              </w:rPr>
              <w:tab/>
            </w:r>
            <w:proofErr w:type="gramStart"/>
            <w:r w:rsidRPr="00051C15">
              <w:rPr>
                <w:szCs w:val="17"/>
                <w:highlight w:val="yellow"/>
              </w:rPr>
              <w:t>combination</w:t>
            </w:r>
            <w:proofErr w:type="gramEnd"/>
            <w:r w:rsidRPr="00051C15">
              <w:rPr>
                <w:szCs w:val="17"/>
                <w:highlight w:val="yellow"/>
              </w:rPr>
              <w:t xml:space="preserve"> or use with other products in a manner not contemplated by the Contract or expressly authorized or proposed by a Contractor Indemnitor.</w:t>
            </w:r>
          </w:p>
        </w:tc>
      </w:tr>
      <w:tr w:rsidR="00051C15" w:rsidRPr="009542A1" w14:paraId="1FBB3877" w14:textId="77777777" w:rsidTr="005C0A4E">
        <w:tc>
          <w:tcPr>
            <w:tcW w:w="2515" w:type="dxa"/>
            <w:tcMar>
              <w:left w:w="86" w:type="dxa"/>
              <w:bottom w:w="144" w:type="dxa"/>
              <w:right w:w="29" w:type="dxa"/>
            </w:tcMar>
          </w:tcPr>
          <w:p w14:paraId="300D1567" w14:textId="77777777" w:rsidR="00051C15" w:rsidRPr="00051C15" w:rsidRDefault="00051C15" w:rsidP="00051C15">
            <w:pPr>
              <w:pStyle w:val="spos3Bheading2"/>
              <w:numPr>
                <w:ilvl w:val="1"/>
                <w:numId w:val="33"/>
              </w:numPr>
              <w:rPr>
                <w:highlight w:val="yellow"/>
              </w:rPr>
            </w:pPr>
            <w:bookmarkStart w:id="226" w:name="_Ref455747971"/>
            <w:bookmarkStart w:id="227" w:name="_Toc457393489"/>
            <w:r w:rsidRPr="00051C15">
              <w:rPr>
                <w:highlight w:val="yellow"/>
              </w:rPr>
              <w:t>First Party Liability Limitation</w:t>
            </w:r>
            <w:bookmarkEnd w:id="226"/>
            <w:bookmarkEnd w:id="227"/>
          </w:p>
        </w:tc>
        <w:tc>
          <w:tcPr>
            <w:tcW w:w="6940" w:type="dxa"/>
            <w:gridSpan w:val="2"/>
            <w:tcMar>
              <w:bottom w:w="144" w:type="dxa"/>
            </w:tcMar>
          </w:tcPr>
          <w:p w14:paraId="00FAD74E" w14:textId="77777777" w:rsidR="00051C15" w:rsidRPr="00051C15" w:rsidRDefault="00051C15" w:rsidP="00051C15">
            <w:pPr>
              <w:pStyle w:val="spos3tabletextoutline1"/>
              <w:spacing w:line="240" w:lineRule="auto"/>
              <w:rPr>
                <w:highlight w:val="yellow"/>
              </w:rPr>
            </w:pPr>
            <w:bookmarkStart w:id="228" w:name="_Ref448062801"/>
            <w:bookmarkStart w:id="229" w:name="_Ref448062809"/>
            <w:bookmarkStart w:id="230" w:name="_Toc448065443"/>
            <w:bookmarkEnd w:id="228"/>
            <w:bookmarkEnd w:id="229"/>
            <w:bookmarkEnd w:id="230"/>
            <w:r w:rsidRPr="00051C15">
              <w:rPr>
                <w:highlight w:val="yellow"/>
              </w:rPr>
              <w:t>14.7.1</w:t>
            </w:r>
            <w:r w:rsidRPr="00051C15">
              <w:rPr>
                <w:highlight w:val="yellow"/>
              </w:rPr>
              <w:tab/>
              <w:t xml:space="preserve">LIMIT. Subject to the provisos that follow below and unless stated otherwise in the </w:t>
            </w:r>
            <w:r w:rsidRPr="00051C15">
              <w:rPr>
                <w:highlight w:val="yellow"/>
                <w:u w:val="single"/>
              </w:rPr>
              <w:t>Special Terms and Conditions</w:t>
            </w:r>
            <w:r w:rsidRPr="00051C15">
              <w:rPr>
                <w:highlight w:val="yellow"/>
              </w:rPr>
              <w:t xml:space="preserve">, State’s and Contractor’s respective first party liability arising from or related to the Contract is limited to the greater of $1,000,000 (one million dollars) or 3 (three) times the purchase price of the specific Materials or Services giving rise to the claim. </w:t>
            </w:r>
          </w:p>
          <w:p w14:paraId="3222785E" w14:textId="1C7E6026" w:rsidR="00051C15" w:rsidRPr="00051C15" w:rsidRDefault="00051C15" w:rsidP="00051C15">
            <w:pPr>
              <w:pStyle w:val="spos3tabletextoutline1"/>
              <w:keepNext/>
              <w:spacing w:line="240" w:lineRule="auto"/>
              <w:ind w:left="605" w:hanging="605"/>
              <w:rPr>
                <w:highlight w:val="yellow"/>
              </w:rPr>
            </w:pPr>
            <w:r w:rsidRPr="00051C15">
              <w:rPr>
                <w:highlight w:val="yellow"/>
              </w:rPr>
              <w:t>14.7.2</w:t>
            </w:r>
            <w:r w:rsidRPr="00051C15">
              <w:rPr>
                <w:highlight w:val="yellow"/>
              </w:rPr>
              <w:tab/>
              <w:t xml:space="preserve">PROVISOS. This paragraph </w:t>
            </w:r>
            <w:r w:rsidRPr="00051C15">
              <w:rPr>
                <w:highlight w:val="yellow"/>
              </w:rPr>
              <w:fldChar w:fldCharType="begin"/>
            </w:r>
            <w:r w:rsidRPr="00051C15">
              <w:rPr>
                <w:highlight w:val="yellow"/>
              </w:rPr>
              <w:instrText xml:space="preserve"> REF _Ref455747971 \r \h </w:instrText>
            </w:r>
            <w:r w:rsidRPr="00051C15">
              <w:rPr>
                <w:highlight w:val="yellow"/>
              </w:rPr>
            </w:r>
            <w:r w:rsidRPr="00051C15">
              <w:rPr>
                <w:highlight w:val="yellow"/>
              </w:rPr>
              <w:fldChar w:fldCharType="separate"/>
            </w:r>
            <w:r w:rsidR="005C2F7D">
              <w:rPr>
                <w:highlight w:val="yellow"/>
              </w:rPr>
              <w:t>14.7</w:t>
            </w:r>
            <w:r w:rsidRPr="00051C15">
              <w:rPr>
                <w:highlight w:val="yellow"/>
              </w:rPr>
              <w:fldChar w:fldCharType="end"/>
            </w:r>
            <w:r w:rsidRPr="00051C15">
              <w:rPr>
                <w:highlight w:val="yellow"/>
              </w:rPr>
              <w:t xml:space="preserve"> limits liability for first party direct, indirect, incidental, special, punitive, and consequential damages relating to the Work regardless of the legal theory under which the liability is asserted. This paragraph </w:t>
            </w:r>
            <w:r w:rsidRPr="00051C15">
              <w:rPr>
                <w:highlight w:val="yellow"/>
              </w:rPr>
              <w:fldChar w:fldCharType="begin"/>
            </w:r>
            <w:r w:rsidRPr="00051C15">
              <w:rPr>
                <w:highlight w:val="yellow"/>
              </w:rPr>
              <w:instrText xml:space="preserve"> REF _Ref455747971 \r \h </w:instrText>
            </w:r>
            <w:r w:rsidRPr="00051C15">
              <w:rPr>
                <w:highlight w:val="yellow"/>
              </w:rPr>
            </w:r>
            <w:r w:rsidRPr="00051C15">
              <w:rPr>
                <w:highlight w:val="yellow"/>
              </w:rPr>
              <w:fldChar w:fldCharType="separate"/>
            </w:r>
            <w:r w:rsidR="005C2F7D">
              <w:rPr>
                <w:highlight w:val="yellow"/>
              </w:rPr>
              <w:t>14.7</w:t>
            </w:r>
            <w:r w:rsidRPr="00051C15">
              <w:rPr>
                <w:highlight w:val="yellow"/>
              </w:rPr>
              <w:fldChar w:fldCharType="end"/>
            </w:r>
            <w:r w:rsidRPr="00051C15">
              <w:rPr>
                <w:highlight w:val="yellow"/>
              </w:rPr>
              <w:t xml:space="preserve"> does not limit liability arising from any: </w:t>
            </w:r>
          </w:p>
          <w:p w14:paraId="6F708E5B" w14:textId="78818574" w:rsidR="00051C15" w:rsidRPr="00051C15" w:rsidRDefault="00051C15" w:rsidP="00051C15">
            <w:pPr>
              <w:pStyle w:val="spos3tabletextoutlinea"/>
              <w:spacing w:line="240" w:lineRule="auto"/>
              <w:rPr>
                <w:highlight w:val="yellow"/>
              </w:rPr>
            </w:pPr>
            <w:r w:rsidRPr="00051C15">
              <w:rPr>
                <w:highlight w:val="yellow"/>
              </w:rPr>
              <w:t xml:space="preserve">(a) </w:t>
            </w:r>
            <w:r w:rsidRPr="00051C15">
              <w:rPr>
                <w:highlight w:val="yellow"/>
              </w:rPr>
              <w:tab/>
              <w:t xml:space="preserve">Indemnified Claim against which Contractor has indemnified State Indemnitees under paragraph </w:t>
            </w:r>
            <w:r w:rsidRPr="00051C15">
              <w:rPr>
                <w:highlight w:val="yellow"/>
              </w:rPr>
              <w:fldChar w:fldCharType="begin"/>
            </w:r>
            <w:r w:rsidRPr="00051C15">
              <w:rPr>
                <w:highlight w:val="yellow"/>
              </w:rPr>
              <w:instrText xml:space="preserve"> REF _Ref455749880 \r \h </w:instrText>
            </w:r>
            <w:r w:rsidRPr="00051C15">
              <w:rPr>
                <w:highlight w:val="yellow"/>
              </w:rPr>
            </w:r>
            <w:r w:rsidRPr="00051C15">
              <w:rPr>
                <w:highlight w:val="yellow"/>
              </w:rPr>
              <w:fldChar w:fldCharType="separate"/>
            </w:r>
            <w:r w:rsidR="005C2F7D">
              <w:rPr>
                <w:highlight w:val="yellow"/>
              </w:rPr>
              <w:t>6.3</w:t>
            </w:r>
            <w:r w:rsidRPr="00051C15">
              <w:rPr>
                <w:highlight w:val="yellow"/>
              </w:rPr>
              <w:fldChar w:fldCharType="end"/>
            </w:r>
            <w:r w:rsidRPr="00051C15">
              <w:rPr>
                <w:highlight w:val="yellow"/>
              </w:rPr>
              <w:t xml:space="preserve">; </w:t>
            </w:r>
          </w:p>
          <w:p w14:paraId="4C122717" w14:textId="6ECBB1B6" w:rsidR="00051C15" w:rsidRPr="00051C15" w:rsidRDefault="00051C15" w:rsidP="00051C15">
            <w:pPr>
              <w:pStyle w:val="spos3tabletextoutlinea"/>
              <w:spacing w:line="240" w:lineRule="auto"/>
              <w:rPr>
                <w:highlight w:val="yellow"/>
              </w:rPr>
            </w:pPr>
            <w:r w:rsidRPr="00051C15">
              <w:rPr>
                <w:highlight w:val="yellow"/>
              </w:rPr>
              <w:t>(b)</w:t>
            </w:r>
            <w:r w:rsidRPr="00051C15">
              <w:rPr>
                <w:highlight w:val="yellow"/>
              </w:rPr>
              <w:tab/>
              <w:t xml:space="preserve">claim against which Contractor has indemnified State Indemnitees under paragraph </w:t>
            </w:r>
            <w:r w:rsidRPr="00051C15">
              <w:rPr>
                <w:highlight w:val="yellow"/>
              </w:rPr>
              <w:fldChar w:fldCharType="begin"/>
            </w:r>
            <w:r w:rsidRPr="00051C15">
              <w:rPr>
                <w:highlight w:val="yellow"/>
              </w:rPr>
              <w:instrText xml:space="preserve"> REF _Ref455749898 \r \h </w:instrText>
            </w:r>
            <w:r w:rsidRPr="00051C15">
              <w:rPr>
                <w:highlight w:val="yellow"/>
              </w:rPr>
            </w:r>
            <w:r w:rsidRPr="00051C15">
              <w:rPr>
                <w:highlight w:val="yellow"/>
              </w:rPr>
              <w:fldChar w:fldCharType="separate"/>
            </w:r>
            <w:r w:rsidR="005C2F7D">
              <w:rPr>
                <w:highlight w:val="yellow"/>
              </w:rPr>
              <w:t>6.4</w:t>
            </w:r>
            <w:r w:rsidRPr="00051C15">
              <w:rPr>
                <w:highlight w:val="yellow"/>
              </w:rPr>
              <w:fldChar w:fldCharType="end"/>
            </w:r>
            <w:r w:rsidRPr="00051C15">
              <w:rPr>
                <w:highlight w:val="yellow"/>
              </w:rPr>
              <w:t xml:space="preserve">; or </w:t>
            </w:r>
          </w:p>
          <w:p w14:paraId="6F72807C" w14:textId="77777777" w:rsidR="00051C15" w:rsidRPr="00051C15" w:rsidRDefault="00051C15" w:rsidP="00051C15">
            <w:pPr>
              <w:pStyle w:val="spos3tabletextoutlinea"/>
              <w:spacing w:line="240" w:lineRule="auto"/>
              <w:rPr>
                <w:highlight w:val="yellow"/>
              </w:rPr>
            </w:pPr>
            <w:r w:rsidRPr="00051C15">
              <w:rPr>
                <w:highlight w:val="yellow"/>
              </w:rPr>
              <w:t xml:space="preserve">(c) </w:t>
            </w:r>
            <w:r w:rsidRPr="00051C15">
              <w:rPr>
                <w:highlight w:val="yellow"/>
              </w:rPr>
              <w:tab/>
            </w:r>
            <w:proofErr w:type="gramStart"/>
            <w:r w:rsidRPr="00051C15">
              <w:rPr>
                <w:highlight w:val="yellow"/>
              </w:rPr>
              <w:t>provision</w:t>
            </w:r>
            <w:proofErr w:type="gramEnd"/>
            <w:r w:rsidRPr="00051C15">
              <w:rPr>
                <w:highlight w:val="yellow"/>
              </w:rPr>
              <w:t xml:space="preserve"> of the Contract calling for liquidated damages or specifying amounts or percentages as being at-risk or subject to deduction for performance deficiencies.</w:t>
            </w:r>
          </w:p>
          <w:p w14:paraId="16B7FACD" w14:textId="442C1A01" w:rsidR="00051C15" w:rsidRPr="00051C15" w:rsidRDefault="00051C15" w:rsidP="00051C15">
            <w:pPr>
              <w:pStyle w:val="spos3tabletextoutline1"/>
              <w:spacing w:line="240" w:lineRule="auto"/>
              <w:rPr>
                <w:highlight w:val="yellow"/>
              </w:rPr>
            </w:pPr>
            <w:r w:rsidRPr="00051C15">
              <w:rPr>
                <w:highlight w:val="yellow"/>
              </w:rPr>
              <w:t>14.7.</w:t>
            </w:r>
            <w:r w:rsidR="00DB60AD">
              <w:rPr>
                <w:highlight w:val="yellow"/>
              </w:rPr>
              <w:t>3</w:t>
            </w:r>
            <w:r w:rsidRPr="00051C15">
              <w:rPr>
                <w:highlight w:val="yellow"/>
              </w:rPr>
              <w:tab/>
              <w:t>PURCHASE PRICE DETERMINATION. If the Contract is for a single-agency and a single Order (or if no Order applies), then “purchase price” in Subparagraph 14.7.1 above means the aggregate Contract price current at the time of Contract expiration or earlier termination, including all Contract Amendment</w:t>
            </w:r>
            <w:r w:rsidR="00CE2C14">
              <w:rPr>
                <w:highlight w:val="yellow"/>
              </w:rPr>
              <w:t>s</w:t>
            </w:r>
            <w:r w:rsidRPr="00051C15">
              <w:rPr>
                <w:highlight w:val="yellow"/>
              </w:rPr>
              <w:t xml:space="preserve"> having an effect on the aggregate price through that date. In all other cases, “purchase price” above means the total price of the Order for the specific equipment, software, or services giving rise to the claim, and therefore a separate limit will apply to each Order.</w:t>
            </w:r>
          </w:p>
          <w:p w14:paraId="2B1D57BA" w14:textId="5A26F4F9" w:rsidR="00051C15" w:rsidRPr="00051C15" w:rsidRDefault="00051C15" w:rsidP="00DB60AD">
            <w:pPr>
              <w:pStyle w:val="spos3tabletextoutline1"/>
              <w:spacing w:line="240" w:lineRule="auto"/>
              <w:rPr>
                <w:highlight w:val="yellow"/>
              </w:rPr>
            </w:pPr>
            <w:r w:rsidRPr="00051C15">
              <w:rPr>
                <w:highlight w:val="yellow"/>
              </w:rPr>
              <w:t>14.7.</w:t>
            </w:r>
            <w:r w:rsidR="00DB60AD">
              <w:rPr>
                <w:highlight w:val="yellow"/>
              </w:rPr>
              <w:t>4</w:t>
            </w:r>
            <w:r w:rsidRPr="00051C15">
              <w:rPr>
                <w:highlight w:val="yellow"/>
              </w:rPr>
              <w:tab/>
              <w:t>NO EFFECT ON INSURANCE. This paragraph does not modify the required coverage limits, terms, and conditions of, or any insured’s ability to claim against, any insurance that Contractor is required by the Contract to provide, and Contractor shall obtain express endorsements that it does not.</w:t>
            </w:r>
          </w:p>
        </w:tc>
      </w:tr>
      <w:tr w:rsidR="00051C15" w:rsidRPr="00BD0DCF" w14:paraId="75E2067E" w14:textId="77777777" w:rsidTr="005C0A4E">
        <w:tc>
          <w:tcPr>
            <w:tcW w:w="2515" w:type="dxa"/>
            <w:tcMar>
              <w:left w:w="86" w:type="dxa"/>
              <w:bottom w:w="144" w:type="dxa"/>
              <w:right w:w="29" w:type="dxa"/>
            </w:tcMar>
          </w:tcPr>
          <w:p w14:paraId="6C71E20D" w14:textId="77777777" w:rsidR="00051C15" w:rsidRPr="00051C15" w:rsidRDefault="00051C15" w:rsidP="00051C15">
            <w:pPr>
              <w:pStyle w:val="spos3Bheading2"/>
              <w:numPr>
                <w:ilvl w:val="1"/>
                <w:numId w:val="33"/>
              </w:numPr>
              <w:rPr>
                <w:highlight w:val="yellow"/>
              </w:rPr>
            </w:pPr>
            <w:bookmarkStart w:id="231" w:name="_Ref455747947"/>
            <w:bookmarkStart w:id="232" w:name="_Toc457393490"/>
            <w:r w:rsidRPr="00051C15">
              <w:rPr>
                <w:highlight w:val="yellow"/>
              </w:rPr>
              <w:t>Information Technology Warranty</w:t>
            </w:r>
            <w:bookmarkEnd w:id="231"/>
            <w:bookmarkEnd w:id="232"/>
          </w:p>
        </w:tc>
        <w:tc>
          <w:tcPr>
            <w:tcW w:w="6940" w:type="dxa"/>
            <w:gridSpan w:val="2"/>
            <w:tcMar>
              <w:bottom w:w="144" w:type="dxa"/>
            </w:tcMar>
          </w:tcPr>
          <w:p w14:paraId="67FA0F19" w14:textId="77777777" w:rsidR="00051C15" w:rsidRPr="00051C15" w:rsidRDefault="00051C15" w:rsidP="00051C15">
            <w:pPr>
              <w:pStyle w:val="spos3tabletextoutline1"/>
              <w:spacing w:line="240" w:lineRule="auto"/>
              <w:rPr>
                <w:highlight w:val="yellow"/>
              </w:rPr>
            </w:pPr>
            <w:r w:rsidRPr="00051C15">
              <w:rPr>
                <w:highlight w:val="yellow"/>
              </w:rPr>
              <w:t>14.8.1</w:t>
            </w:r>
            <w:r w:rsidRPr="00051C15">
              <w:rPr>
                <w:highlight w:val="yellow"/>
              </w:rPr>
              <w:tab/>
              <w:t xml:space="preserve">SPECIFIED DESIGN. Where the </w:t>
            </w:r>
            <w:r w:rsidRPr="00051C15">
              <w:rPr>
                <w:highlight w:val="yellow"/>
                <w:u w:val="single"/>
              </w:rPr>
              <w:t>Scope of Work</w:t>
            </w:r>
            <w:r w:rsidRPr="00051C15">
              <w:rPr>
                <w:highlight w:val="yellow"/>
              </w:rPr>
              <w:t xml:space="preserve"> for information technology Work provides a detailed design specification or sets out specific performance requirements, Contractor warrants that the Work will provide all functionality material to the intended use stated in the Contract, provided that, the foregoing warranty does not extend to any portions of the Materials that are: </w:t>
            </w:r>
          </w:p>
          <w:p w14:paraId="7F220E04" w14:textId="77777777" w:rsidR="00051C15" w:rsidRPr="00051C15" w:rsidRDefault="00051C15" w:rsidP="00051C15">
            <w:pPr>
              <w:pStyle w:val="spos3tabletextoutlinea"/>
              <w:spacing w:line="240" w:lineRule="auto"/>
              <w:rPr>
                <w:highlight w:val="yellow"/>
              </w:rPr>
            </w:pPr>
            <w:r w:rsidRPr="00051C15">
              <w:rPr>
                <w:highlight w:val="yellow"/>
              </w:rPr>
              <w:t>(a)</w:t>
            </w:r>
            <w:r w:rsidRPr="00051C15">
              <w:rPr>
                <w:highlight w:val="yellow"/>
              </w:rPr>
              <w:tab/>
              <w:t>modified or altered by anyone not authorized by Contractor to do so;</w:t>
            </w:r>
          </w:p>
          <w:p w14:paraId="5880AAC9" w14:textId="77777777" w:rsidR="00051C15" w:rsidRPr="00051C15" w:rsidRDefault="00051C15" w:rsidP="00051C15">
            <w:pPr>
              <w:pStyle w:val="spos3tabletextoutlinea"/>
              <w:spacing w:line="240" w:lineRule="auto"/>
              <w:rPr>
                <w:highlight w:val="yellow"/>
              </w:rPr>
            </w:pPr>
            <w:r w:rsidRPr="00051C15">
              <w:rPr>
                <w:highlight w:val="yellow"/>
              </w:rPr>
              <w:t>(b)</w:t>
            </w:r>
            <w:r w:rsidRPr="00051C15">
              <w:rPr>
                <w:highlight w:val="yellow"/>
              </w:rPr>
              <w:tab/>
              <w:t>maintained in a way inconsistent to any applicable manufacturer recommendations; or</w:t>
            </w:r>
          </w:p>
          <w:p w14:paraId="5B24BA42" w14:textId="77777777" w:rsidR="00051C15" w:rsidRPr="00051C15" w:rsidRDefault="00051C15" w:rsidP="00051C15">
            <w:pPr>
              <w:pStyle w:val="spos3tabletextoutlinea"/>
              <w:spacing w:line="240" w:lineRule="auto"/>
              <w:rPr>
                <w:highlight w:val="yellow"/>
              </w:rPr>
            </w:pPr>
            <w:r w:rsidRPr="00051C15">
              <w:rPr>
                <w:highlight w:val="yellow"/>
              </w:rPr>
              <w:t>(c)</w:t>
            </w:r>
            <w:r w:rsidRPr="00051C15">
              <w:rPr>
                <w:highlight w:val="yellow"/>
              </w:rPr>
              <w:tab/>
            </w:r>
            <w:proofErr w:type="gramStart"/>
            <w:r w:rsidRPr="00051C15">
              <w:rPr>
                <w:highlight w:val="yellow"/>
              </w:rPr>
              <w:t>operated</w:t>
            </w:r>
            <w:proofErr w:type="gramEnd"/>
            <w:r w:rsidRPr="00051C15">
              <w:rPr>
                <w:highlight w:val="yellow"/>
              </w:rPr>
              <w:t xml:space="preserve"> in a manner not within its intended use or environment.</w:t>
            </w:r>
          </w:p>
          <w:p w14:paraId="2B0A5CA1" w14:textId="77777777" w:rsidR="00051C15" w:rsidRPr="00051C15" w:rsidRDefault="00051C15" w:rsidP="00051C15">
            <w:pPr>
              <w:pStyle w:val="spos3tabletextoutline1"/>
              <w:spacing w:line="240" w:lineRule="auto"/>
              <w:rPr>
                <w:highlight w:val="yellow"/>
              </w:rPr>
            </w:pPr>
            <w:r w:rsidRPr="00051C15">
              <w:rPr>
                <w:highlight w:val="yellow"/>
              </w:rPr>
              <w:t>14.8.2</w:t>
            </w:r>
            <w:r w:rsidRPr="00051C15">
              <w:rPr>
                <w:highlight w:val="yellow"/>
              </w:rPr>
              <w:tab/>
              <w:t xml:space="preserve">COTS SOFTWARE. With respect to Materials provided under the Contract that are commercial-off-the-shelf (COTS) software, Contractor warrants that: </w:t>
            </w:r>
          </w:p>
          <w:p w14:paraId="4790607C" w14:textId="77777777" w:rsidR="00051C15" w:rsidRPr="00051C15" w:rsidRDefault="00051C15" w:rsidP="00051C15">
            <w:pPr>
              <w:pStyle w:val="spos3tabletextoutlinea"/>
              <w:spacing w:line="240" w:lineRule="auto"/>
              <w:rPr>
                <w:highlight w:val="yellow"/>
              </w:rPr>
            </w:pPr>
            <w:r w:rsidRPr="00051C15">
              <w:rPr>
                <w:highlight w:val="yellow"/>
              </w:rPr>
              <w:t>(a)</w:t>
            </w:r>
            <w:r w:rsidRPr="00051C15">
              <w:rPr>
                <w:highlight w:val="yellow"/>
              </w:rPr>
              <w:tab/>
              <w:t xml:space="preserve">to the extent possible, it will test the software before delivery using commercially available virus detection software conforming to current industry standards; </w:t>
            </w:r>
          </w:p>
          <w:p w14:paraId="08D24047" w14:textId="77777777" w:rsidR="00051C15" w:rsidRPr="00051C15" w:rsidRDefault="00051C15" w:rsidP="00051C15">
            <w:pPr>
              <w:pStyle w:val="spos3tabletextoutlinea"/>
              <w:spacing w:line="240" w:lineRule="auto"/>
              <w:rPr>
                <w:highlight w:val="yellow"/>
              </w:rPr>
            </w:pPr>
            <w:r w:rsidRPr="00051C15">
              <w:rPr>
                <w:highlight w:val="yellow"/>
              </w:rPr>
              <w:t>(b)</w:t>
            </w:r>
            <w:r w:rsidRPr="00051C15">
              <w:rPr>
                <w:highlight w:val="yellow"/>
              </w:rPr>
              <w:tab/>
              <w:t>the COTS software will, to the best of its knowledge, at the time of delivery be free of viruses, backdoors, worms, spyware, malware, and other malicious code that could hamper performance, collect unlawfully any personally identifiable information, or prevent products from performing as required by the Contract; and</w:t>
            </w:r>
          </w:p>
          <w:p w14:paraId="04F8A55C" w14:textId="77777777" w:rsidR="00051C15" w:rsidRPr="00051C15" w:rsidRDefault="00051C15" w:rsidP="00051C15">
            <w:pPr>
              <w:pStyle w:val="spos3tabletextoutlinea"/>
              <w:spacing w:line="240" w:lineRule="auto"/>
              <w:rPr>
                <w:highlight w:val="yellow"/>
              </w:rPr>
            </w:pPr>
            <w:r w:rsidRPr="00051C15">
              <w:rPr>
                <w:highlight w:val="yellow"/>
              </w:rPr>
              <w:t>(c)</w:t>
            </w:r>
            <w:r w:rsidRPr="00051C15">
              <w:rPr>
                <w:highlight w:val="yellow"/>
              </w:rPr>
              <w:tab/>
            </w:r>
            <w:proofErr w:type="gramStart"/>
            <w:r w:rsidRPr="00051C15">
              <w:rPr>
                <w:highlight w:val="yellow"/>
              </w:rPr>
              <w:t>it</w:t>
            </w:r>
            <w:proofErr w:type="gramEnd"/>
            <w:r w:rsidRPr="00051C15">
              <w:rPr>
                <w:highlight w:val="yellow"/>
              </w:rPr>
              <w:t xml:space="preserve"> will provide a new or clean install of any COTS software that State has reason to believes contains harmful code.</w:t>
            </w:r>
          </w:p>
          <w:p w14:paraId="51EC6B6D" w14:textId="77777777" w:rsidR="00051C15" w:rsidRPr="00051C15" w:rsidRDefault="00051C15" w:rsidP="00051C15">
            <w:pPr>
              <w:pStyle w:val="spos3tabletextoutline1"/>
              <w:spacing w:line="240" w:lineRule="auto"/>
              <w:rPr>
                <w:highlight w:val="yellow"/>
              </w:rPr>
            </w:pPr>
            <w:r w:rsidRPr="00051C15">
              <w:rPr>
                <w:highlight w:val="yellow"/>
              </w:rPr>
              <w:t>14.8.3</w:t>
            </w:r>
            <w:r w:rsidRPr="00051C15">
              <w:rPr>
                <w:highlight w:val="yellow"/>
              </w:rPr>
              <w:tab/>
              <w:t>PAYMENT HAS NO EFFECT. The warranties in this paragraph are not affected by State’s inspection, testing, or payment.</w:t>
            </w:r>
          </w:p>
        </w:tc>
      </w:tr>
      <w:tr w:rsidR="00051C15" w:rsidRPr="00BD0DCF" w14:paraId="0DCE8FA6" w14:textId="77777777" w:rsidTr="005C0A4E">
        <w:tc>
          <w:tcPr>
            <w:tcW w:w="2515" w:type="dxa"/>
            <w:tcMar>
              <w:left w:w="86" w:type="dxa"/>
              <w:bottom w:w="144" w:type="dxa"/>
              <w:right w:w="29" w:type="dxa"/>
            </w:tcMar>
          </w:tcPr>
          <w:p w14:paraId="114530C6" w14:textId="77777777" w:rsidR="00051C15" w:rsidRPr="00051C15" w:rsidRDefault="00051C15" w:rsidP="008D5B75">
            <w:pPr>
              <w:pStyle w:val="spos3Bheading2"/>
              <w:numPr>
                <w:ilvl w:val="1"/>
                <w:numId w:val="60"/>
              </w:numPr>
              <w:rPr>
                <w:highlight w:val="yellow"/>
              </w:rPr>
            </w:pPr>
            <w:bookmarkStart w:id="233" w:name="_Toc457393491"/>
            <w:r w:rsidRPr="00051C15">
              <w:rPr>
                <w:highlight w:val="yellow"/>
              </w:rPr>
              <w:t>Specific Remedies</w:t>
            </w:r>
            <w:bookmarkEnd w:id="233"/>
          </w:p>
          <w:p w14:paraId="1D822169" w14:textId="77777777" w:rsidR="00051C15" w:rsidRPr="00051C15" w:rsidRDefault="00051C15" w:rsidP="00051C15">
            <w:pPr>
              <w:pStyle w:val="spos3Bheading2"/>
              <w:numPr>
                <w:ilvl w:val="0"/>
                <w:numId w:val="0"/>
              </w:numPr>
              <w:ind w:left="720"/>
              <w:rPr>
                <w:highlight w:val="yellow"/>
              </w:rPr>
            </w:pPr>
          </w:p>
        </w:tc>
        <w:tc>
          <w:tcPr>
            <w:tcW w:w="6940" w:type="dxa"/>
            <w:gridSpan w:val="2"/>
            <w:tcMar>
              <w:bottom w:w="144" w:type="dxa"/>
            </w:tcMar>
          </w:tcPr>
          <w:p w14:paraId="24488978" w14:textId="787A1772" w:rsidR="00051C15" w:rsidRPr="00051C15" w:rsidRDefault="00051C15" w:rsidP="00051C15">
            <w:pPr>
              <w:pStyle w:val="spos3tabletext"/>
              <w:spacing w:line="240" w:lineRule="auto"/>
              <w:rPr>
                <w:highlight w:val="yellow"/>
              </w:rPr>
            </w:pPr>
            <w:r w:rsidRPr="00051C15">
              <w:rPr>
                <w:sz w:val="17"/>
                <w:szCs w:val="17"/>
                <w:highlight w:val="yellow"/>
              </w:rPr>
              <w:t xml:space="preserve">Unless expressly stated otherwise elsewhere in the Contract, State’s remedy for breach of warranty under paragraph </w:t>
            </w:r>
            <w:r w:rsidRPr="00051C15">
              <w:rPr>
                <w:sz w:val="17"/>
                <w:szCs w:val="17"/>
                <w:highlight w:val="yellow"/>
              </w:rPr>
              <w:fldChar w:fldCharType="begin"/>
            </w:r>
            <w:r w:rsidRPr="00051C15">
              <w:rPr>
                <w:sz w:val="17"/>
                <w:szCs w:val="17"/>
                <w:highlight w:val="yellow"/>
              </w:rPr>
              <w:instrText xml:space="preserve"> REF _Ref455747947 \r \h  \* MERGEFORMAT </w:instrText>
            </w:r>
            <w:r w:rsidRPr="00051C15">
              <w:rPr>
                <w:sz w:val="17"/>
                <w:szCs w:val="17"/>
                <w:highlight w:val="yellow"/>
              </w:rPr>
            </w:r>
            <w:r w:rsidRPr="00051C15">
              <w:rPr>
                <w:sz w:val="17"/>
                <w:szCs w:val="17"/>
                <w:highlight w:val="yellow"/>
              </w:rPr>
              <w:fldChar w:fldCharType="separate"/>
            </w:r>
            <w:r w:rsidR="005C2F7D">
              <w:rPr>
                <w:sz w:val="17"/>
                <w:szCs w:val="17"/>
                <w:highlight w:val="yellow"/>
              </w:rPr>
              <w:t>14.8</w:t>
            </w:r>
            <w:r w:rsidRPr="00051C15">
              <w:rPr>
                <w:sz w:val="17"/>
                <w:szCs w:val="17"/>
                <w:highlight w:val="yellow"/>
              </w:rPr>
              <w:fldChar w:fldCharType="end"/>
            </w:r>
            <w:r w:rsidRPr="00051C15">
              <w:rPr>
                <w:sz w:val="17"/>
                <w:szCs w:val="17"/>
                <w:highlight w:val="yellow"/>
              </w:rPr>
              <w:t xml:space="preserve"> includes, at State’s discretion, re</w:t>
            </w:r>
            <w:r w:rsidRPr="00051C15">
              <w:rPr>
                <w:sz w:val="17"/>
                <w:szCs w:val="17"/>
                <w:highlight w:val="yellow"/>
              </w:rPr>
              <w:noBreakHyphen/>
              <w:t xml:space="preserve">performance, repair, replacement, or refund of any amounts paid by State for the nonconforming Work, plus (in every case) Contractor’s payment of State’s additional, documented, and reasonable costs to procure materials or services equivalent in function, capability, and performance at that first called for. For clarification of intent, the foregoing obligations are limited by the limitation of liability in paragraph </w:t>
            </w:r>
            <w:r w:rsidRPr="00051C15">
              <w:rPr>
                <w:sz w:val="17"/>
                <w:szCs w:val="17"/>
                <w:highlight w:val="yellow"/>
              </w:rPr>
              <w:fldChar w:fldCharType="begin"/>
            </w:r>
            <w:r w:rsidRPr="00051C15">
              <w:rPr>
                <w:sz w:val="17"/>
                <w:szCs w:val="17"/>
                <w:highlight w:val="yellow"/>
              </w:rPr>
              <w:instrText xml:space="preserve"> REF _Ref455747971 \r \h  \* MERGEFORMAT </w:instrText>
            </w:r>
            <w:r w:rsidRPr="00051C15">
              <w:rPr>
                <w:sz w:val="17"/>
                <w:szCs w:val="17"/>
                <w:highlight w:val="yellow"/>
              </w:rPr>
            </w:r>
            <w:r w:rsidRPr="00051C15">
              <w:rPr>
                <w:sz w:val="17"/>
                <w:szCs w:val="17"/>
                <w:highlight w:val="yellow"/>
              </w:rPr>
              <w:fldChar w:fldCharType="separate"/>
            </w:r>
            <w:r w:rsidR="005C2F7D">
              <w:rPr>
                <w:sz w:val="17"/>
                <w:szCs w:val="17"/>
                <w:highlight w:val="yellow"/>
              </w:rPr>
              <w:t>14.7</w:t>
            </w:r>
            <w:r w:rsidRPr="00051C15">
              <w:rPr>
                <w:sz w:val="17"/>
                <w:szCs w:val="17"/>
                <w:highlight w:val="yellow"/>
              </w:rPr>
              <w:fldChar w:fldCharType="end"/>
            </w:r>
            <w:r w:rsidRPr="00051C15">
              <w:rPr>
                <w:sz w:val="17"/>
                <w:szCs w:val="17"/>
                <w:highlight w:val="yellow"/>
              </w:rPr>
              <w:t>. If none of the forgoing options can reasonably be effected, or if the use of the materials by State is made impractical by the nonconformance, then State may seek any remedy available to it under law.</w:t>
            </w:r>
          </w:p>
        </w:tc>
      </w:tr>
      <w:tr w:rsidR="00051C15" w:rsidRPr="00BD0DCF" w14:paraId="43F32156" w14:textId="77777777" w:rsidTr="005C0A4E">
        <w:tc>
          <w:tcPr>
            <w:tcW w:w="2515" w:type="dxa"/>
            <w:tcMar>
              <w:left w:w="86" w:type="dxa"/>
              <w:bottom w:w="144" w:type="dxa"/>
              <w:right w:w="29" w:type="dxa"/>
            </w:tcMar>
          </w:tcPr>
          <w:p w14:paraId="564C41D9" w14:textId="6152C000" w:rsidR="00051C15" w:rsidRPr="00051C15" w:rsidRDefault="00051C15" w:rsidP="008D5B75">
            <w:pPr>
              <w:pStyle w:val="spos3Bheading2"/>
              <w:numPr>
                <w:ilvl w:val="1"/>
                <w:numId w:val="60"/>
              </w:numPr>
              <w:rPr>
                <w:highlight w:val="yellow"/>
              </w:rPr>
            </w:pPr>
            <w:r w:rsidRPr="00051C15">
              <w:rPr>
                <w:highlight w:val="yellow"/>
              </w:rPr>
              <w:t>Section 508 Compliance</w:t>
            </w:r>
          </w:p>
        </w:tc>
        <w:tc>
          <w:tcPr>
            <w:tcW w:w="6940" w:type="dxa"/>
            <w:gridSpan w:val="2"/>
            <w:tcMar>
              <w:bottom w:w="144" w:type="dxa"/>
            </w:tcMar>
          </w:tcPr>
          <w:p w14:paraId="4686FF0B" w14:textId="69B8F05C" w:rsidR="00051C15" w:rsidRPr="00051C15" w:rsidRDefault="00051C15" w:rsidP="00051C15">
            <w:pPr>
              <w:pStyle w:val="spos3tabletext"/>
              <w:spacing w:line="240" w:lineRule="auto"/>
              <w:rPr>
                <w:sz w:val="17"/>
                <w:szCs w:val="17"/>
                <w:highlight w:val="yellow"/>
              </w:rPr>
            </w:pPr>
            <w:r w:rsidRPr="00051C15">
              <w:rPr>
                <w:sz w:val="17"/>
                <w:szCs w:val="17"/>
                <w:highlight w:val="yellow"/>
              </w:rPr>
              <w:t>Unless specifically authorized in the Contract, any electronic or information technology offered to the State of Arizona under this Contract shall comply with A.R.S. § 18-131 and § 18-132 and Section 508 of the Rehabilitation Act of 1973, which requires that employees and members of the public shall have access to and use of information technology that is comparable to the access and use by employees and members of the public who are not individuals with disabilities.</w:t>
            </w:r>
            <w:r w:rsidRPr="00051C15">
              <w:rPr>
                <w:rFonts w:ascii="Tahoma" w:hAnsi="Tahoma" w:cs="Tahoma"/>
                <w:color w:val="000000"/>
                <w:sz w:val="20"/>
                <w:szCs w:val="20"/>
                <w:highlight w:val="yellow"/>
              </w:rPr>
              <w:t xml:space="preserve"> </w:t>
            </w:r>
          </w:p>
        </w:tc>
      </w:tr>
      <w:tr w:rsidR="00051C15" w:rsidRPr="006411D7" w14:paraId="0795CE60" w14:textId="77777777" w:rsidTr="005C0A4E">
        <w:tc>
          <w:tcPr>
            <w:tcW w:w="2515" w:type="dxa"/>
            <w:tcMar>
              <w:left w:w="86" w:type="dxa"/>
              <w:bottom w:w="144" w:type="dxa"/>
              <w:right w:w="29" w:type="dxa"/>
            </w:tcMar>
          </w:tcPr>
          <w:p w14:paraId="7B1FFE11" w14:textId="5E3B58B5" w:rsidR="00051C15" w:rsidRPr="00051C15" w:rsidRDefault="00051C15" w:rsidP="00051C15">
            <w:pPr>
              <w:pStyle w:val="spos3Bheading2"/>
              <w:numPr>
                <w:ilvl w:val="1"/>
                <w:numId w:val="33"/>
              </w:numPr>
              <w:rPr>
                <w:highlight w:val="yellow"/>
              </w:rPr>
            </w:pPr>
            <w:r w:rsidRPr="00051C15">
              <w:rPr>
                <w:highlight w:val="yellow"/>
              </w:rPr>
              <w:t>Cloud Applications</w:t>
            </w:r>
          </w:p>
        </w:tc>
        <w:tc>
          <w:tcPr>
            <w:tcW w:w="6940" w:type="dxa"/>
            <w:gridSpan w:val="2"/>
            <w:tcMar>
              <w:bottom w:w="144" w:type="dxa"/>
            </w:tcMar>
          </w:tcPr>
          <w:p w14:paraId="55E0B996" w14:textId="77777777" w:rsidR="00051C15" w:rsidRPr="00051C15" w:rsidRDefault="00051C15" w:rsidP="00051C15">
            <w:pPr>
              <w:pStyle w:val="spos3Bheading2"/>
              <w:numPr>
                <w:ilvl w:val="0"/>
                <w:numId w:val="0"/>
              </w:numPr>
              <w:rPr>
                <w:b w:val="0"/>
                <w:highlight w:val="yellow"/>
              </w:rPr>
            </w:pPr>
            <w:r w:rsidRPr="00051C15">
              <w:rPr>
                <w:b w:val="0"/>
                <w:highlight w:val="yellow"/>
              </w:rPr>
              <w:t>The following are required for Contractor of any “cloud” solution that hosts State data outside of the State’s network, or transmits and/or receives State data.</w:t>
            </w:r>
          </w:p>
          <w:p w14:paraId="293CA222" w14:textId="77777777" w:rsidR="00051C15" w:rsidRPr="00051C15" w:rsidRDefault="00051C15" w:rsidP="008D5B75">
            <w:pPr>
              <w:pStyle w:val="spos3Blist1"/>
              <w:numPr>
                <w:ilvl w:val="0"/>
                <w:numId w:val="61"/>
              </w:numPr>
              <w:spacing w:line="240" w:lineRule="auto"/>
              <w:ind w:left="605" w:hanging="360"/>
              <w:rPr>
                <w:sz w:val="17"/>
                <w:szCs w:val="17"/>
                <w:highlight w:val="yellow"/>
              </w:rPr>
            </w:pPr>
            <w:r w:rsidRPr="00051C15">
              <w:rPr>
                <w:sz w:val="17"/>
                <w:szCs w:val="17"/>
                <w:highlight w:val="yellow"/>
              </w:rPr>
              <w:t xml:space="preserve">Submit a completed Arizona Baseline Infrastructure Security Controls assessment spreadsheet as found at: </w:t>
            </w:r>
            <w:hyperlink r:id="rId31" w:history="1">
              <w:r w:rsidRPr="00051C15">
                <w:rPr>
                  <w:rStyle w:val="Hyperlink"/>
                  <w:sz w:val="17"/>
                  <w:szCs w:val="17"/>
                  <w:highlight w:val="yellow"/>
                </w:rPr>
                <w:t>https://aset.az.gov/resources/policies-standards-and-procedures</w:t>
              </w:r>
            </w:hyperlink>
            <w:r w:rsidRPr="00051C15">
              <w:rPr>
                <w:sz w:val="17"/>
                <w:szCs w:val="17"/>
                <w:highlight w:val="yellow"/>
              </w:rPr>
              <w:t>, and mitigate or install compensating controls for any issues of concern identified by State. Contractor is required to provide any requested documentation supporting the review of the assessment. The assessment shall be re-validated on a minimum annual basis. </w:t>
            </w:r>
          </w:p>
          <w:p w14:paraId="1624C8BF" w14:textId="77777777" w:rsidR="00051C15" w:rsidRPr="00051C15" w:rsidRDefault="00051C15" w:rsidP="00051C15">
            <w:pPr>
              <w:pStyle w:val="spos3Blist1"/>
              <w:tabs>
                <w:tab w:val="num" w:pos="648"/>
              </w:tabs>
              <w:spacing w:line="240" w:lineRule="auto"/>
              <w:ind w:left="608" w:hanging="360"/>
              <w:rPr>
                <w:sz w:val="17"/>
                <w:szCs w:val="17"/>
                <w:highlight w:val="yellow"/>
              </w:rPr>
            </w:pPr>
            <w:r w:rsidRPr="00051C15">
              <w:rPr>
                <w:sz w:val="17"/>
                <w:szCs w:val="17"/>
                <w:highlight w:val="yellow"/>
              </w:rPr>
              <w:t>State reserves the right to conduct Penetration tests or hire a third party to conduct penetration tests of the Contractor’s application. Contractor will be alerted in advance and arrangements made for an agreeable time. Contractor shall respond to all serious flaws discovered by providing an acceptable timeframe to resolve the issue and/or implement a compensating control.</w:t>
            </w:r>
          </w:p>
          <w:p w14:paraId="1C360B6D" w14:textId="77777777" w:rsidR="00051C15" w:rsidRPr="00051C15" w:rsidRDefault="00051C15" w:rsidP="00051C15">
            <w:pPr>
              <w:pStyle w:val="spos3Blist1"/>
              <w:tabs>
                <w:tab w:val="num" w:pos="648"/>
              </w:tabs>
              <w:spacing w:line="240" w:lineRule="auto"/>
              <w:ind w:left="608" w:hanging="360"/>
              <w:rPr>
                <w:sz w:val="17"/>
                <w:szCs w:val="17"/>
                <w:highlight w:val="yellow"/>
              </w:rPr>
            </w:pPr>
            <w:r w:rsidRPr="00051C15">
              <w:rPr>
                <w:sz w:val="17"/>
                <w:szCs w:val="17"/>
                <w:highlight w:val="yellow"/>
              </w:rPr>
              <w:t>Contractor must submit copy of system logs from cloud system to State of AZ security team on a regular basis to be added to the State SIEM (Security Information Event Monitor) or IDS (Intrusion Detection System).</w:t>
            </w:r>
          </w:p>
          <w:p w14:paraId="1562BA67" w14:textId="60610560" w:rsidR="00051C15" w:rsidRPr="00051C15" w:rsidRDefault="00051C15" w:rsidP="00051C15">
            <w:pPr>
              <w:pStyle w:val="spos3tabletext"/>
              <w:spacing w:line="240" w:lineRule="auto"/>
              <w:rPr>
                <w:sz w:val="17"/>
                <w:szCs w:val="17"/>
                <w:highlight w:val="yellow"/>
              </w:rPr>
            </w:pPr>
            <w:r w:rsidRPr="00051C15">
              <w:rPr>
                <w:rFonts w:eastAsia="Times New Roman"/>
                <w:sz w:val="17"/>
                <w:szCs w:val="17"/>
                <w:highlight w:val="yellow"/>
              </w:rPr>
              <w:t>Contractor must employ a government-rated cloud compartment to better protect sensitive or regulated State data.</w:t>
            </w:r>
          </w:p>
        </w:tc>
      </w:tr>
    </w:tbl>
    <w:p w14:paraId="191ADAE5" w14:textId="46CC77FC" w:rsidR="00B453F4" w:rsidRDefault="00B453F4" w:rsidP="00B453F4">
      <w:pPr>
        <w:pStyle w:val="spo0separator"/>
      </w:pPr>
      <w:bookmarkStart w:id="234" w:name="_Toc449276571"/>
      <w:bookmarkEnd w:id="77"/>
      <w:bookmarkEnd w:id="78"/>
      <w:r w:rsidRPr="00A70CF5">
        <w:t xml:space="preserve">End of Section </w:t>
      </w:r>
      <w:bookmarkEnd w:id="234"/>
      <w:r w:rsidR="00283BDF">
        <w:t>2-C</w:t>
      </w:r>
    </w:p>
    <w:p w14:paraId="364C4880" w14:textId="77777777" w:rsidR="00B453F4" w:rsidRDefault="00B453F4" w:rsidP="00A27DEE">
      <w:pPr>
        <w:pStyle w:val="spo0separator"/>
        <w:sectPr w:rsidR="00B453F4" w:rsidSect="00B453F4">
          <w:footerReference w:type="default" r:id="rId32"/>
          <w:pgSz w:w="12240" w:h="15840" w:code="1"/>
          <w:pgMar w:top="720" w:right="1440" w:bottom="1728" w:left="1440" w:header="576" w:footer="576" w:gutter="0"/>
          <w:cols w:space="720"/>
          <w:formProt w:val="0"/>
          <w:docGrid w:linePitch="360"/>
        </w:sectPr>
      </w:pPr>
    </w:p>
    <w:p w14:paraId="27863104" w14:textId="77777777" w:rsidR="00BA094F" w:rsidRPr="00CD73FA" w:rsidRDefault="00BA094F" w:rsidP="00BA094F">
      <w:pPr>
        <w:pStyle w:val="spos3Bsectiontitle"/>
        <w:spacing w:line="240" w:lineRule="auto"/>
      </w:pPr>
      <w:bookmarkStart w:id="235" w:name="_Toc455596686"/>
      <w:bookmarkStart w:id="236" w:name="_Toc475007314"/>
      <w:r w:rsidRPr="00E0571E">
        <w:rPr>
          <w:rStyle w:val="spo0sectiontitlefirst"/>
        </w:rPr>
        <w:t>SECTION</w:t>
      </w:r>
      <w:r w:rsidR="00807998">
        <w:rPr>
          <w:rStyle w:val="spo0sectiontitlefirst"/>
        </w:rPr>
        <w:t xml:space="preserve"> 2-D</w:t>
      </w:r>
      <w:r w:rsidRPr="00E0571E">
        <w:rPr>
          <w:rStyle w:val="spo0sectiontitlefirst"/>
        </w:rPr>
        <w:t>:</w:t>
      </w:r>
      <w:r w:rsidRPr="001D0F11">
        <w:t xml:space="preserve"> </w:t>
      </w:r>
      <w:r w:rsidRPr="001D0F11">
        <w:br/>
      </w:r>
      <w:bookmarkStart w:id="237" w:name="s3b"/>
      <w:r w:rsidRPr="00CD73FA">
        <w:t>Uniform Terms and Conditions</w:t>
      </w:r>
      <w:bookmarkEnd w:id="235"/>
      <w:bookmarkEnd w:id="236"/>
      <w:bookmarkEnd w:id="237"/>
    </w:p>
    <w:p w14:paraId="62132A1D" w14:textId="77777777" w:rsidR="00BA094F" w:rsidRPr="00E0571E" w:rsidRDefault="00BA094F" w:rsidP="00BA094F">
      <w:pPr>
        <w:pStyle w:val="spo0sectionsubtitle"/>
        <w:rPr>
          <w:i/>
        </w:rPr>
      </w:pPr>
      <w:r w:rsidRPr="00E0571E">
        <w:rPr>
          <w:i/>
        </w:rPr>
        <w:t xml:space="preserve">Version: </w:t>
      </w:r>
      <w:bookmarkStart w:id="238" w:name="s3b_version"/>
      <w:r w:rsidR="00C672AC">
        <w:rPr>
          <w:i/>
        </w:rPr>
        <w:t xml:space="preserve">9 </w:t>
      </w:r>
      <w:r w:rsidRPr="00E0571E">
        <w:rPr>
          <w:i/>
        </w:rPr>
        <w:t>(</w:t>
      </w:r>
      <w:r>
        <w:rPr>
          <w:i/>
        </w:rPr>
        <w:t>7/1</w:t>
      </w:r>
      <w:r w:rsidRPr="00E0571E">
        <w:rPr>
          <w:i/>
        </w:rPr>
        <w:t>/201</w:t>
      </w:r>
      <w:r w:rsidR="00C672AC">
        <w:rPr>
          <w:i/>
        </w:rPr>
        <w:t>3</w:t>
      </w:r>
      <w:r w:rsidRPr="00E0571E">
        <w:rPr>
          <w:i/>
        </w:rPr>
        <w:t>)</w:t>
      </w:r>
      <w:bookmarkEnd w:id="238"/>
    </w:p>
    <w:tbl>
      <w:tblPr>
        <w:tblStyle w:val="TableGrid"/>
        <w:tblW w:w="50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115" w:type="dxa"/>
          <w:bottom w:w="29" w:type="dxa"/>
          <w:right w:w="115" w:type="dxa"/>
        </w:tblCellMar>
        <w:tblLook w:val="04A0" w:firstRow="1" w:lastRow="0" w:firstColumn="1" w:lastColumn="0" w:noHBand="0" w:noVBand="1"/>
      </w:tblPr>
      <w:tblGrid>
        <w:gridCol w:w="2515"/>
        <w:gridCol w:w="6940"/>
      </w:tblGrid>
      <w:tr w:rsidR="00BA094F" w:rsidRPr="002113F9" w14:paraId="7AF3F71F" w14:textId="77777777" w:rsidTr="00C672AC">
        <w:tc>
          <w:tcPr>
            <w:tcW w:w="9455"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14437534" w14:textId="77777777" w:rsidR="00BA094F" w:rsidRPr="008C52CD" w:rsidRDefault="00BA094F" w:rsidP="008D5B75">
            <w:pPr>
              <w:pStyle w:val="spos3Bheading1"/>
              <w:numPr>
                <w:ilvl w:val="0"/>
                <w:numId w:val="62"/>
              </w:numPr>
            </w:pPr>
            <w:bookmarkStart w:id="239" w:name="_Toc449276572"/>
            <w:bookmarkStart w:id="240" w:name="_Toc449368055"/>
            <w:bookmarkStart w:id="241" w:name="_Ref453074427"/>
            <w:bookmarkStart w:id="242" w:name="_Toc457393337"/>
            <w:r w:rsidRPr="008C52CD">
              <w:t xml:space="preserve">Definition of </w:t>
            </w:r>
            <w:r w:rsidRPr="00B404AF">
              <w:t>Terms</w:t>
            </w:r>
            <w:bookmarkEnd w:id="239"/>
            <w:bookmarkEnd w:id="240"/>
            <w:bookmarkEnd w:id="241"/>
            <w:bookmarkEnd w:id="242"/>
          </w:p>
        </w:tc>
      </w:tr>
      <w:tr w:rsidR="00BA094F" w:rsidRPr="002113F9" w14:paraId="7DD0F3B4" w14:textId="77777777" w:rsidTr="00C672AC">
        <w:tc>
          <w:tcPr>
            <w:tcW w:w="9455" w:type="dxa"/>
            <w:gridSpan w:val="2"/>
            <w:tcBorders>
              <w:top w:val="single" w:sz="4" w:space="0" w:color="8496B0" w:themeColor="text2" w:themeTint="99"/>
            </w:tcBorders>
            <w:tcMar>
              <w:left w:w="72" w:type="dxa"/>
              <w:right w:w="115" w:type="dxa"/>
            </w:tcMar>
          </w:tcPr>
          <w:p w14:paraId="7C5C590B" w14:textId="77777777" w:rsidR="00BA094F" w:rsidRPr="00545FC0" w:rsidRDefault="00BA094F" w:rsidP="00367ACC">
            <w:pPr>
              <w:pStyle w:val="spos3Bblocktext0"/>
            </w:pPr>
            <w:r w:rsidRPr="006411D7">
              <w:t>As used in the Contract, the terms listed below are defined as follows:</w:t>
            </w:r>
          </w:p>
        </w:tc>
      </w:tr>
      <w:tr w:rsidR="00BA094F" w:rsidRPr="002113F9" w14:paraId="2304F115" w14:textId="77777777" w:rsidTr="00C672AC">
        <w:tc>
          <w:tcPr>
            <w:tcW w:w="2515" w:type="dxa"/>
            <w:tcMar>
              <w:left w:w="72" w:type="dxa"/>
              <w:right w:w="115" w:type="dxa"/>
            </w:tcMar>
          </w:tcPr>
          <w:p w14:paraId="54223235" w14:textId="77777777" w:rsidR="00BA094F" w:rsidRPr="002113F9" w:rsidRDefault="00BA094F" w:rsidP="009468F0">
            <w:pPr>
              <w:pStyle w:val="spos3Bheading2"/>
              <w:numPr>
                <w:ilvl w:val="1"/>
                <w:numId w:val="33"/>
              </w:numPr>
            </w:pPr>
            <w:bookmarkStart w:id="243" w:name="_Toc449276574"/>
            <w:bookmarkStart w:id="244" w:name="_Toc449368057"/>
            <w:bookmarkStart w:id="245" w:name="_Toc457393342"/>
            <w:r w:rsidRPr="006411D7">
              <w:t>Attachment</w:t>
            </w:r>
            <w:bookmarkEnd w:id="243"/>
            <w:bookmarkEnd w:id="244"/>
            <w:bookmarkEnd w:id="245"/>
          </w:p>
        </w:tc>
        <w:tc>
          <w:tcPr>
            <w:tcW w:w="6940" w:type="dxa"/>
            <w:tcMar>
              <w:left w:w="115" w:type="dxa"/>
              <w:right w:w="144" w:type="dxa"/>
            </w:tcMar>
          </w:tcPr>
          <w:p w14:paraId="3EECF1CC" w14:textId="77777777" w:rsidR="00BA094F" w:rsidRPr="00957A6C" w:rsidRDefault="00BA094F" w:rsidP="00C672AC">
            <w:pPr>
              <w:pStyle w:val="spos3Bblocktext2"/>
              <w:tabs>
                <w:tab w:val="left" w:pos="648"/>
              </w:tabs>
              <w:spacing w:line="240" w:lineRule="auto"/>
              <w:ind w:firstLine="0"/>
            </w:pPr>
            <w:r w:rsidRPr="006411D7">
              <w:t>“</w:t>
            </w:r>
            <w:r w:rsidR="00C672AC">
              <w:t>Attachment” means any item the solicitation requires the Offeror to submit as part of the Offer.</w:t>
            </w:r>
          </w:p>
        </w:tc>
      </w:tr>
      <w:tr w:rsidR="00BA094F" w:rsidRPr="002113F9" w14:paraId="21C00B0F" w14:textId="77777777" w:rsidTr="00C672AC">
        <w:tc>
          <w:tcPr>
            <w:tcW w:w="2515" w:type="dxa"/>
            <w:tcMar>
              <w:left w:w="72" w:type="dxa"/>
              <w:right w:w="115" w:type="dxa"/>
            </w:tcMar>
          </w:tcPr>
          <w:p w14:paraId="0FA18188" w14:textId="77777777" w:rsidR="00BA094F" w:rsidRPr="002113F9" w:rsidRDefault="00BA094F" w:rsidP="009468F0">
            <w:pPr>
              <w:pStyle w:val="spos3Bheading2"/>
              <w:numPr>
                <w:ilvl w:val="1"/>
                <w:numId w:val="33"/>
              </w:numPr>
            </w:pPr>
            <w:bookmarkStart w:id="246" w:name="_Toc449276575"/>
            <w:bookmarkStart w:id="247" w:name="_Toc449368058"/>
            <w:bookmarkStart w:id="248" w:name="_Ref452004829"/>
            <w:bookmarkStart w:id="249" w:name="_Ref453781625"/>
            <w:bookmarkStart w:id="250" w:name="_Toc457393345"/>
            <w:r w:rsidRPr="006411D7">
              <w:t>Contract</w:t>
            </w:r>
            <w:bookmarkEnd w:id="246"/>
            <w:bookmarkEnd w:id="247"/>
            <w:bookmarkEnd w:id="248"/>
            <w:bookmarkEnd w:id="249"/>
            <w:bookmarkEnd w:id="250"/>
          </w:p>
        </w:tc>
        <w:tc>
          <w:tcPr>
            <w:tcW w:w="6940" w:type="dxa"/>
            <w:tcMar>
              <w:left w:w="115" w:type="dxa"/>
              <w:right w:w="144" w:type="dxa"/>
            </w:tcMar>
          </w:tcPr>
          <w:p w14:paraId="41F2FC26" w14:textId="77777777" w:rsidR="00BA094F" w:rsidRPr="00957A6C" w:rsidRDefault="00BA094F" w:rsidP="008D32FE">
            <w:pPr>
              <w:pStyle w:val="spos3Bblocktext2"/>
              <w:tabs>
                <w:tab w:val="left" w:pos="648"/>
              </w:tabs>
              <w:spacing w:line="240" w:lineRule="auto"/>
              <w:ind w:firstLine="0"/>
            </w:pPr>
            <w:r w:rsidRPr="006411D7">
              <w:t xml:space="preserve">“Contract” </w:t>
            </w:r>
            <w:r w:rsidR="008D32FE">
              <w:t>” means the combination of the Solicitation, including the Uniform and Special Instructions to Offerors, the Uniform and Special Terms and Conditions, and the Specifications and Statement or Scope of Work; the Offer and any Best and Final Offers; and any Solicitation Amendments or Contract Amendments.</w:t>
            </w:r>
          </w:p>
        </w:tc>
      </w:tr>
      <w:tr w:rsidR="00BA094F" w:rsidRPr="002113F9" w14:paraId="2050F7C3" w14:textId="77777777" w:rsidTr="00C672AC">
        <w:tc>
          <w:tcPr>
            <w:tcW w:w="2515" w:type="dxa"/>
            <w:tcMar>
              <w:left w:w="72" w:type="dxa"/>
              <w:right w:w="115" w:type="dxa"/>
            </w:tcMar>
          </w:tcPr>
          <w:p w14:paraId="5F74FC57" w14:textId="77777777" w:rsidR="00BA094F" w:rsidRPr="002113F9" w:rsidRDefault="00BA094F" w:rsidP="009468F0">
            <w:pPr>
              <w:pStyle w:val="spos3Bheading2"/>
              <w:numPr>
                <w:ilvl w:val="1"/>
                <w:numId w:val="33"/>
              </w:numPr>
            </w:pPr>
            <w:bookmarkStart w:id="251" w:name="_Toc449276576"/>
            <w:bookmarkStart w:id="252" w:name="_Toc449368059"/>
            <w:bookmarkStart w:id="253" w:name="_Toc457393346"/>
            <w:r w:rsidRPr="006411D7">
              <w:t>Contract</w:t>
            </w:r>
            <w:r w:rsidRPr="006411D7">
              <w:br/>
              <w:t>Amendment</w:t>
            </w:r>
            <w:bookmarkEnd w:id="251"/>
            <w:bookmarkEnd w:id="252"/>
            <w:bookmarkEnd w:id="253"/>
          </w:p>
        </w:tc>
        <w:tc>
          <w:tcPr>
            <w:tcW w:w="6940" w:type="dxa"/>
            <w:tcMar>
              <w:left w:w="115" w:type="dxa"/>
              <w:right w:w="144" w:type="dxa"/>
            </w:tcMar>
          </w:tcPr>
          <w:p w14:paraId="260170CC" w14:textId="77777777" w:rsidR="00BA094F" w:rsidRPr="00957A6C" w:rsidRDefault="00BA094F" w:rsidP="008D32FE">
            <w:pPr>
              <w:pStyle w:val="spos3Bblocktext2"/>
              <w:tabs>
                <w:tab w:val="left" w:pos="648"/>
              </w:tabs>
              <w:spacing w:line="240" w:lineRule="auto"/>
              <w:ind w:firstLine="0"/>
            </w:pPr>
            <w:r w:rsidRPr="006411D7">
              <w:t xml:space="preserve">"Contract Amendment" </w:t>
            </w:r>
            <w:r w:rsidR="008D32FE">
              <w:t>means a written document signed by the Procurement Officer that is issued for the purpose of making changes in the Contract.</w:t>
            </w:r>
          </w:p>
        </w:tc>
      </w:tr>
      <w:tr w:rsidR="00BA094F" w:rsidRPr="002113F9" w14:paraId="09E64D6A" w14:textId="77777777" w:rsidTr="00C672AC">
        <w:tc>
          <w:tcPr>
            <w:tcW w:w="2515" w:type="dxa"/>
            <w:tcMar>
              <w:left w:w="72" w:type="dxa"/>
              <w:right w:w="115" w:type="dxa"/>
            </w:tcMar>
          </w:tcPr>
          <w:p w14:paraId="5D3DA96A" w14:textId="77777777" w:rsidR="00BA094F" w:rsidRPr="002113F9" w:rsidRDefault="00BA094F" w:rsidP="009468F0">
            <w:pPr>
              <w:pStyle w:val="spos3Bheading2"/>
              <w:numPr>
                <w:ilvl w:val="1"/>
                <w:numId w:val="33"/>
              </w:numPr>
            </w:pPr>
            <w:bookmarkStart w:id="254" w:name="_Toc449276577"/>
            <w:bookmarkStart w:id="255" w:name="_Toc449368060"/>
            <w:bookmarkStart w:id="256" w:name="_Toc457393348"/>
            <w:r w:rsidRPr="006411D7">
              <w:t>Contractor</w:t>
            </w:r>
            <w:bookmarkEnd w:id="254"/>
            <w:bookmarkEnd w:id="255"/>
            <w:bookmarkEnd w:id="256"/>
          </w:p>
        </w:tc>
        <w:tc>
          <w:tcPr>
            <w:tcW w:w="6940" w:type="dxa"/>
            <w:tcMar>
              <w:left w:w="115" w:type="dxa"/>
              <w:right w:w="144" w:type="dxa"/>
            </w:tcMar>
          </w:tcPr>
          <w:p w14:paraId="21991C7B" w14:textId="77777777" w:rsidR="00BA094F" w:rsidRPr="00957A6C" w:rsidRDefault="00BA094F" w:rsidP="008D32FE">
            <w:pPr>
              <w:pStyle w:val="spos3Bblocktext2"/>
              <w:tabs>
                <w:tab w:val="left" w:pos="648"/>
              </w:tabs>
              <w:spacing w:line="240" w:lineRule="auto"/>
              <w:ind w:firstLine="0"/>
            </w:pPr>
            <w:r w:rsidRPr="006411D7">
              <w:t xml:space="preserve">“Contractor” means </w:t>
            </w:r>
            <w:r w:rsidR="008D32FE">
              <w:t>any</w:t>
            </w:r>
            <w:r w:rsidRPr="006411D7">
              <w:t xml:space="preserve"> Person </w:t>
            </w:r>
            <w:r w:rsidR="008D32FE">
              <w:t>who has a Contract with the State.</w:t>
            </w:r>
            <w:r w:rsidRPr="006411D7">
              <w:t xml:space="preserve"> </w:t>
            </w:r>
          </w:p>
        </w:tc>
      </w:tr>
      <w:tr w:rsidR="00BA094F" w:rsidRPr="002113F9" w14:paraId="2B8CA860" w14:textId="77777777" w:rsidTr="00C672AC">
        <w:tc>
          <w:tcPr>
            <w:tcW w:w="2515" w:type="dxa"/>
            <w:tcMar>
              <w:left w:w="72" w:type="dxa"/>
              <w:right w:w="115" w:type="dxa"/>
            </w:tcMar>
          </w:tcPr>
          <w:p w14:paraId="63348DDC" w14:textId="77777777" w:rsidR="00BA094F" w:rsidRPr="001D3B72" w:rsidRDefault="00BA094F" w:rsidP="009468F0">
            <w:pPr>
              <w:pStyle w:val="spos3Bheading2"/>
              <w:numPr>
                <w:ilvl w:val="1"/>
                <w:numId w:val="33"/>
              </w:numPr>
            </w:pPr>
            <w:bookmarkStart w:id="257" w:name="_Toc449276578"/>
            <w:bookmarkStart w:id="258" w:name="_Toc449368061"/>
            <w:bookmarkStart w:id="259" w:name="_Toc457393351"/>
            <w:r w:rsidRPr="006411D7">
              <w:t>Day</w:t>
            </w:r>
            <w:bookmarkEnd w:id="257"/>
            <w:bookmarkEnd w:id="258"/>
            <w:bookmarkEnd w:id="259"/>
            <w:r w:rsidR="008D32FE">
              <w:t>s</w:t>
            </w:r>
          </w:p>
        </w:tc>
        <w:tc>
          <w:tcPr>
            <w:tcW w:w="6940" w:type="dxa"/>
            <w:tcMar>
              <w:left w:w="115" w:type="dxa"/>
              <w:right w:w="144" w:type="dxa"/>
            </w:tcMar>
          </w:tcPr>
          <w:p w14:paraId="72330D28" w14:textId="77777777" w:rsidR="00BA094F" w:rsidRPr="00957A6C" w:rsidRDefault="00BA094F" w:rsidP="008D32FE">
            <w:pPr>
              <w:pStyle w:val="spos3Bblocktext2"/>
              <w:tabs>
                <w:tab w:val="left" w:pos="648"/>
              </w:tabs>
              <w:spacing w:line="240" w:lineRule="auto"/>
              <w:ind w:firstLine="0"/>
            </w:pPr>
            <w:r w:rsidRPr="006411D7">
              <w:t>“Day</w:t>
            </w:r>
            <w:r w:rsidR="008D32FE">
              <w:t>s</w:t>
            </w:r>
            <w:r w:rsidRPr="006411D7">
              <w:t xml:space="preserve">” </w:t>
            </w:r>
            <w:r w:rsidR="008D32FE">
              <w:t>means calendar days unless otherwise specified.</w:t>
            </w:r>
          </w:p>
        </w:tc>
      </w:tr>
      <w:tr w:rsidR="00BA094F" w:rsidRPr="002113F9" w14:paraId="17DC4C7D" w14:textId="77777777" w:rsidTr="00C672AC">
        <w:tc>
          <w:tcPr>
            <w:tcW w:w="2515" w:type="dxa"/>
            <w:tcMar>
              <w:left w:w="72" w:type="dxa"/>
              <w:right w:w="115" w:type="dxa"/>
            </w:tcMar>
          </w:tcPr>
          <w:p w14:paraId="4E2433A1" w14:textId="77777777" w:rsidR="00BA094F" w:rsidRPr="002113F9" w:rsidRDefault="00BA094F" w:rsidP="009468F0">
            <w:pPr>
              <w:pStyle w:val="spos3Bheading2"/>
              <w:numPr>
                <w:ilvl w:val="1"/>
                <w:numId w:val="33"/>
              </w:numPr>
            </w:pPr>
            <w:bookmarkStart w:id="260" w:name="_Toc457393352"/>
            <w:r w:rsidRPr="006411D7">
              <w:t>E</w:t>
            </w:r>
            <w:r w:rsidR="008D32FE">
              <w:t xml:space="preserve">xhibit </w:t>
            </w:r>
            <w:bookmarkEnd w:id="260"/>
          </w:p>
        </w:tc>
        <w:tc>
          <w:tcPr>
            <w:tcW w:w="6940" w:type="dxa"/>
            <w:tcMar>
              <w:left w:w="115" w:type="dxa"/>
              <w:right w:w="144" w:type="dxa"/>
            </w:tcMar>
          </w:tcPr>
          <w:p w14:paraId="5DDD8FA3" w14:textId="77777777" w:rsidR="00BA094F" w:rsidRPr="00957A6C" w:rsidRDefault="008D32FE" w:rsidP="008D32FE">
            <w:pPr>
              <w:pStyle w:val="spos3Bblocktext2"/>
              <w:tabs>
                <w:tab w:val="left" w:pos="648"/>
              </w:tabs>
              <w:spacing w:line="240" w:lineRule="auto"/>
              <w:ind w:firstLine="0"/>
            </w:pPr>
            <w:r>
              <w:t>“Exhibit” means any item labeled as an Exhibit in the Solicitation or placed in the Exhibits section of the Solicitation.</w:t>
            </w:r>
          </w:p>
        </w:tc>
      </w:tr>
      <w:tr w:rsidR="00BA094F" w:rsidRPr="002113F9" w14:paraId="07B45FD5" w14:textId="77777777" w:rsidTr="00C672AC">
        <w:tc>
          <w:tcPr>
            <w:tcW w:w="2515" w:type="dxa"/>
            <w:tcMar>
              <w:left w:w="72" w:type="dxa"/>
              <w:right w:w="115" w:type="dxa"/>
            </w:tcMar>
          </w:tcPr>
          <w:p w14:paraId="796F1CF1" w14:textId="77777777" w:rsidR="00BA094F" w:rsidRPr="002113F9" w:rsidRDefault="00BA094F" w:rsidP="009468F0">
            <w:pPr>
              <w:pStyle w:val="spos3Bheading2"/>
              <w:numPr>
                <w:ilvl w:val="1"/>
                <w:numId w:val="33"/>
              </w:numPr>
            </w:pPr>
            <w:bookmarkStart w:id="261" w:name="_Toc449276580"/>
            <w:bookmarkStart w:id="262" w:name="_Toc449368063"/>
            <w:bookmarkStart w:id="263" w:name="_Toc457393353"/>
            <w:r w:rsidRPr="006411D7">
              <w:t>Gratuity</w:t>
            </w:r>
            <w:bookmarkEnd w:id="261"/>
            <w:bookmarkEnd w:id="262"/>
            <w:bookmarkEnd w:id="263"/>
          </w:p>
        </w:tc>
        <w:tc>
          <w:tcPr>
            <w:tcW w:w="6940" w:type="dxa"/>
            <w:tcMar>
              <w:left w:w="115" w:type="dxa"/>
              <w:right w:w="144" w:type="dxa"/>
            </w:tcMar>
          </w:tcPr>
          <w:p w14:paraId="36B638F8" w14:textId="77777777" w:rsidR="00BA094F" w:rsidRPr="00957A6C" w:rsidRDefault="00BA094F" w:rsidP="008D32FE">
            <w:pPr>
              <w:pStyle w:val="spos3Bblocktext2"/>
              <w:tabs>
                <w:tab w:val="left" w:pos="648"/>
              </w:tabs>
              <w:spacing w:line="240" w:lineRule="auto"/>
              <w:ind w:firstLine="0"/>
            </w:pPr>
            <w:r w:rsidRPr="006411D7">
              <w:t xml:space="preserve">“Gratuity” </w:t>
            </w:r>
            <w:r w:rsidR="008D32FE">
              <w:t>means a payment, loan, subscription, advance, deposit of money, services, or anything of more than nominal value, present or promised, unless consideration of substantially equal or greater value is received.</w:t>
            </w:r>
          </w:p>
        </w:tc>
      </w:tr>
      <w:tr w:rsidR="00BA094F" w14:paraId="0A0309D1" w14:textId="77777777" w:rsidTr="00C672AC">
        <w:tc>
          <w:tcPr>
            <w:tcW w:w="2515" w:type="dxa"/>
            <w:tcMar>
              <w:left w:w="72" w:type="dxa"/>
              <w:right w:w="115" w:type="dxa"/>
            </w:tcMar>
          </w:tcPr>
          <w:p w14:paraId="2DCD2AC6" w14:textId="77777777" w:rsidR="00BA094F" w:rsidRPr="001D3B72" w:rsidRDefault="00BA094F" w:rsidP="009468F0">
            <w:pPr>
              <w:pStyle w:val="spos3Bheading2"/>
              <w:numPr>
                <w:ilvl w:val="1"/>
                <w:numId w:val="33"/>
              </w:numPr>
            </w:pPr>
            <w:bookmarkStart w:id="264" w:name="_Toc449276581"/>
            <w:bookmarkStart w:id="265" w:name="_Toc449368064"/>
            <w:bookmarkStart w:id="266" w:name="_Ref453921481"/>
            <w:bookmarkStart w:id="267" w:name="_Toc457393356"/>
            <w:r w:rsidRPr="006411D7">
              <w:t>Materials</w:t>
            </w:r>
            <w:bookmarkEnd w:id="264"/>
            <w:bookmarkEnd w:id="265"/>
            <w:bookmarkEnd w:id="266"/>
            <w:bookmarkEnd w:id="267"/>
          </w:p>
        </w:tc>
        <w:tc>
          <w:tcPr>
            <w:tcW w:w="6940" w:type="dxa"/>
            <w:tcMar>
              <w:left w:w="115" w:type="dxa"/>
              <w:right w:w="144" w:type="dxa"/>
            </w:tcMar>
          </w:tcPr>
          <w:p w14:paraId="32EEB0D7" w14:textId="77777777" w:rsidR="00BA094F" w:rsidRDefault="00BA094F" w:rsidP="008D32FE">
            <w:pPr>
              <w:pStyle w:val="spos3Bblocktext2"/>
              <w:tabs>
                <w:tab w:val="left" w:pos="648"/>
              </w:tabs>
              <w:spacing w:line="240" w:lineRule="auto"/>
              <w:ind w:firstLine="0"/>
            </w:pPr>
            <w:r w:rsidRPr="006411D7">
              <w:t xml:space="preserve">“Materials” </w:t>
            </w:r>
            <w:r w:rsidR="008D32FE">
              <w:t>means all property, including equipment, supplies, printing, insurance and leases of property but does not include land, a permanent interest in land or real property or leasing space.</w:t>
            </w:r>
          </w:p>
        </w:tc>
      </w:tr>
      <w:tr w:rsidR="00BA094F" w:rsidRPr="001F7094" w14:paraId="2E843A9E" w14:textId="77777777" w:rsidTr="00C672AC">
        <w:tc>
          <w:tcPr>
            <w:tcW w:w="2515" w:type="dxa"/>
            <w:tcMar>
              <w:left w:w="72" w:type="dxa"/>
              <w:right w:w="115" w:type="dxa"/>
            </w:tcMar>
          </w:tcPr>
          <w:p w14:paraId="319C4502" w14:textId="77777777" w:rsidR="00BA094F" w:rsidRPr="001F7094" w:rsidRDefault="00BA094F" w:rsidP="009468F0">
            <w:pPr>
              <w:pStyle w:val="spos3Bheading2"/>
              <w:numPr>
                <w:ilvl w:val="1"/>
                <w:numId w:val="33"/>
              </w:numPr>
            </w:pPr>
            <w:bookmarkStart w:id="268" w:name="_Toc457393361"/>
            <w:r w:rsidRPr="006411D7">
              <w:t>Procurement</w:t>
            </w:r>
            <w:r w:rsidRPr="006411D7">
              <w:br/>
              <w:t>Officer</w:t>
            </w:r>
            <w:bookmarkEnd w:id="268"/>
            <w:r w:rsidRPr="006411D7">
              <w:t xml:space="preserve"> </w:t>
            </w:r>
          </w:p>
        </w:tc>
        <w:tc>
          <w:tcPr>
            <w:tcW w:w="6940" w:type="dxa"/>
            <w:tcMar>
              <w:left w:w="115" w:type="dxa"/>
              <w:right w:w="144" w:type="dxa"/>
            </w:tcMar>
          </w:tcPr>
          <w:p w14:paraId="53102C67" w14:textId="77777777" w:rsidR="00BA094F" w:rsidRPr="00957A6C" w:rsidRDefault="008D32FE" w:rsidP="008D32FE">
            <w:pPr>
              <w:pStyle w:val="spos3Bblocktext2"/>
              <w:tabs>
                <w:tab w:val="left" w:pos="648"/>
              </w:tabs>
              <w:spacing w:line="240" w:lineRule="auto"/>
              <w:ind w:firstLine="0"/>
            </w:pPr>
            <w:r>
              <w:t>“Procurement Officer” means the person, or his or her designee, duly authorized by the State to enter into and administer Contracts and make written determinations with respect to the Contract.</w:t>
            </w:r>
          </w:p>
        </w:tc>
      </w:tr>
      <w:tr w:rsidR="00BA094F" w:rsidRPr="001F7094" w14:paraId="6DEFA918" w14:textId="77777777" w:rsidTr="00C672AC">
        <w:tc>
          <w:tcPr>
            <w:tcW w:w="2515" w:type="dxa"/>
            <w:tcMar>
              <w:left w:w="72" w:type="dxa"/>
              <w:right w:w="115" w:type="dxa"/>
            </w:tcMar>
          </w:tcPr>
          <w:p w14:paraId="21C99904" w14:textId="77777777" w:rsidR="00BA094F" w:rsidRPr="001F7094" w:rsidRDefault="00BA094F" w:rsidP="009468F0">
            <w:pPr>
              <w:pStyle w:val="spos3Bheading2"/>
              <w:numPr>
                <w:ilvl w:val="1"/>
                <w:numId w:val="33"/>
              </w:numPr>
            </w:pPr>
            <w:bookmarkStart w:id="269" w:name="_Toc449276583"/>
            <w:bookmarkStart w:id="270" w:name="_Toc449368066"/>
            <w:bookmarkStart w:id="271" w:name="_Toc457393364"/>
            <w:r w:rsidRPr="006411D7">
              <w:t>Services</w:t>
            </w:r>
            <w:bookmarkEnd w:id="269"/>
            <w:bookmarkEnd w:id="270"/>
            <w:bookmarkEnd w:id="271"/>
          </w:p>
        </w:tc>
        <w:tc>
          <w:tcPr>
            <w:tcW w:w="6940" w:type="dxa"/>
            <w:tcMar>
              <w:left w:w="115" w:type="dxa"/>
              <w:right w:w="144" w:type="dxa"/>
            </w:tcMar>
          </w:tcPr>
          <w:p w14:paraId="4DFFEB38" w14:textId="24BE0892" w:rsidR="00BA094F" w:rsidRPr="00957A6C" w:rsidRDefault="00BA094F" w:rsidP="008D32FE">
            <w:pPr>
              <w:pStyle w:val="spos3Bblocktext2"/>
              <w:tabs>
                <w:tab w:val="left" w:pos="648"/>
              </w:tabs>
              <w:spacing w:line="240" w:lineRule="auto"/>
              <w:ind w:firstLine="0"/>
            </w:pPr>
            <w:r w:rsidRPr="006411D7">
              <w:t xml:space="preserve">“Services” has the meaning given in A.R.S. § 41-2503(35), which, for convenience of reference only, is “… the furnishing of labor, time, or effort by [the] </w:t>
            </w:r>
            <w:r w:rsidRPr="006411D7">
              <w:rPr>
                <w:noProof/>
              </w:rPr>
              <w:t>[C]ontractor</w:t>
            </w:r>
            <w:r w:rsidRPr="006411D7">
              <w:t xml:space="preserve"> or </w:t>
            </w:r>
            <w:r w:rsidRPr="006411D7">
              <w:rPr>
                <w:noProof/>
              </w:rPr>
              <w:t>[S}ubcontractor</w:t>
            </w:r>
            <w:r w:rsidRPr="006411D7">
              <w:t xml:space="preserve"> which does not involve the delivery of a specific end product other than required reports and performance [but] does not include employment agreements or collective bargaining agreements.” Services includes Building Work and the service aspects of software described in paragraph </w:t>
            </w:r>
            <w:r w:rsidRPr="006411D7">
              <w:fldChar w:fldCharType="begin"/>
            </w:r>
            <w:r w:rsidRPr="006411D7">
              <w:instrText xml:space="preserve"> REF _Ref453921481 \r \h </w:instrText>
            </w:r>
            <w:r w:rsidRPr="006411D7">
              <w:fldChar w:fldCharType="separate"/>
            </w:r>
            <w:r w:rsidR="005C2F7D">
              <w:t>1.8</w:t>
            </w:r>
            <w:r w:rsidRPr="006411D7">
              <w:fldChar w:fldCharType="end"/>
            </w:r>
            <w:r w:rsidRPr="006411D7">
              <w:t>.</w:t>
            </w:r>
          </w:p>
        </w:tc>
      </w:tr>
      <w:tr w:rsidR="00BA094F" w:rsidRPr="001F7094" w14:paraId="7CCDB5A0" w14:textId="77777777" w:rsidTr="00C672AC">
        <w:tc>
          <w:tcPr>
            <w:tcW w:w="2515" w:type="dxa"/>
            <w:tcMar>
              <w:left w:w="72" w:type="dxa"/>
              <w:right w:w="115" w:type="dxa"/>
            </w:tcMar>
          </w:tcPr>
          <w:p w14:paraId="1E36F130" w14:textId="77777777" w:rsidR="00BA094F" w:rsidRPr="001F7094" w:rsidRDefault="00BA094F" w:rsidP="009468F0">
            <w:pPr>
              <w:pStyle w:val="spos3Bheading2"/>
              <w:numPr>
                <w:ilvl w:val="1"/>
                <w:numId w:val="33"/>
              </w:numPr>
            </w:pPr>
            <w:bookmarkStart w:id="272" w:name="_Toc449276586"/>
            <w:bookmarkStart w:id="273" w:name="_Toc449368069"/>
            <w:bookmarkStart w:id="274" w:name="_Ref451764898"/>
            <w:bookmarkStart w:id="275" w:name="_Toc457393368"/>
            <w:r w:rsidRPr="006411D7">
              <w:t>State</w:t>
            </w:r>
            <w:bookmarkEnd w:id="272"/>
            <w:bookmarkEnd w:id="273"/>
            <w:bookmarkEnd w:id="274"/>
            <w:bookmarkEnd w:id="275"/>
            <w:r w:rsidRPr="006411D7">
              <w:t xml:space="preserve"> </w:t>
            </w:r>
          </w:p>
        </w:tc>
        <w:tc>
          <w:tcPr>
            <w:tcW w:w="6940" w:type="dxa"/>
            <w:tcMar>
              <w:left w:w="115" w:type="dxa"/>
              <w:right w:w="144" w:type="dxa"/>
            </w:tcMar>
          </w:tcPr>
          <w:p w14:paraId="3CCF6E78" w14:textId="77777777" w:rsidR="00BA094F" w:rsidRPr="00957A6C" w:rsidRDefault="008D32FE" w:rsidP="008D32FE">
            <w:pPr>
              <w:pStyle w:val="spos3Bblocktext2"/>
              <w:tabs>
                <w:tab w:val="left" w:pos="648"/>
              </w:tabs>
              <w:spacing w:line="240" w:lineRule="auto"/>
              <w:ind w:firstLine="0"/>
            </w:pPr>
            <w:r>
              <w:t>“State” means the State of Arizona and Department or Agency of the State that executes the Contract.</w:t>
            </w:r>
          </w:p>
        </w:tc>
      </w:tr>
      <w:tr w:rsidR="00BA094F" w:rsidRPr="001F7094" w14:paraId="2DE1A1B6" w14:textId="77777777" w:rsidTr="00C672AC">
        <w:tc>
          <w:tcPr>
            <w:tcW w:w="2515" w:type="dxa"/>
            <w:tcMar>
              <w:left w:w="72" w:type="dxa"/>
              <w:right w:w="115" w:type="dxa"/>
            </w:tcMar>
          </w:tcPr>
          <w:p w14:paraId="7ABDB8A0" w14:textId="77777777" w:rsidR="00BA094F" w:rsidRPr="001F7094" w:rsidRDefault="00BA094F" w:rsidP="009468F0">
            <w:pPr>
              <w:pStyle w:val="spos3Bheading2"/>
              <w:numPr>
                <w:ilvl w:val="1"/>
                <w:numId w:val="33"/>
              </w:numPr>
            </w:pPr>
            <w:bookmarkStart w:id="276" w:name="_Toc449276587"/>
            <w:bookmarkStart w:id="277" w:name="_Toc449368070"/>
            <w:bookmarkStart w:id="278" w:name="_Toc457393370"/>
            <w:r w:rsidRPr="006411D7">
              <w:t>State Fiscal Year</w:t>
            </w:r>
            <w:bookmarkEnd w:id="276"/>
            <w:bookmarkEnd w:id="277"/>
            <w:bookmarkEnd w:id="278"/>
            <w:r w:rsidRPr="006411D7">
              <w:t xml:space="preserve"> </w:t>
            </w:r>
          </w:p>
        </w:tc>
        <w:tc>
          <w:tcPr>
            <w:tcW w:w="6940" w:type="dxa"/>
            <w:tcMar>
              <w:left w:w="115" w:type="dxa"/>
              <w:right w:w="144" w:type="dxa"/>
            </w:tcMar>
          </w:tcPr>
          <w:p w14:paraId="5B60DBEB" w14:textId="77777777" w:rsidR="00BA094F" w:rsidRPr="00957A6C" w:rsidRDefault="008D32FE" w:rsidP="008D32FE">
            <w:pPr>
              <w:pStyle w:val="spos3Bblocktext2"/>
              <w:tabs>
                <w:tab w:val="left" w:pos="648"/>
              </w:tabs>
              <w:spacing w:line="240" w:lineRule="auto"/>
              <w:ind w:firstLine="0"/>
            </w:pPr>
            <w:r>
              <w:t>“State Fiscal Year” means the period beginning with July 1 and ending June 30.</w:t>
            </w:r>
          </w:p>
        </w:tc>
      </w:tr>
      <w:tr w:rsidR="00BA094F" w:rsidRPr="001F7094" w14:paraId="5737D0B6" w14:textId="77777777" w:rsidTr="00C672AC">
        <w:tc>
          <w:tcPr>
            <w:tcW w:w="2515" w:type="dxa"/>
            <w:tcMar>
              <w:left w:w="72" w:type="dxa"/>
              <w:right w:w="115" w:type="dxa"/>
            </w:tcMar>
          </w:tcPr>
          <w:p w14:paraId="440586B4" w14:textId="77777777" w:rsidR="00BA094F" w:rsidRPr="001D3B72" w:rsidRDefault="00BA094F" w:rsidP="009468F0">
            <w:pPr>
              <w:pStyle w:val="spos3Bheading2"/>
              <w:numPr>
                <w:ilvl w:val="1"/>
                <w:numId w:val="33"/>
              </w:numPr>
            </w:pPr>
            <w:bookmarkStart w:id="279" w:name="_Toc457393371"/>
            <w:r w:rsidRPr="006411D7">
              <w:t>Subcontract</w:t>
            </w:r>
            <w:bookmarkEnd w:id="279"/>
            <w:r w:rsidRPr="006411D7">
              <w:t xml:space="preserve"> </w:t>
            </w:r>
          </w:p>
        </w:tc>
        <w:tc>
          <w:tcPr>
            <w:tcW w:w="6940" w:type="dxa"/>
            <w:tcMar>
              <w:left w:w="115" w:type="dxa"/>
              <w:right w:w="144" w:type="dxa"/>
            </w:tcMar>
          </w:tcPr>
          <w:p w14:paraId="230D7B16" w14:textId="77777777" w:rsidR="00BA094F" w:rsidRPr="00957A6C" w:rsidRDefault="008D32FE" w:rsidP="008D32FE">
            <w:pPr>
              <w:pStyle w:val="spos3Bblocktext2"/>
              <w:tabs>
                <w:tab w:val="left" w:pos="648"/>
              </w:tabs>
              <w:spacing w:line="240" w:lineRule="auto"/>
              <w:ind w:firstLine="0"/>
            </w:pPr>
            <w:r>
              <w:t>“Subcontract” means any Contract, express or implied, between the Contractor and another party or between a subcontractor and another party delegating or assigning, in whole or in part, the making or furnishing of any material or any service required for the performance of the Contract.</w:t>
            </w:r>
          </w:p>
        </w:tc>
      </w:tr>
      <w:tr w:rsidR="00BA094F" w:rsidRPr="002113F9" w14:paraId="4B962920" w14:textId="77777777" w:rsidTr="00C672AC">
        <w:tc>
          <w:tcPr>
            <w:tcW w:w="9455"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134EA82B" w14:textId="77777777" w:rsidR="00BA094F" w:rsidRPr="008C52CD" w:rsidRDefault="00BA094F" w:rsidP="009468F0">
            <w:pPr>
              <w:pStyle w:val="spos3Bheading1"/>
              <w:numPr>
                <w:ilvl w:val="0"/>
                <w:numId w:val="33"/>
              </w:numPr>
            </w:pPr>
            <w:bookmarkStart w:id="280" w:name="_Toc449276588"/>
            <w:bookmarkStart w:id="281" w:name="_Toc449368071"/>
            <w:bookmarkStart w:id="282" w:name="_Ref453074498"/>
            <w:bookmarkStart w:id="283" w:name="_Toc457393375"/>
            <w:bookmarkStart w:id="284" w:name="_Toc449276589"/>
            <w:bookmarkStart w:id="285" w:name="_Toc449368072"/>
            <w:r w:rsidRPr="008C52CD">
              <w:t>Contract Interpretation</w:t>
            </w:r>
            <w:bookmarkEnd w:id="280"/>
            <w:bookmarkEnd w:id="281"/>
            <w:bookmarkEnd w:id="282"/>
            <w:bookmarkEnd w:id="283"/>
          </w:p>
        </w:tc>
      </w:tr>
      <w:tr w:rsidR="00BA094F" w:rsidRPr="008710F8" w14:paraId="4C260A57" w14:textId="77777777" w:rsidTr="00C672AC">
        <w:tc>
          <w:tcPr>
            <w:tcW w:w="2515" w:type="dxa"/>
            <w:tcBorders>
              <w:top w:val="single" w:sz="4" w:space="0" w:color="8496B0" w:themeColor="text2" w:themeTint="99"/>
            </w:tcBorders>
            <w:tcMar>
              <w:top w:w="29" w:type="dxa"/>
              <w:left w:w="72" w:type="dxa"/>
              <w:bottom w:w="29" w:type="dxa"/>
              <w:right w:w="115" w:type="dxa"/>
            </w:tcMar>
          </w:tcPr>
          <w:p w14:paraId="5AB4909B" w14:textId="77777777" w:rsidR="00BA094F" w:rsidRPr="008710F8" w:rsidRDefault="00BA094F" w:rsidP="009468F0">
            <w:pPr>
              <w:pStyle w:val="spos3Bheading2"/>
              <w:numPr>
                <w:ilvl w:val="1"/>
                <w:numId w:val="33"/>
              </w:numPr>
            </w:pPr>
            <w:bookmarkStart w:id="286" w:name="_Toc457393376"/>
            <w:r w:rsidRPr="006411D7">
              <w:t>Arizona Law</w:t>
            </w:r>
            <w:bookmarkEnd w:id="284"/>
            <w:bookmarkEnd w:id="285"/>
            <w:bookmarkEnd w:id="286"/>
          </w:p>
        </w:tc>
        <w:tc>
          <w:tcPr>
            <w:tcW w:w="6940" w:type="dxa"/>
            <w:tcBorders>
              <w:top w:val="single" w:sz="4" w:space="0" w:color="8496B0" w:themeColor="text2" w:themeTint="99"/>
            </w:tcBorders>
            <w:tcMar>
              <w:top w:w="29" w:type="dxa"/>
              <w:left w:w="115" w:type="dxa"/>
              <w:bottom w:w="29" w:type="dxa"/>
              <w:right w:w="144" w:type="dxa"/>
            </w:tcMar>
          </w:tcPr>
          <w:p w14:paraId="5C1C7E4C" w14:textId="77777777" w:rsidR="00BA094F" w:rsidRPr="00957A6C" w:rsidRDefault="008D32FE" w:rsidP="008D32FE">
            <w:pPr>
              <w:pStyle w:val="spos3Bblocktext2"/>
              <w:tabs>
                <w:tab w:val="left" w:pos="648"/>
              </w:tabs>
              <w:spacing w:line="240" w:lineRule="auto"/>
              <w:ind w:firstLine="0"/>
            </w:pPr>
            <w:r>
              <w:t xml:space="preserve">The Arizona law applies to this Contract including, where applicable, the Uniform Commercial Code as adopted by the State of Arizona and the Arizona Procurement Code, Arizona Revised Statutes (A.R.S.) Title 41, Chapter 23, and </w:t>
            </w:r>
            <w:proofErr w:type="gramStart"/>
            <w:r>
              <w:t>its</w:t>
            </w:r>
            <w:proofErr w:type="gramEnd"/>
            <w:r>
              <w:t xml:space="preserve"> implementing rules, Arizona Administrative Code (A.A.C.) Title 2, Chapter 7.</w:t>
            </w:r>
          </w:p>
        </w:tc>
      </w:tr>
      <w:tr w:rsidR="00BA094F" w:rsidRPr="008710F8" w14:paraId="70D2F780" w14:textId="77777777" w:rsidTr="00C672AC">
        <w:tc>
          <w:tcPr>
            <w:tcW w:w="2515" w:type="dxa"/>
            <w:tcMar>
              <w:top w:w="29" w:type="dxa"/>
              <w:left w:w="72" w:type="dxa"/>
              <w:bottom w:w="29" w:type="dxa"/>
              <w:right w:w="115" w:type="dxa"/>
            </w:tcMar>
          </w:tcPr>
          <w:p w14:paraId="6A67988D" w14:textId="77777777" w:rsidR="00BA094F" w:rsidRPr="008710F8" w:rsidRDefault="00BA094F" w:rsidP="009468F0">
            <w:pPr>
              <w:pStyle w:val="spos3Bheading2"/>
              <w:numPr>
                <w:ilvl w:val="1"/>
                <w:numId w:val="33"/>
              </w:numPr>
            </w:pPr>
            <w:bookmarkStart w:id="287" w:name="_Toc449276590"/>
            <w:bookmarkStart w:id="288" w:name="_Toc449368073"/>
            <w:bookmarkStart w:id="289" w:name="_Toc457393377"/>
            <w:r w:rsidRPr="006411D7">
              <w:t>Implied Terms</w:t>
            </w:r>
            <w:bookmarkEnd w:id="287"/>
            <w:bookmarkEnd w:id="288"/>
            <w:bookmarkEnd w:id="289"/>
          </w:p>
        </w:tc>
        <w:tc>
          <w:tcPr>
            <w:tcW w:w="6940" w:type="dxa"/>
            <w:tcMar>
              <w:top w:w="29" w:type="dxa"/>
              <w:left w:w="115" w:type="dxa"/>
              <w:bottom w:w="29" w:type="dxa"/>
              <w:right w:w="144" w:type="dxa"/>
            </w:tcMar>
          </w:tcPr>
          <w:p w14:paraId="2354371C" w14:textId="77777777" w:rsidR="00BA094F" w:rsidRPr="00957A6C" w:rsidRDefault="008D32FE" w:rsidP="008D32FE">
            <w:pPr>
              <w:pStyle w:val="spos3Bblocktext2"/>
              <w:tabs>
                <w:tab w:val="left" w:pos="648"/>
              </w:tabs>
              <w:spacing w:line="240" w:lineRule="auto"/>
              <w:ind w:firstLine="0"/>
            </w:pPr>
            <w:r>
              <w:t>Each provision of law and any terms required by law to be in this Contract are a part of this Contract as if fully stated in it.</w:t>
            </w:r>
          </w:p>
        </w:tc>
      </w:tr>
      <w:tr w:rsidR="00BA094F" w:rsidRPr="008710F8" w14:paraId="2778F198" w14:textId="77777777" w:rsidTr="00C672AC">
        <w:tc>
          <w:tcPr>
            <w:tcW w:w="2515" w:type="dxa"/>
            <w:tcMar>
              <w:top w:w="29" w:type="dxa"/>
              <w:left w:w="72" w:type="dxa"/>
              <w:bottom w:w="29" w:type="dxa"/>
              <w:right w:w="115" w:type="dxa"/>
            </w:tcMar>
          </w:tcPr>
          <w:p w14:paraId="686DCA88" w14:textId="77777777" w:rsidR="00BA094F" w:rsidRPr="008710F8" w:rsidRDefault="00BA094F" w:rsidP="009468F0">
            <w:pPr>
              <w:pStyle w:val="spos3Bheading2"/>
              <w:numPr>
                <w:ilvl w:val="1"/>
                <w:numId w:val="33"/>
              </w:numPr>
            </w:pPr>
            <w:bookmarkStart w:id="290" w:name="_Toc449276591"/>
            <w:bookmarkStart w:id="291" w:name="_Toc449368074"/>
            <w:bookmarkStart w:id="292" w:name="_Toc457393379"/>
            <w:r w:rsidRPr="006411D7">
              <w:t>Contract Order of Precedence</w:t>
            </w:r>
            <w:bookmarkEnd w:id="290"/>
            <w:bookmarkEnd w:id="291"/>
            <w:bookmarkEnd w:id="292"/>
          </w:p>
        </w:tc>
        <w:tc>
          <w:tcPr>
            <w:tcW w:w="6940" w:type="dxa"/>
            <w:tcMar>
              <w:top w:w="29" w:type="dxa"/>
              <w:left w:w="115" w:type="dxa"/>
              <w:bottom w:w="29" w:type="dxa"/>
              <w:right w:w="144" w:type="dxa"/>
            </w:tcMar>
          </w:tcPr>
          <w:p w14:paraId="56FFA5F0" w14:textId="77777777" w:rsidR="006F0A48" w:rsidRDefault="008D32FE" w:rsidP="006F0A48">
            <w:pPr>
              <w:pStyle w:val="spos3Bblocktext2"/>
              <w:tabs>
                <w:tab w:val="left" w:pos="648"/>
              </w:tabs>
              <w:spacing w:line="240" w:lineRule="auto"/>
              <w:ind w:firstLine="0"/>
            </w:pPr>
            <w:r>
              <w:t xml:space="preserve">In the event of a conflict in the provisions of the Contract, as accepted by the State and as they may be amended, the following shall prevail in the order set forth below: </w:t>
            </w:r>
          </w:p>
          <w:p w14:paraId="288DBC8F" w14:textId="77777777" w:rsidR="006F0A48" w:rsidRDefault="008D32FE" w:rsidP="006F0A48">
            <w:pPr>
              <w:pStyle w:val="spos3Bblocktext2"/>
              <w:tabs>
                <w:tab w:val="left" w:pos="648"/>
              </w:tabs>
              <w:spacing w:line="240" w:lineRule="auto"/>
              <w:ind w:firstLine="0"/>
            </w:pPr>
            <w:r>
              <w:t xml:space="preserve">2.3.1. Special Terms and Conditions; </w:t>
            </w:r>
          </w:p>
          <w:p w14:paraId="608781A7" w14:textId="77777777" w:rsidR="006F0A48" w:rsidRDefault="008D32FE" w:rsidP="006F0A48">
            <w:pPr>
              <w:pStyle w:val="spos3Bblocktext2"/>
              <w:tabs>
                <w:tab w:val="left" w:pos="648"/>
              </w:tabs>
              <w:spacing w:line="240" w:lineRule="auto"/>
              <w:ind w:firstLine="0"/>
            </w:pPr>
            <w:r>
              <w:t xml:space="preserve">2.3.2. Uniform Terms and Conditions; </w:t>
            </w:r>
          </w:p>
          <w:p w14:paraId="4985DD5A" w14:textId="77777777" w:rsidR="006F0A48" w:rsidRDefault="008D32FE" w:rsidP="006F0A48">
            <w:pPr>
              <w:pStyle w:val="spos3Bblocktext2"/>
              <w:tabs>
                <w:tab w:val="left" w:pos="648"/>
              </w:tabs>
              <w:spacing w:line="240" w:lineRule="auto"/>
              <w:ind w:firstLine="0"/>
            </w:pPr>
            <w:r>
              <w:t xml:space="preserve">2.3.3. Statement or Scope of Work; </w:t>
            </w:r>
          </w:p>
          <w:p w14:paraId="2F899EF0" w14:textId="77777777" w:rsidR="006F0A48" w:rsidRDefault="008D32FE" w:rsidP="006F0A48">
            <w:pPr>
              <w:pStyle w:val="spos3Bblocktext2"/>
              <w:tabs>
                <w:tab w:val="left" w:pos="648"/>
              </w:tabs>
              <w:spacing w:line="240" w:lineRule="auto"/>
              <w:ind w:firstLine="0"/>
            </w:pPr>
            <w:r>
              <w:t xml:space="preserve">2.3.4. Specifications; </w:t>
            </w:r>
          </w:p>
          <w:p w14:paraId="4DA31D7A" w14:textId="77777777" w:rsidR="006F0A48" w:rsidRDefault="008D32FE" w:rsidP="006F0A48">
            <w:pPr>
              <w:pStyle w:val="spos3Bblocktext2"/>
              <w:tabs>
                <w:tab w:val="left" w:pos="648"/>
              </w:tabs>
              <w:spacing w:line="240" w:lineRule="auto"/>
              <w:ind w:firstLine="0"/>
            </w:pPr>
            <w:r>
              <w:t xml:space="preserve">2.3.5. Attachments; </w:t>
            </w:r>
          </w:p>
          <w:p w14:paraId="05AEA552" w14:textId="77777777" w:rsidR="006F0A48" w:rsidRDefault="008D32FE" w:rsidP="006F0A48">
            <w:pPr>
              <w:pStyle w:val="spos3Bblocktext2"/>
              <w:tabs>
                <w:tab w:val="left" w:pos="648"/>
              </w:tabs>
              <w:spacing w:line="240" w:lineRule="auto"/>
              <w:ind w:firstLine="0"/>
            </w:pPr>
            <w:r>
              <w:t xml:space="preserve">2.3.6. Exhibits; </w:t>
            </w:r>
          </w:p>
          <w:p w14:paraId="1808DFA8" w14:textId="77777777" w:rsidR="00BA094F" w:rsidRPr="00C8127A" w:rsidRDefault="008D32FE" w:rsidP="006F0A48">
            <w:pPr>
              <w:pStyle w:val="spos3Bblocktext2"/>
              <w:tabs>
                <w:tab w:val="left" w:pos="648"/>
              </w:tabs>
              <w:spacing w:line="240" w:lineRule="auto"/>
              <w:ind w:firstLine="0"/>
            </w:pPr>
            <w:r>
              <w:t>2.3.7. Documents referenced or included in the Solicitation.</w:t>
            </w:r>
          </w:p>
        </w:tc>
      </w:tr>
      <w:tr w:rsidR="00BA094F" w:rsidRPr="008710F8" w14:paraId="3CED8334" w14:textId="77777777" w:rsidTr="00C672AC">
        <w:tc>
          <w:tcPr>
            <w:tcW w:w="2515" w:type="dxa"/>
            <w:tcMar>
              <w:top w:w="29" w:type="dxa"/>
              <w:left w:w="72" w:type="dxa"/>
              <w:bottom w:w="29" w:type="dxa"/>
              <w:right w:w="115" w:type="dxa"/>
            </w:tcMar>
          </w:tcPr>
          <w:p w14:paraId="65D92B95" w14:textId="77777777" w:rsidR="006F0A48" w:rsidRDefault="006F0A48" w:rsidP="009468F0">
            <w:pPr>
              <w:pStyle w:val="spos3Bheading2"/>
              <w:numPr>
                <w:ilvl w:val="1"/>
                <w:numId w:val="33"/>
              </w:numPr>
            </w:pPr>
            <w:r>
              <w:t xml:space="preserve">Relationship of </w:t>
            </w:r>
          </w:p>
          <w:p w14:paraId="5769EB63" w14:textId="77777777" w:rsidR="00BA094F" w:rsidRPr="008710F8" w:rsidRDefault="006F0A48" w:rsidP="006F0A48">
            <w:pPr>
              <w:pStyle w:val="spos3Bheading2"/>
              <w:numPr>
                <w:ilvl w:val="0"/>
                <w:numId w:val="0"/>
              </w:numPr>
              <w:ind w:left="720"/>
            </w:pPr>
            <w:r>
              <w:t>Parties</w:t>
            </w:r>
          </w:p>
        </w:tc>
        <w:tc>
          <w:tcPr>
            <w:tcW w:w="6940" w:type="dxa"/>
            <w:tcMar>
              <w:top w:w="29" w:type="dxa"/>
              <w:left w:w="115" w:type="dxa"/>
              <w:bottom w:w="29" w:type="dxa"/>
              <w:right w:w="144" w:type="dxa"/>
            </w:tcMar>
          </w:tcPr>
          <w:p w14:paraId="15782343" w14:textId="77777777" w:rsidR="00BA094F" w:rsidRPr="00957A6C" w:rsidRDefault="006F0A48" w:rsidP="006F0A48">
            <w:pPr>
              <w:pStyle w:val="spos3Bblocktext2"/>
              <w:tabs>
                <w:tab w:val="left" w:pos="648"/>
              </w:tabs>
              <w:spacing w:line="240" w:lineRule="auto"/>
              <w:ind w:firstLine="0"/>
            </w:pPr>
            <w:r>
              <w:t>The Contractor under this Contract is an independent Contractor. Neither party to this Contract shall be deemed to be the employee or agent of the other party to the Contract.</w:t>
            </w:r>
          </w:p>
        </w:tc>
      </w:tr>
      <w:tr w:rsidR="00BA094F" w:rsidRPr="008710F8" w14:paraId="1792F2B1" w14:textId="77777777" w:rsidTr="00C672AC">
        <w:tc>
          <w:tcPr>
            <w:tcW w:w="2515" w:type="dxa"/>
            <w:tcMar>
              <w:top w:w="29" w:type="dxa"/>
              <w:left w:w="72" w:type="dxa"/>
              <w:bottom w:w="29" w:type="dxa"/>
              <w:right w:w="115" w:type="dxa"/>
            </w:tcMar>
          </w:tcPr>
          <w:p w14:paraId="7ECF2EC3" w14:textId="77777777" w:rsidR="00BA094F" w:rsidRPr="008710F8" w:rsidRDefault="00BA094F" w:rsidP="009468F0">
            <w:pPr>
              <w:pStyle w:val="spos3Bheading2"/>
              <w:numPr>
                <w:ilvl w:val="1"/>
                <w:numId w:val="33"/>
              </w:numPr>
            </w:pPr>
            <w:bookmarkStart w:id="293" w:name="_Toc449276593"/>
            <w:bookmarkStart w:id="294" w:name="_Toc449368076"/>
            <w:bookmarkStart w:id="295" w:name="_Toc457393381"/>
            <w:r w:rsidRPr="006411D7">
              <w:t>Severability</w:t>
            </w:r>
            <w:bookmarkEnd w:id="293"/>
            <w:bookmarkEnd w:id="294"/>
            <w:bookmarkEnd w:id="295"/>
          </w:p>
        </w:tc>
        <w:tc>
          <w:tcPr>
            <w:tcW w:w="6940" w:type="dxa"/>
            <w:tcMar>
              <w:top w:w="29" w:type="dxa"/>
              <w:left w:w="115" w:type="dxa"/>
              <w:bottom w:w="29" w:type="dxa"/>
              <w:right w:w="144" w:type="dxa"/>
            </w:tcMar>
          </w:tcPr>
          <w:p w14:paraId="6D41FCFA" w14:textId="77777777" w:rsidR="00BA094F" w:rsidRPr="00957A6C" w:rsidRDefault="006F0A48" w:rsidP="006F0A48">
            <w:pPr>
              <w:pStyle w:val="spos3Bblocktext2"/>
              <w:tabs>
                <w:tab w:val="left" w:pos="648"/>
              </w:tabs>
              <w:spacing w:line="240" w:lineRule="auto"/>
              <w:ind w:firstLine="0"/>
            </w:pPr>
            <w:r>
              <w:t>The provisions of this Contract are severable. Any term or condition deemed illegal or invalid shall not affect any other term or condition of the Contract</w:t>
            </w:r>
            <w:proofErr w:type="gramStart"/>
            <w:r>
              <w:t>.</w:t>
            </w:r>
            <w:r w:rsidR="00BA094F" w:rsidRPr="006411D7">
              <w:t>.</w:t>
            </w:r>
            <w:proofErr w:type="gramEnd"/>
          </w:p>
        </w:tc>
      </w:tr>
      <w:tr w:rsidR="00BA094F" w:rsidRPr="008710F8" w14:paraId="0BA51869" w14:textId="77777777" w:rsidTr="00C672AC">
        <w:tc>
          <w:tcPr>
            <w:tcW w:w="2515" w:type="dxa"/>
            <w:tcMar>
              <w:top w:w="29" w:type="dxa"/>
              <w:left w:w="72" w:type="dxa"/>
              <w:bottom w:w="29" w:type="dxa"/>
              <w:right w:w="115" w:type="dxa"/>
            </w:tcMar>
          </w:tcPr>
          <w:p w14:paraId="7B752B1E" w14:textId="77777777" w:rsidR="00BA094F" w:rsidRPr="008710F8" w:rsidRDefault="006F0A48" w:rsidP="009468F0">
            <w:pPr>
              <w:pStyle w:val="spos3Bheading2"/>
              <w:numPr>
                <w:ilvl w:val="1"/>
                <w:numId w:val="33"/>
              </w:numPr>
            </w:pPr>
            <w:r>
              <w:t>No Parole Evidence</w:t>
            </w:r>
          </w:p>
        </w:tc>
        <w:tc>
          <w:tcPr>
            <w:tcW w:w="6940" w:type="dxa"/>
            <w:tcMar>
              <w:top w:w="29" w:type="dxa"/>
              <w:left w:w="115" w:type="dxa"/>
              <w:bottom w:w="29" w:type="dxa"/>
              <w:right w:w="144" w:type="dxa"/>
            </w:tcMar>
          </w:tcPr>
          <w:p w14:paraId="59040E4A" w14:textId="77777777" w:rsidR="00BA094F" w:rsidRPr="00957A6C" w:rsidRDefault="006F0A48" w:rsidP="006F0A48">
            <w:pPr>
              <w:pStyle w:val="spos3Bblocktext2"/>
              <w:tabs>
                <w:tab w:val="left" w:pos="648"/>
              </w:tabs>
              <w:spacing w:line="240" w:lineRule="auto"/>
              <w:ind w:firstLine="0"/>
            </w:pPr>
            <w:r>
              <w:t>This Contract is intended by the parties as a final and complete expression of their agreement. No course of prior dealings between the parties and no usage of the trade shall supplement or explain any terms used in this document and no other understanding either oral or in writing shall be binding.</w:t>
            </w:r>
          </w:p>
        </w:tc>
      </w:tr>
      <w:tr w:rsidR="00BA094F" w:rsidRPr="006411D7" w14:paraId="2FA9C5D1" w14:textId="77777777" w:rsidTr="00C672AC">
        <w:trPr>
          <w:cantSplit/>
        </w:trPr>
        <w:tc>
          <w:tcPr>
            <w:tcW w:w="2515" w:type="dxa"/>
            <w:tcBorders>
              <w:bottom w:val="single" w:sz="4" w:space="0" w:color="8496B0" w:themeColor="text2" w:themeTint="99"/>
            </w:tcBorders>
            <w:tcMar>
              <w:top w:w="29" w:type="dxa"/>
              <w:left w:w="72" w:type="dxa"/>
              <w:bottom w:w="29" w:type="dxa"/>
              <w:right w:w="115" w:type="dxa"/>
            </w:tcMar>
          </w:tcPr>
          <w:p w14:paraId="57A61A5B" w14:textId="77777777" w:rsidR="00BA094F" w:rsidRPr="008710F8" w:rsidRDefault="00BA094F" w:rsidP="009468F0">
            <w:pPr>
              <w:pStyle w:val="spos3Bheading2"/>
              <w:numPr>
                <w:ilvl w:val="1"/>
                <w:numId w:val="33"/>
              </w:numPr>
            </w:pPr>
            <w:bookmarkStart w:id="296" w:name="_Toc449276595"/>
            <w:bookmarkStart w:id="297" w:name="_Toc449368078"/>
            <w:bookmarkStart w:id="298" w:name="_Ref451440683"/>
            <w:bookmarkStart w:id="299" w:name="_Ref453436340"/>
            <w:bookmarkStart w:id="300" w:name="_Toc457393383"/>
            <w:r w:rsidRPr="006411D7">
              <w:t>No Waiver</w:t>
            </w:r>
            <w:r w:rsidRPr="006411D7">
              <w:br/>
            </w:r>
            <w:bookmarkEnd w:id="296"/>
            <w:bookmarkEnd w:id="297"/>
            <w:bookmarkEnd w:id="298"/>
            <w:bookmarkEnd w:id="299"/>
            <w:bookmarkEnd w:id="300"/>
          </w:p>
        </w:tc>
        <w:tc>
          <w:tcPr>
            <w:tcW w:w="6940" w:type="dxa"/>
            <w:tcBorders>
              <w:bottom w:val="single" w:sz="4" w:space="0" w:color="8496B0" w:themeColor="text2" w:themeTint="99"/>
            </w:tcBorders>
            <w:tcMar>
              <w:top w:w="29" w:type="dxa"/>
              <w:left w:w="115" w:type="dxa"/>
              <w:bottom w:w="29" w:type="dxa"/>
              <w:right w:w="144" w:type="dxa"/>
            </w:tcMar>
          </w:tcPr>
          <w:p w14:paraId="1A4E0754" w14:textId="77777777" w:rsidR="00BA094F" w:rsidRDefault="006F0A48" w:rsidP="006F0A48">
            <w:pPr>
              <w:pStyle w:val="spos3Bblocktext2"/>
              <w:tabs>
                <w:tab w:val="left" w:pos="648"/>
              </w:tabs>
              <w:spacing w:line="240" w:lineRule="auto"/>
              <w:ind w:firstLine="0"/>
            </w:pPr>
            <w:r>
              <w:t>Either party’s failure to insist on strict performance of any term or condition of the Contract shall not be deemed a waiver of that term or condition even if the party accepting or acquiescing in the nonconforming performance knows of the nature of the performance and fails to object to it.</w:t>
            </w:r>
          </w:p>
          <w:p w14:paraId="3E7BD511" w14:textId="77777777" w:rsidR="006F0A48" w:rsidRPr="00957A6C" w:rsidRDefault="006F0A48" w:rsidP="006F0A48">
            <w:pPr>
              <w:pStyle w:val="spos3Bblocktext2"/>
              <w:tabs>
                <w:tab w:val="left" w:pos="648"/>
              </w:tabs>
              <w:spacing w:line="240" w:lineRule="auto"/>
              <w:ind w:firstLine="0"/>
            </w:pPr>
          </w:p>
        </w:tc>
      </w:tr>
      <w:tr w:rsidR="00BA094F" w:rsidRPr="002113F9" w14:paraId="45A524C4" w14:textId="77777777" w:rsidTr="00C672AC">
        <w:tc>
          <w:tcPr>
            <w:tcW w:w="9455"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1F16B832" w14:textId="77777777" w:rsidR="00BA094F" w:rsidRPr="008C52CD" w:rsidRDefault="00BA094F" w:rsidP="009468F0">
            <w:pPr>
              <w:pStyle w:val="spos3Bheading1"/>
              <w:numPr>
                <w:ilvl w:val="0"/>
                <w:numId w:val="33"/>
              </w:numPr>
            </w:pPr>
            <w:bookmarkStart w:id="301" w:name="_Toc449276596"/>
            <w:bookmarkStart w:id="302" w:name="_Toc449368079"/>
            <w:bookmarkStart w:id="303" w:name="_Toc457393384"/>
            <w:r w:rsidRPr="008C52CD">
              <w:t>Contract Administration and Operation</w:t>
            </w:r>
            <w:bookmarkEnd w:id="301"/>
            <w:bookmarkEnd w:id="302"/>
            <w:bookmarkEnd w:id="303"/>
          </w:p>
        </w:tc>
      </w:tr>
      <w:tr w:rsidR="00BA094F" w:rsidRPr="008710F8" w14:paraId="6E03F547" w14:textId="77777777" w:rsidTr="00C672AC">
        <w:trPr>
          <w:cantSplit/>
        </w:trPr>
        <w:tc>
          <w:tcPr>
            <w:tcW w:w="2515" w:type="dxa"/>
            <w:tcBorders>
              <w:top w:val="single" w:sz="4" w:space="0" w:color="8496B0" w:themeColor="text2" w:themeTint="99"/>
            </w:tcBorders>
            <w:tcMar>
              <w:left w:w="72" w:type="dxa"/>
              <w:right w:w="115" w:type="dxa"/>
            </w:tcMar>
          </w:tcPr>
          <w:p w14:paraId="6B803B6F" w14:textId="77777777" w:rsidR="00BA094F" w:rsidRPr="008710F8" w:rsidRDefault="006F0A48" w:rsidP="009468F0">
            <w:pPr>
              <w:pStyle w:val="spos3Bheading2"/>
              <w:numPr>
                <w:ilvl w:val="1"/>
                <w:numId w:val="33"/>
              </w:numPr>
            </w:pPr>
            <w:bookmarkStart w:id="304" w:name="_Toc449276597"/>
            <w:bookmarkStart w:id="305" w:name="_Toc449368080"/>
            <w:r>
              <w:t>Records</w:t>
            </w:r>
          </w:p>
        </w:tc>
        <w:tc>
          <w:tcPr>
            <w:tcW w:w="6940" w:type="dxa"/>
            <w:tcBorders>
              <w:top w:val="single" w:sz="4" w:space="0" w:color="8496B0" w:themeColor="text2" w:themeTint="99"/>
            </w:tcBorders>
            <w:tcMar>
              <w:left w:w="115" w:type="dxa"/>
              <w:right w:w="144" w:type="dxa"/>
            </w:tcMar>
          </w:tcPr>
          <w:p w14:paraId="3174EF10" w14:textId="77777777" w:rsidR="00BA094F" w:rsidRPr="00957A6C" w:rsidRDefault="006F0A48" w:rsidP="006F0A48">
            <w:pPr>
              <w:pStyle w:val="spos3Bblocktext2"/>
              <w:tabs>
                <w:tab w:val="left" w:pos="648"/>
              </w:tabs>
              <w:spacing w:line="240" w:lineRule="auto"/>
              <w:ind w:firstLine="0"/>
            </w:pPr>
            <w:r>
              <w:t>Under A.R.S. § 35-214 and § 35-215, the Contractor shall retain and shall contractually require each subcontractor to retain all data and other “records” relating to the acquisition and performance of the Contract for a period of five years after the completion of the Contract. All records shall be subject to inspection and audit by the State at reasonable times. Upon request, the Contractor shall produce a legible copy of any or all such records.</w:t>
            </w:r>
          </w:p>
        </w:tc>
      </w:tr>
      <w:tr w:rsidR="00BA094F" w:rsidRPr="008710F8" w14:paraId="51A4011E" w14:textId="77777777" w:rsidTr="00C672AC">
        <w:tc>
          <w:tcPr>
            <w:tcW w:w="2515" w:type="dxa"/>
            <w:tcMar>
              <w:left w:w="72" w:type="dxa"/>
              <w:right w:w="115" w:type="dxa"/>
            </w:tcMar>
          </w:tcPr>
          <w:p w14:paraId="28E5950A" w14:textId="77777777" w:rsidR="00BA094F" w:rsidRPr="008710F8" w:rsidRDefault="006F0A48" w:rsidP="009468F0">
            <w:pPr>
              <w:pStyle w:val="spos3Bheading2"/>
              <w:numPr>
                <w:ilvl w:val="1"/>
                <w:numId w:val="33"/>
              </w:numPr>
            </w:pPr>
            <w:r>
              <w:t>Non-Discrimination</w:t>
            </w:r>
          </w:p>
        </w:tc>
        <w:tc>
          <w:tcPr>
            <w:tcW w:w="6940" w:type="dxa"/>
            <w:tcMar>
              <w:left w:w="115" w:type="dxa"/>
              <w:right w:w="144" w:type="dxa"/>
            </w:tcMar>
          </w:tcPr>
          <w:p w14:paraId="0A935802" w14:textId="77777777" w:rsidR="00BA094F" w:rsidRPr="00957A6C" w:rsidRDefault="006F0A48" w:rsidP="006F0A48">
            <w:pPr>
              <w:pStyle w:val="spos3Bblocktext2"/>
              <w:tabs>
                <w:tab w:val="left" w:pos="648"/>
              </w:tabs>
              <w:spacing w:line="240" w:lineRule="auto"/>
              <w:ind w:firstLine="0"/>
            </w:pPr>
            <w:r>
              <w:t>The Contractor shall comply with State Executive Order No. 2009-09 and all other applicable Federal and State laws, rules and regulations, including the Americans with Disabilities Act.</w:t>
            </w:r>
          </w:p>
        </w:tc>
      </w:tr>
      <w:tr w:rsidR="00BA094F" w:rsidRPr="008710F8" w14:paraId="139EFCBF" w14:textId="77777777" w:rsidTr="00C672AC">
        <w:tc>
          <w:tcPr>
            <w:tcW w:w="2515" w:type="dxa"/>
            <w:tcMar>
              <w:left w:w="72" w:type="dxa"/>
              <w:right w:w="115" w:type="dxa"/>
            </w:tcMar>
          </w:tcPr>
          <w:p w14:paraId="1BCBC52D" w14:textId="77777777" w:rsidR="00BA094F" w:rsidRPr="008710F8" w:rsidRDefault="006F0A48" w:rsidP="009468F0">
            <w:pPr>
              <w:pStyle w:val="spos3Bheading2"/>
              <w:numPr>
                <w:ilvl w:val="1"/>
                <w:numId w:val="33"/>
              </w:numPr>
            </w:pPr>
            <w:r>
              <w:t>Audit</w:t>
            </w:r>
          </w:p>
        </w:tc>
        <w:tc>
          <w:tcPr>
            <w:tcW w:w="6940" w:type="dxa"/>
            <w:tcMar>
              <w:left w:w="115" w:type="dxa"/>
              <w:right w:w="144" w:type="dxa"/>
            </w:tcMar>
          </w:tcPr>
          <w:p w14:paraId="73580AB0" w14:textId="77777777" w:rsidR="00BA094F" w:rsidRPr="00957A6C" w:rsidRDefault="006F0A48" w:rsidP="006F0A48">
            <w:pPr>
              <w:pStyle w:val="spos3Bblocktext2"/>
              <w:tabs>
                <w:tab w:val="left" w:pos="607"/>
                <w:tab w:val="left" w:pos="648"/>
              </w:tabs>
              <w:spacing w:line="240" w:lineRule="auto"/>
              <w:ind w:firstLine="0"/>
            </w:pPr>
            <w:r>
              <w:t>Pursuant to ARS § 35-214, at any time during the term of this Contract and five (5) years thereafter, the Contractor’s or any subcontractor’s books and records shall be subject to audit by the State and, where applicable, the Federal Government, to the extent that the books and records relate to the performance of the Contract or Subcontract.</w:t>
            </w:r>
          </w:p>
        </w:tc>
      </w:tr>
      <w:tr w:rsidR="00BA094F" w:rsidRPr="008710F8" w14:paraId="7B9147CC" w14:textId="77777777" w:rsidTr="00C672AC">
        <w:tc>
          <w:tcPr>
            <w:tcW w:w="2515" w:type="dxa"/>
            <w:tcMar>
              <w:left w:w="72" w:type="dxa"/>
              <w:right w:w="115" w:type="dxa"/>
            </w:tcMar>
          </w:tcPr>
          <w:p w14:paraId="5552FA23" w14:textId="77777777" w:rsidR="00BA094F" w:rsidRDefault="006F0A48" w:rsidP="009468F0">
            <w:pPr>
              <w:pStyle w:val="spos3Bheading2"/>
              <w:numPr>
                <w:ilvl w:val="1"/>
                <w:numId w:val="33"/>
              </w:numPr>
            </w:pPr>
            <w:r>
              <w:t>Facilities Inspection</w:t>
            </w:r>
          </w:p>
          <w:p w14:paraId="6B52E6E1" w14:textId="77777777" w:rsidR="006F0A48" w:rsidRDefault="006F0A48" w:rsidP="00CE609A">
            <w:pPr>
              <w:pStyle w:val="spos3Bheading2"/>
              <w:numPr>
                <w:ilvl w:val="0"/>
                <w:numId w:val="0"/>
              </w:numPr>
              <w:ind w:left="720"/>
            </w:pPr>
            <w:r>
              <w:t>and Materials</w:t>
            </w:r>
            <w:r w:rsidR="00CE609A">
              <w:t xml:space="preserve"> </w:t>
            </w:r>
            <w:r>
              <w:t>Testing</w:t>
            </w:r>
          </w:p>
        </w:tc>
        <w:tc>
          <w:tcPr>
            <w:tcW w:w="6940" w:type="dxa"/>
            <w:tcMar>
              <w:left w:w="115" w:type="dxa"/>
              <w:right w:w="144" w:type="dxa"/>
            </w:tcMar>
          </w:tcPr>
          <w:p w14:paraId="66704198" w14:textId="77777777" w:rsidR="00BA094F" w:rsidRPr="008D09FD" w:rsidRDefault="006F0A48" w:rsidP="005B5581">
            <w:pPr>
              <w:pStyle w:val="spos3Bblocktext2"/>
              <w:tabs>
                <w:tab w:val="left" w:pos="648"/>
              </w:tabs>
              <w:spacing w:line="240" w:lineRule="auto"/>
              <w:ind w:firstLine="0"/>
            </w:pPr>
            <w:r>
              <w:t>The Contractor agrees to permit access to its facilities, subcontractor facilities and the Contractor’s processes or services, at reasonable times for inspection of the facilities or materials covered under this Contract. The State shall also have the right to test, at its own cost, the materials to be supplied under this Contract. Neither inspection of the Contractor’s facilities nor materials testing shall constitute final acceptance of the materials or services. If the State determines noncompliance of the materials, the Contractor shall be responsible for the payment of all costs incurred by the State for testing and inspection.</w:t>
            </w:r>
          </w:p>
        </w:tc>
      </w:tr>
      <w:bookmarkEnd w:id="304"/>
      <w:bookmarkEnd w:id="305"/>
      <w:tr w:rsidR="00BA094F" w:rsidRPr="008710F8" w14:paraId="3F9CE441" w14:textId="77777777" w:rsidTr="00C672AC">
        <w:tc>
          <w:tcPr>
            <w:tcW w:w="2515" w:type="dxa"/>
            <w:tcMar>
              <w:left w:w="72" w:type="dxa"/>
              <w:right w:w="115" w:type="dxa"/>
            </w:tcMar>
          </w:tcPr>
          <w:p w14:paraId="0F7C4650" w14:textId="77777777" w:rsidR="00BA094F" w:rsidRPr="008710F8" w:rsidRDefault="006F0A48" w:rsidP="009468F0">
            <w:pPr>
              <w:pStyle w:val="spos3Bheading2"/>
              <w:numPr>
                <w:ilvl w:val="1"/>
                <w:numId w:val="33"/>
              </w:numPr>
            </w:pPr>
            <w:r>
              <w:t>Notices</w:t>
            </w:r>
          </w:p>
        </w:tc>
        <w:tc>
          <w:tcPr>
            <w:tcW w:w="6940" w:type="dxa"/>
            <w:tcMar>
              <w:left w:w="115" w:type="dxa"/>
              <w:right w:w="144" w:type="dxa"/>
            </w:tcMar>
          </w:tcPr>
          <w:p w14:paraId="2DA21F70" w14:textId="77777777" w:rsidR="00BA094F" w:rsidRPr="00957A6C" w:rsidRDefault="006F0A48" w:rsidP="006F0A48">
            <w:pPr>
              <w:pStyle w:val="spos3Bblocktext2"/>
              <w:tabs>
                <w:tab w:val="left" w:pos="648"/>
              </w:tabs>
              <w:spacing w:line="240" w:lineRule="auto"/>
              <w:ind w:firstLine="0"/>
            </w:pPr>
            <w:r>
              <w:t>Notices to the Contractor required by this Contract shall be made by the State to the person indicated on the Offer and Acceptance form submitted by the Contractor unless otherwise stated in the Contract. Notices to the State required by the Contract shall be made by the Contractor to the Solicitation Contact Person indicated on the Solicitation cover sheet, unless otherwise stated in the Contract. An authorized Procurement Officer and an authorized Contractor representative may change their respective person to whom notice shall be given by written notice to the other and an amendment to the Contract shall not be necessary.</w:t>
            </w:r>
          </w:p>
        </w:tc>
      </w:tr>
      <w:tr w:rsidR="00BA094F" w:rsidRPr="008710F8" w14:paraId="71C2DBCA" w14:textId="77777777" w:rsidTr="00C672AC">
        <w:tc>
          <w:tcPr>
            <w:tcW w:w="2515" w:type="dxa"/>
            <w:tcMar>
              <w:left w:w="72" w:type="dxa"/>
              <w:right w:w="115" w:type="dxa"/>
            </w:tcMar>
          </w:tcPr>
          <w:p w14:paraId="00ED5FEB" w14:textId="77777777" w:rsidR="00BA094F" w:rsidRPr="008710F8" w:rsidRDefault="006F0A48" w:rsidP="009468F0">
            <w:pPr>
              <w:pStyle w:val="spos3Bheading2"/>
              <w:numPr>
                <w:ilvl w:val="1"/>
                <w:numId w:val="33"/>
              </w:numPr>
            </w:pPr>
            <w:r>
              <w:t xml:space="preserve">Advertising, </w:t>
            </w:r>
            <w:r w:rsidR="00CE609A">
              <w:t>P</w:t>
            </w:r>
            <w:r>
              <w:t>ublishing and Promotion of Contract</w:t>
            </w:r>
          </w:p>
        </w:tc>
        <w:tc>
          <w:tcPr>
            <w:tcW w:w="6940" w:type="dxa"/>
            <w:tcMar>
              <w:left w:w="115" w:type="dxa"/>
              <w:right w:w="144" w:type="dxa"/>
            </w:tcMar>
          </w:tcPr>
          <w:p w14:paraId="2D8566BB" w14:textId="77777777" w:rsidR="00BA094F" w:rsidRPr="00957A6C" w:rsidRDefault="006F0A48" w:rsidP="006F0A48">
            <w:pPr>
              <w:pStyle w:val="spos3Bblocktext2"/>
              <w:keepLines/>
              <w:tabs>
                <w:tab w:val="left" w:pos="648"/>
              </w:tabs>
              <w:spacing w:line="240" w:lineRule="auto"/>
              <w:ind w:firstLine="0"/>
            </w:pPr>
            <w:r>
              <w:t>The Contractor shall not use, advertise or promote information for commercial benefit concerning this Contract without the prior written approval of the Procurement Officer.</w:t>
            </w:r>
          </w:p>
        </w:tc>
      </w:tr>
      <w:tr w:rsidR="00BA094F" w:rsidRPr="008710F8" w14:paraId="229F4DF5" w14:textId="77777777" w:rsidTr="00C672AC">
        <w:tc>
          <w:tcPr>
            <w:tcW w:w="2515" w:type="dxa"/>
            <w:tcMar>
              <w:left w:w="72" w:type="dxa"/>
              <w:right w:w="115" w:type="dxa"/>
            </w:tcMar>
          </w:tcPr>
          <w:p w14:paraId="5B76C124" w14:textId="77777777" w:rsidR="00BA094F" w:rsidRPr="008710F8" w:rsidRDefault="006F0A48" w:rsidP="009468F0">
            <w:pPr>
              <w:pStyle w:val="spos3Bheading2"/>
              <w:numPr>
                <w:ilvl w:val="1"/>
                <w:numId w:val="33"/>
              </w:numPr>
            </w:pPr>
            <w:r>
              <w:t>Property of the State</w:t>
            </w:r>
          </w:p>
        </w:tc>
        <w:tc>
          <w:tcPr>
            <w:tcW w:w="6940" w:type="dxa"/>
            <w:tcMar>
              <w:left w:w="115" w:type="dxa"/>
              <w:right w:w="144" w:type="dxa"/>
            </w:tcMar>
          </w:tcPr>
          <w:p w14:paraId="75DC61C2" w14:textId="77777777" w:rsidR="00BA094F" w:rsidRPr="00957A6C" w:rsidRDefault="006F0A48" w:rsidP="006F0A48">
            <w:pPr>
              <w:pStyle w:val="spos3Bblocktext2"/>
              <w:tabs>
                <w:tab w:val="left" w:pos="648"/>
              </w:tabs>
              <w:spacing w:line="240" w:lineRule="auto"/>
              <w:ind w:firstLine="0"/>
            </w:pPr>
            <w:r>
              <w:t>Any materials, including reports, computer programs and other deliverables, created under this Contract are the sole property of the State. The Contractor is not entitled to a patent or copyright on those materials and may not transfer the patent or copyright to anyone else. The Contractor shall not use or release these materials without the prior written consent of the State.</w:t>
            </w:r>
          </w:p>
        </w:tc>
      </w:tr>
      <w:tr w:rsidR="00BA094F" w:rsidRPr="008710F8" w14:paraId="02188557" w14:textId="77777777" w:rsidTr="00C672AC">
        <w:tc>
          <w:tcPr>
            <w:tcW w:w="2515" w:type="dxa"/>
            <w:tcMar>
              <w:left w:w="72" w:type="dxa"/>
              <w:right w:w="115" w:type="dxa"/>
            </w:tcMar>
          </w:tcPr>
          <w:p w14:paraId="547E7ADB" w14:textId="77777777" w:rsidR="00BA094F" w:rsidRPr="008710F8" w:rsidRDefault="006F0A48" w:rsidP="009468F0">
            <w:pPr>
              <w:pStyle w:val="spos3Bheading2"/>
              <w:numPr>
                <w:ilvl w:val="1"/>
                <w:numId w:val="33"/>
              </w:numPr>
            </w:pPr>
            <w:r>
              <w:t>Ownership of Intellectual Property</w:t>
            </w:r>
          </w:p>
        </w:tc>
        <w:tc>
          <w:tcPr>
            <w:tcW w:w="6940" w:type="dxa"/>
            <w:tcMar>
              <w:left w:w="115" w:type="dxa"/>
              <w:right w:w="144" w:type="dxa"/>
            </w:tcMar>
          </w:tcPr>
          <w:p w14:paraId="133C0F02" w14:textId="77777777" w:rsidR="00BA094F" w:rsidRPr="00957A6C" w:rsidRDefault="006F0A48" w:rsidP="006F0A48">
            <w:pPr>
              <w:pStyle w:val="spos3Bblocktext2"/>
              <w:tabs>
                <w:tab w:val="left" w:pos="648"/>
              </w:tabs>
              <w:spacing w:line="240" w:lineRule="auto"/>
              <w:ind w:firstLine="0"/>
            </w:pPr>
            <w:r>
              <w:t>Any and all intellectual property, including but not limited to copyright, invention, trademark, trade name, service mark, and/or trade secrets created or conceived pursuant to or as a result of this contract and any related subcontract (“Intellectual Property”), shall be work made for hire and the State shall be considered the creator of such Intellectual Property. The agency, department, division, board or commission of the State of Arizona requesting the issuance of this contract shall own (for and on behalf of the State) the entire right, title and interest to the Intellectual Property throughout the world. Contractor shall notify the State, within thirty (30) days, of the creation of any Intellectual Property by it or its subcontractor(s). Contractor, on behalf of itself and any subcontractor(s), agrees to execute any and all document(s) necessary to assure ownership of the Intellectual Property vests in the State and shall take no affirmative actions that might have the effect of vesting all or part of the Intellectual Property in any entity other than the State. The Intellectual Property shall not be disclosed by contractor or its subcontractor(s) to any entity not the State without the express written authorization of the agency, department, division, board or commission of the State of Arizona requesting the issuance of this contract.</w:t>
            </w:r>
          </w:p>
        </w:tc>
      </w:tr>
      <w:tr w:rsidR="00BA094F" w:rsidRPr="008710F8" w14:paraId="7CA803AE" w14:textId="77777777" w:rsidTr="00C672AC">
        <w:tc>
          <w:tcPr>
            <w:tcW w:w="2515" w:type="dxa"/>
            <w:tcMar>
              <w:left w:w="72" w:type="dxa"/>
              <w:right w:w="115" w:type="dxa"/>
            </w:tcMar>
          </w:tcPr>
          <w:p w14:paraId="01C00445" w14:textId="77777777" w:rsidR="00BA094F" w:rsidRPr="008710F8" w:rsidRDefault="006F0A48" w:rsidP="009468F0">
            <w:pPr>
              <w:pStyle w:val="spos3Bheading2"/>
              <w:numPr>
                <w:ilvl w:val="1"/>
                <w:numId w:val="33"/>
              </w:numPr>
            </w:pPr>
            <w:r>
              <w:t>Federal Immigration and Nationality Act</w:t>
            </w:r>
          </w:p>
        </w:tc>
        <w:tc>
          <w:tcPr>
            <w:tcW w:w="6940" w:type="dxa"/>
            <w:tcMar>
              <w:left w:w="115" w:type="dxa"/>
              <w:right w:w="144" w:type="dxa"/>
            </w:tcMar>
          </w:tcPr>
          <w:p w14:paraId="3E707E3F" w14:textId="77777777" w:rsidR="00BA094F" w:rsidRPr="00957A6C" w:rsidRDefault="006F0A48" w:rsidP="006F0A48">
            <w:pPr>
              <w:pStyle w:val="spos3Bblocktext2"/>
              <w:tabs>
                <w:tab w:val="left" w:pos="648"/>
              </w:tabs>
              <w:spacing w:line="240" w:lineRule="auto"/>
              <w:ind w:firstLine="0"/>
            </w:pPr>
            <w:r>
              <w:t>The contractor shall comply with all federal, state and local immigration laws and regulations relating to the immigration status of their employees during the term of the contract. Further, the contractor shall flow down this requirement to all subcontractors utilized during the term of the contract. The State shall retain the right to perform random audits of contractor and subcontractor records or to inspect papers of any employee thereof to ensure compliance. Should the State determine that the contractor and/or any subcontractors be found noncompliant, the State may pursue all remedies allowed by law, including, but not limited to; suspension of work, termination of the contract for default and suspension and/or debarment of the contractor.</w:t>
            </w:r>
          </w:p>
        </w:tc>
      </w:tr>
      <w:tr w:rsidR="00BA094F" w:rsidRPr="008710F8" w14:paraId="591A22D3" w14:textId="77777777" w:rsidTr="00C672AC">
        <w:tc>
          <w:tcPr>
            <w:tcW w:w="2515" w:type="dxa"/>
            <w:tcMar>
              <w:left w:w="72" w:type="dxa"/>
              <w:right w:w="115" w:type="dxa"/>
            </w:tcMar>
          </w:tcPr>
          <w:p w14:paraId="54A229BD" w14:textId="77777777" w:rsidR="00BA094F" w:rsidRDefault="000C1100" w:rsidP="009468F0">
            <w:pPr>
              <w:pStyle w:val="spos3Bheading2"/>
              <w:numPr>
                <w:ilvl w:val="1"/>
                <w:numId w:val="33"/>
              </w:numPr>
            </w:pPr>
            <w:r>
              <w:t>E-Verify Requirements</w:t>
            </w:r>
          </w:p>
        </w:tc>
        <w:tc>
          <w:tcPr>
            <w:tcW w:w="6940" w:type="dxa"/>
            <w:tcMar>
              <w:left w:w="115" w:type="dxa"/>
              <w:right w:w="144" w:type="dxa"/>
            </w:tcMar>
          </w:tcPr>
          <w:p w14:paraId="6C28177E" w14:textId="77777777" w:rsidR="00BA094F" w:rsidRPr="00957A6C" w:rsidRDefault="000C1100" w:rsidP="000C1100">
            <w:pPr>
              <w:pStyle w:val="spos3Bblocktext2"/>
              <w:tabs>
                <w:tab w:val="left" w:pos="648"/>
              </w:tabs>
              <w:spacing w:line="240" w:lineRule="auto"/>
              <w:ind w:firstLine="0"/>
            </w:pPr>
            <w:r>
              <w:t xml:space="preserve">In accordance with A.R.S. § 41-4401, Contractor warrants compliance with all Federal immigration laws and regulations relating to employees and warrants its compliance with Section A.R.S. § 23-214, Subsection A. </w:t>
            </w:r>
          </w:p>
        </w:tc>
      </w:tr>
      <w:tr w:rsidR="00BA094F" w:rsidRPr="008710F8" w14:paraId="6AE5397F" w14:textId="77777777" w:rsidTr="00C672AC">
        <w:tc>
          <w:tcPr>
            <w:tcW w:w="2515" w:type="dxa"/>
            <w:tcMar>
              <w:left w:w="72" w:type="dxa"/>
              <w:right w:w="115" w:type="dxa"/>
            </w:tcMar>
          </w:tcPr>
          <w:p w14:paraId="5AB6E1C7" w14:textId="77777777" w:rsidR="00BA094F" w:rsidRPr="008710F8" w:rsidRDefault="000C1100" w:rsidP="009468F0">
            <w:pPr>
              <w:pStyle w:val="spos3Bheading2"/>
              <w:numPr>
                <w:ilvl w:val="1"/>
                <w:numId w:val="33"/>
              </w:numPr>
            </w:pPr>
            <w:r>
              <w:t>Offshore Performance of Work Prohibited.</w:t>
            </w:r>
          </w:p>
        </w:tc>
        <w:tc>
          <w:tcPr>
            <w:tcW w:w="6940" w:type="dxa"/>
            <w:tcMar>
              <w:left w:w="115" w:type="dxa"/>
              <w:right w:w="144" w:type="dxa"/>
            </w:tcMar>
          </w:tcPr>
          <w:p w14:paraId="35006310" w14:textId="77777777" w:rsidR="00BA094F" w:rsidRPr="00957A6C" w:rsidRDefault="000C1100" w:rsidP="005B5581">
            <w:pPr>
              <w:pStyle w:val="spos3Bblocktext2"/>
              <w:tabs>
                <w:tab w:val="left" w:pos="648"/>
              </w:tabs>
              <w:spacing w:line="240" w:lineRule="auto"/>
              <w:ind w:firstLine="0"/>
            </w:pPr>
            <w:r>
              <w:t>Any services that are described in the specifications or scope of work that directly serve the State of Arizona or its clients and involve access to secure or sensitive data or personal client data shall be performed within the defined territories of the United States. Unless specifically stated otherwise in the specifications, this paragraph does not apply to indirect or 'overhead' services, redundant back-up services or services that are incidental to the performance of the contract. This provision applies to work performed by subcontractors at all tiers.</w:t>
            </w:r>
          </w:p>
        </w:tc>
      </w:tr>
      <w:tr w:rsidR="00BA094F" w:rsidRPr="002113F9" w14:paraId="653278D7" w14:textId="77777777" w:rsidTr="00C672AC">
        <w:tc>
          <w:tcPr>
            <w:tcW w:w="9455"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76DBB16C" w14:textId="77777777" w:rsidR="00BA094F" w:rsidRPr="008C52CD" w:rsidRDefault="00BA094F" w:rsidP="009468F0">
            <w:pPr>
              <w:pStyle w:val="spos3Bheading1"/>
              <w:numPr>
                <w:ilvl w:val="0"/>
                <w:numId w:val="33"/>
              </w:numPr>
            </w:pPr>
            <w:bookmarkStart w:id="306" w:name="_Toc449276608"/>
            <w:bookmarkStart w:id="307" w:name="_Toc449368091"/>
            <w:bookmarkStart w:id="308" w:name="_Toc457393404"/>
            <w:r w:rsidRPr="008C52CD">
              <w:t>Costs and Payments</w:t>
            </w:r>
            <w:bookmarkEnd w:id="306"/>
            <w:bookmarkEnd w:id="307"/>
            <w:bookmarkEnd w:id="308"/>
          </w:p>
        </w:tc>
      </w:tr>
      <w:tr w:rsidR="00BA094F" w:rsidRPr="00EA11EC" w14:paraId="61A889F2" w14:textId="77777777" w:rsidTr="00C672AC">
        <w:tc>
          <w:tcPr>
            <w:tcW w:w="2515" w:type="dxa"/>
            <w:tcBorders>
              <w:top w:val="single" w:sz="4" w:space="0" w:color="8496B0" w:themeColor="text2" w:themeTint="99"/>
            </w:tcBorders>
            <w:tcMar>
              <w:left w:w="72" w:type="dxa"/>
              <w:right w:w="115" w:type="dxa"/>
            </w:tcMar>
          </w:tcPr>
          <w:p w14:paraId="5C52ACA4" w14:textId="77777777" w:rsidR="00BA094F" w:rsidRPr="00EA11EC" w:rsidRDefault="00BA094F" w:rsidP="009468F0">
            <w:pPr>
              <w:pStyle w:val="spos3Bheading2"/>
              <w:numPr>
                <w:ilvl w:val="1"/>
                <w:numId w:val="33"/>
              </w:numPr>
            </w:pPr>
            <w:bookmarkStart w:id="309" w:name="_Toc449276609"/>
            <w:bookmarkStart w:id="310" w:name="_Toc449368092"/>
            <w:bookmarkStart w:id="311" w:name="_Toc457393405"/>
            <w:r w:rsidRPr="006411D7">
              <w:t>Payments</w:t>
            </w:r>
            <w:bookmarkEnd w:id="309"/>
            <w:bookmarkEnd w:id="310"/>
            <w:bookmarkEnd w:id="311"/>
          </w:p>
        </w:tc>
        <w:tc>
          <w:tcPr>
            <w:tcW w:w="6940" w:type="dxa"/>
            <w:tcBorders>
              <w:top w:val="single" w:sz="4" w:space="0" w:color="8496B0" w:themeColor="text2" w:themeTint="99"/>
            </w:tcBorders>
            <w:tcMar>
              <w:left w:w="115" w:type="dxa"/>
              <w:right w:w="144" w:type="dxa"/>
            </w:tcMar>
          </w:tcPr>
          <w:p w14:paraId="6AB5F5EE" w14:textId="77777777" w:rsidR="00BA094F" w:rsidRPr="00957A6C" w:rsidRDefault="000C1100" w:rsidP="000C1100">
            <w:pPr>
              <w:pStyle w:val="spos3Bblocktext2"/>
              <w:tabs>
                <w:tab w:val="left" w:pos="648"/>
              </w:tabs>
              <w:spacing w:line="240" w:lineRule="auto"/>
              <w:ind w:firstLine="0"/>
            </w:pPr>
            <w:r>
              <w:t>Payments shall comply with the requirements of A.R.S. Titles 35 and 41, Net 30 days. Upon receipt and acceptance of goods or services, the Contractor shall submit a complete and accurate invoice for payment from the State within thirty (30) days.</w:t>
            </w:r>
          </w:p>
        </w:tc>
      </w:tr>
      <w:tr w:rsidR="00BA094F" w:rsidRPr="00EA11EC" w14:paraId="74D7A8BF" w14:textId="77777777" w:rsidTr="00C672AC">
        <w:tc>
          <w:tcPr>
            <w:tcW w:w="2515" w:type="dxa"/>
            <w:tcMar>
              <w:left w:w="72" w:type="dxa"/>
              <w:right w:w="115" w:type="dxa"/>
            </w:tcMar>
          </w:tcPr>
          <w:p w14:paraId="19C0E4A1" w14:textId="77777777" w:rsidR="000C1100" w:rsidRDefault="000C1100" w:rsidP="009468F0">
            <w:pPr>
              <w:pStyle w:val="spos3Bheading2"/>
              <w:numPr>
                <w:ilvl w:val="1"/>
                <w:numId w:val="33"/>
              </w:numPr>
            </w:pPr>
            <w:bookmarkStart w:id="312" w:name="_Toc449276611"/>
            <w:bookmarkStart w:id="313" w:name="_Toc449368094"/>
            <w:bookmarkStart w:id="314" w:name="_Toc457393406"/>
            <w:r>
              <w:t>Delivery</w:t>
            </w:r>
          </w:p>
          <w:p w14:paraId="180FB48E" w14:textId="77777777" w:rsidR="000C1100" w:rsidRDefault="000C1100" w:rsidP="000C1100">
            <w:pPr>
              <w:pStyle w:val="spos3Bheading2"/>
              <w:numPr>
                <w:ilvl w:val="0"/>
                <w:numId w:val="0"/>
              </w:numPr>
              <w:ind w:left="720"/>
            </w:pPr>
          </w:p>
          <w:p w14:paraId="2D8E6AAD" w14:textId="77777777" w:rsidR="00BA094F" w:rsidRPr="00EA11EC" w:rsidRDefault="00BA094F" w:rsidP="009468F0">
            <w:pPr>
              <w:pStyle w:val="spos3Bheading2"/>
              <w:numPr>
                <w:ilvl w:val="1"/>
                <w:numId w:val="33"/>
              </w:numPr>
            </w:pPr>
            <w:r w:rsidRPr="006411D7">
              <w:t>Applicable</w:t>
            </w:r>
            <w:r w:rsidR="00CE609A">
              <w:t xml:space="preserve"> </w:t>
            </w:r>
            <w:r w:rsidRPr="006411D7">
              <w:t>Taxes</w:t>
            </w:r>
            <w:bookmarkEnd w:id="312"/>
            <w:bookmarkEnd w:id="313"/>
            <w:bookmarkEnd w:id="314"/>
          </w:p>
        </w:tc>
        <w:tc>
          <w:tcPr>
            <w:tcW w:w="6940" w:type="dxa"/>
            <w:tcMar>
              <w:left w:w="115" w:type="dxa"/>
              <w:right w:w="144" w:type="dxa"/>
            </w:tcMar>
          </w:tcPr>
          <w:p w14:paraId="4B9F4670" w14:textId="77777777" w:rsidR="000C1100" w:rsidRDefault="000C1100" w:rsidP="000C1100">
            <w:pPr>
              <w:pStyle w:val="spos3Bblocktext2"/>
              <w:tabs>
                <w:tab w:val="left" w:pos="648"/>
              </w:tabs>
              <w:spacing w:line="240" w:lineRule="auto"/>
              <w:ind w:firstLine="0"/>
            </w:pPr>
            <w:r>
              <w:t>Unless stated otherwise in the Contract, all prices shall be F.O.B. Destination and shall include all freight delivery and unloading at the destination.</w:t>
            </w:r>
          </w:p>
          <w:p w14:paraId="385E1D7D" w14:textId="77777777" w:rsidR="000C1100" w:rsidRDefault="000C1100" w:rsidP="000C1100">
            <w:pPr>
              <w:pStyle w:val="spos3Bblocktext2"/>
              <w:tabs>
                <w:tab w:val="left" w:pos="648"/>
              </w:tabs>
              <w:spacing w:line="240" w:lineRule="auto"/>
              <w:ind w:firstLine="0"/>
            </w:pPr>
            <w:r>
              <w:t xml:space="preserve">4.3.1. </w:t>
            </w:r>
            <w:r w:rsidRPr="000C1100">
              <w:rPr>
                <w:u w:val="single"/>
              </w:rPr>
              <w:t>Payment of Taxes</w:t>
            </w:r>
            <w:r>
              <w:t xml:space="preserve">. The Contractor shall be responsible for paying all applicable taxes. </w:t>
            </w:r>
          </w:p>
          <w:p w14:paraId="0D9E2658" w14:textId="77777777" w:rsidR="000C1100" w:rsidRDefault="000C1100" w:rsidP="00CE609A">
            <w:pPr>
              <w:pStyle w:val="spos3Bblocktext2"/>
              <w:tabs>
                <w:tab w:val="left" w:pos="648"/>
              </w:tabs>
              <w:spacing w:line="240" w:lineRule="auto"/>
              <w:ind w:left="425" w:hanging="425"/>
            </w:pPr>
            <w:r>
              <w:t xml:space="preserve">4.3.2. </w:t>
            </w:r>
            <w:r w:rsidRPr="000C1100">
              <w:rPr>
                <w:u w:val="single"/>
              </w:rPr>
              <w:t>State and Local Transaction Privilege Taxes</w:t>
            </w:r>
            <w:r>
              <w:t xml:space="preserve">. The State of Arizona is subject to all applicable state and local transaction privilege taxes. Transaction privilege taxes apply to the sale and are the responsibility of the seller to remit. Failure to collect such taxes from the buyer does not relieve the seller from its obligation to remit taxes. </w:t>
            </w:r>
          </w:p>
          <w:p w14:paraId="0731C0F5" w14:textId="77777777" w:rsidR="000C1100" w:rsidRDefault="000C1100" w:rsidP="00CE609A">
            <w:pPr>
              <w:pStyle w:val="spos3Bblocktext2"/>
              <w:tabs>
                <w:tab w:val="left" w:pos="648"/>
              </w:tabs>
              <w:spacing w:line="240" w:lineRule="auto"/>
              <w:ind w:left="425" w:hanging="425"/>
            </w:pPr>
            <w:r>
              <w:t xml:space="preserve">4.3.3. </w:t>
            </w:r>
            <w:r w:rsidRPr="000C1100">
              <w:rPr>
                <w:u w:val="single"/>
              </w:rPr>
              <w:t>Tax Indemnification</w:t>
            </w:r>
            <w:r>
              <w:t xml:space="preserve">. Contractor and all subcontractors shall pay all Federal, state and local taxes applicable to its operation and any persons employed by the Contractor. Contractor shall, and require all subcontractors to hold the State harmless from any responsibility for taxes, damages and interest, if applicable, contributions required under Federal, and/or state and local laws and regulations and any other costs including transaction privilege taxes, unemployment compensation insurance, Social Security and Worker’s Compensation. </w:t>
            </w:r>
          </w:p>
          <w:p w14:paraId="1AC43951" w14:textId="77777777" w:rsidR="00BA094F" w:rsidRPr="00957A6C" w:rsidRDefault="000C1100" w:rsidP="00CE609A">
            <w:pPr>
              <w:pStyle w:val="spos3Bblocktext2"/>
              <w:tabs>
                <w:tab w:val="left" w:pos="648"/>
              </w:tabs>
              <w:spacing w:line="240" w:lineRule="auto"/>
              <w:ind w:left="425" w:hanging="425"/>
            </w:pPr>
            <w:r>
              <w:t xml:space="preserve">4.3.4. </w:t>
            </w:r>
            <w:r w:rsidRPr="000C1100">
              <w:rPr>
                <w:u w:val="single"/>
              </w:rPr>
              <w:t>IRS W9 Form</w:t>
            </w:r>
            <w:r>
              <w:t>. In order to receive payment the Contractor shall have a current I.R.S. W9 Form on file with the State of Arizona, unless not required by law</w:t>
            </w:r>
          </w:p>
        </w:tc>
      </w:tr>
      <w:tr w:rsidR="00BA094F" w:rsidRPr="006411D7" w14:paraId="4D4FCC00" w14:textId="77777777" w:rsidTr="00C672AC">
        <w:tc>
          <w:tcPr>
            <w:tcW w:w="2515" w:type="dxa"/>
            <w:tcBorders>
              <w:bottom w:val="single" w:sz="4" w:space="0" w:color="8496B0" w:themeColor="text2" w:themeTint="99"/>
            </w:tcBorders>
            <w:tcMar>
              <w:left w:w="72" w:type="dxa"/>
              <w:right w:w="115" w:type="dxa"/>
            </w:tcMar>
          </w:tcPr>
          <w:p w14:paraId="10719CCD" w14:textId="77777777" w:rsidR="00BA094F" w:rsidRDefault="00BA094F" w:rsidP="009468F0">
            <w:pPr>
              <w:pStyle w:val="spos3Bheading2"/>
              <w:numPr>
                <w:ilvl w:val="1"/>
                <w:numId w:val="33"/>
              </w:numPr>
            </w:pPr>
            <w:bookmarkStart w:id="315" w:name="_Toc449276615"/>
            <w:bookmarkStart w:id="316" w:name="_Toc449368098"/>
            <w:bookmarkStart w:id="317" w:name="_Ref451440824"/>
            <w:bookmarkStart w:id="318" w:name="_Ref452213767"/>
            <w:bookmarkStart w:id="319" w:name="_Toc457393407"/>
            <w:r w:rsidRPr="006411D7">
              <w:t>Availability</w:t>
            </w:r>
            <w:r w:rsidR="00CE609A">
              <w:t xml:space="preserve"> </w:t>
            </w:r>
            <w:r w:rsidRPr="006411D7">
              <w:t>of Funds</w:t>
            </w:r>
            <w:bookmarkEnd w:id="315"/>
            <w:bookmarkEnd w:id="316"/>
            <w:bookmarkEnd w:id="317"/>
            <w:bookmarkEnd w:id="318"/>
            <w:bookmarkEnd w:id="319"/>
            <w:r w:rsidR="000C1100">
              <w:t xml:space="preserve"> for the Next State fiscal year</w:t>
            </w:r>
          </w:p>
          <w:p w14:paraId="71993039" w14:textId="77777777" w:rsidR="000C1100" w:rsidRDefault="000C1100" w:rsidP="000C1100">
            <w:pPr>
              <w:pStyle w:val="spos3Bheading2"/>
              <w:numPr>
                <w:ilvl w:val="0"/>
                <w:numId w:val="0"/>
              </w:numPr>
              <w:ind w:left="720"/>
            </w:pPr>
          </w:p>
          <w:p w14:paraId="1CDBED0D" w14:textId="77777777" w:rsidR="000C1100" w:rsidRPr="00EA11EC" w:rsidRDefault="000C1100" w:rsidP="009468F0">
            <w:pPr>
              <w:pStyle w:val="spos3Bheading2"/>
              <w:numPr>
                <w:ilvl w:val="1"/>
                <w:numId w:val="33"/>
              </w:numPr>
            </w:pPr>
            <w:r>
              <w:t>Availability of Funds for the current State fiscal year</w:t>
            </w:r>
          </w:p>
        </w:tc>
        <w:tc>
          <w:tcPr>
            <w:tcW w:w="6940" w:type="dxa"/>
            <w:tcBorders>
              <w:bottom w:val="single" w:sz="4" w:space="0" w:color="8496B0" w:themeColor="text2" w:themeTint="99"/>
            </w:tcBorders>
            <w:tcMar>
              <w:left w:w="115" w:type="dxa"/>
              <w:right w:w="144" w:type="dxa"/>
            </w:tcMar>
          </w:tcPr>
          <w:p w14:paraId="3C21C664" w14:textId="77777777" w:rsidR="00BA094F" w:rsidRDefault="000C1100" w:rsidP="000C1100">
            <w:pPr>
              <w:pStyle w:val="spos3Bblocktext2"/>
              <w:tabs>
                <w:tab w:val="left" w:pos="648"/>
              </w:tabs>
              <w:spacing w:line="240" w:lineRule="auto"/>
              <w:ind w:firstLine="0"/>
            </w:pPr>
            <w:r>
              <w:t>Funds may not presently be available for performance under this Contract beyond the current state fiscal year. No legal liability on the part of the State for any payment may arise under this Contract beyond the current state fiscal year until funds are made available for performance of this Contract.</w:t>
            </w:r>
          </w:p>
          <w:p w14:paraId="76C4CCC8" w14:textId="77777777" w:rsidR="000C1100" w:rsidRDefault="000C1100" w:rsidP="000C1100">
            <w:pPr>
              <w:pStyle w:val="spos3Bblocktext2"/>
              <w:tabs>
                <w:tab w:val="left" w:pos="648"/>
              </w:tabs>
              <w:spacing w:line="240" w:lineRule="auto"/>
              <w:ind w:firstLine="0"/>
            </w:pPr>
            <w:r>
              <w:t xml:space="preserve">Should the State Legislature enter back into session and reduce the appropriations or for any reason and these goods or services are not funded, the State may take any of the following actions: </w:t>
            </w:r>
          </w:p>
          <w:p w14:paraId="76F1086B" w14:textId="77777777" w:rsidR="000C1100" w:rsidRDefault="000C1100" w:rsidP="000C1100">
            <w:pPr>
              <w:pStyle w:val="spos3Bblocktext2"/>
              <w:tabs>
                <w:tab w:val="left" w:pos="648"/>
              </w:tabs>
              <w:spacing w:line="240" w:lineRule="auto"/>
              <w:ind w:firstLine="0"/>
            </w:pPr>
            <w:r>
              <w:t xml:space="preserve">4.5.1. Accept a decrease in price offered by the contractor; </w:t>
            </w:r>
          </w:p>
          <w:p w14:paraId="17DCE324" w14:textId="77777777" w:rsidR="000C1100" w:rsidRDefault="000C1100" w:rsidP="000C1100">
            <w:pPr>
              <w:pStyle w:val="spos3Bblocktext2"/>
              <w:tabs>
                <w:tab w:val="left" w:pos="648"/>
              </w:tabs>
              <w:spacing w:line="240" w:lineRule="auto"/>
              <w:ind w:firstLine="0"/>
            </w:pPr>
            <w:r>
              <w:t xml:space="preserve">4.5.2. Cancel the Contract; or </w:t>
            </w:r>
          </w:p>
          <w:p w14:paraId="10028FB5" w14:textId="77777777" w:rsidR="000C1100" w:rsidRPr="00957A6C" w:rsidRDefault="000C1100" w:rsidP="000C1100">
            <w:pPr>
              <w:pStyle w:val="spos3Bblocktext2"/>
              <w:tabs>
                <w:tab w:val="left" w:pos="648"/>
              </w:tabs>
              <w:spacing w:line="240" w:lineRule="auto"/>
              <w:ind w:firstLine="0"/>
            </w:pPr>
            <w:r>
              <w:t>4.5.3. Cancel the contract and re-solicit the requirements</w:t>
            </w:r>
          </w:p>
        </w:tc>
      </w:tr>
      <w:tr w:rsidR="00BA094F" w:rsidRPr="002113F9" w14:paraId="270399C8" w14:textId="77777777" w:rsidTr="00C672AC">
        <w:tc>
          <w:tcPr>
            <w:tcW w:w="9455"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0951ED27" w14:textId="77777777" w:rsidR="00BA094F" w:rsidRPr="008C52CD" w:rsidRDefault="00BA094F" w:rsidP="009468F0">
            <w:pPr>
              <w:pStyle w:val="spos3Bheading1"/>
              <w:numPr>
                <w:ilvl w:val="0"/>
                <w:numId w:val="33"/>
              </w:numPr>
            </w:pPr>
            <w:bookmarkStart w:id="320" w:name="_Toc449276616"/>
            <w:bookmarkStart w:id="321" w:name="_Toc449368099"/>
            <w:bookmarkStart w:id="322" w:name="_Toc457393408"/>
            <w:r w:rsidRPr="00CE609A">
              <w:t>Contract Changes</w:t>
            </w:r>
            <w:bookmarkEnd w:id="320"/>
            <w:bookmarkEnd w:id="321"/>
            <w:bookmarkEnd w:id="322"/>
          </w:p>
        </w:tc>
      </w:tr>
      <w:tr w:rsidR="00BA094F" w:rsidRPr="00C757A0" w14:paraId="03A5ED6D" w14:textId="77777777" w:rsidTr="00C672AC">
        <w:tc>
          <w:tcPr>
            <w:tcW w:w="2515" w:type="dxa"/>
            <w:tcBorders>
              <w:top w:val="single" w:sz="4" w:space="0" w:color="8496B0" w:themeColor="text2" w:themeTint="99"/>
            </w:tcBorders>
            <w:tcMar>
              <w:left w:w="72" w:type="dxa"/>
              <w:right w:w="115" w:type="dxa"/>
            </w:tcMar>
          </w:tcPr>
          <w:p w14:paraId="502F525D" w14:textId="77777777" w:rsidR="00BA094F" w:rsidRPr="00C757A0" w:rsidRDefault="00BA094F" w:rsidP="009468F0">
            <w:pPr>
              <w:pStyle w:val="spos3Bheading2"/>
              <w:numPr>
                <w:ilvl w:val="1"/>
                <w:numId w:val="33"/>
              </w:numPr>
            </w:pPr>
            <w:bookmarkStart w:id="323" w:name="_Toc449276617"/>
            <w:bookmarkStart w:id="324" w:name="_Toc449368100"/>
            <w:bookmarkStart w:id="325" w:name="_Toc457393409"/>
            <w:r w:rsidRPr="006411D7">
              <w:t>Amendments</w:t>
            </w:r>
            <w:bookmarkEnd w:id="323"/>
            <w:bookmarkEnd w:id="324"/>
            <w:bookmarkEnd w:id="325"/>
          </w:p>
        </w:tc>
        <w:tc>
          <w:tcPr>
            <w:tcW w:w="6940" w:type="dxa"/>
            <w:tcBorders>
              <w:top w:val="single" w:sz="4" w:space="0" w:color="8496B0" w:themeColor="text2" w:themeTint="99"/>
            </w:tcBorders>
            <w:tcMar>
              <w:left w:w="115" w:type="dxa"/>
              <w:right w:w="144" w:type="dxa"/>
            </w:tcMar>
          </w:tcPr>
          <w:p w14:paraId="4277A947" w14:textId="77777777" w:rsidR="00BA094F" w:rsidRPr="00957A6C" w:rsidRDefault="00CE609A" w:rsidP="005B5581">
            <w:pPr>
              <w:pStyle w:val="spos3Bblocktext2"/>
              <w:tabs>
                <w:tab w:val="left" w:pos="648"/>
              </w:tabs>
              <w:spacing w:line="240" w:lineRule="auto"/>
              <w:ind w:firstLine="0"/>
            </w:pPr>
            <w:r>
              <w:t>This Contract is issued under the authority of the Procurement Officer who signed this Contract. The Contract may be modified only through a Contract Amendment within the scope of the Contract. Changes to the Contract, including the addition of work or materials, the revision of payment terms, or the substitution of work or materials, directed by a person who is not specifically authorized by the procurement officer in writing or made unilaterally by the Contractor are violations of the C</w:t>
            </w:r>
            <w:r w:rsidR="005B5581">
              <w:t xml:space="preserve">ontract and of applicable law. </w:t>
            </w:r>
            <w:r>
              <w:t>Such changes, including unauthorized written Contract Amendments shall be void and without effect, and the Contractor shall not be entitled to any claim under this Contract based on those changes.</w:t>
            </w:r>
          </w:p>
        </w:tc>
      </w:tr>
      <w:tr w:rsidR="00CE609A" w:rsidRPr="006411D7" w14:paraId="3FEC55F7" w14:textId="77777777" w:rsidTr="00CE609A">
        <w:tc>
          <w:tcPr>
            <w:tcW w:w="2515" w:type="dxa"/>
            <w:tcMar>
              <w:left w:w="72" w:type="dxa"/>
              <w:right w:w="115" w:type="dxa"/>
            </w:tcMar>
          </w:tcPr>
          <w:p w14:paraId="0F921FE7" w14:textId="77777777" w:rsidR="00CE609A" w:rsidRPr="006411D7" w:rsidRDefault="00CE609A" w:rsidP="009468F0">
            <w:pPr>
              <w:pStyle w:val="spos3Bheading2"/>
              <w:numPr>
                <w:ilvl w:val="1"/>
                <w:numId w:val="33"/>
              </w:numPr>
            </w:pPr>
            <w:r>
              <w:t>Subcontracts</w:t>
            </w:r>
          </w:p>
        </w:tc>
        <w:tc>
          <w:tcPr>
            <w:tcW w:w="6940" w:type="dxa"/>
            <w:tcMar>
              <w:left w:w="115" w:type="dxa"/>
              <w:right w:w="144" w:type="dxa"/>
            </w:tcMar>
          </w:tcPr>
          <w:p w14:paraId="73DEA852" w14:textId="77777777" w:rsidR="00CE609A" w:rsidRDefault="00CE609A" w:rsidP="00CE609A">
            <w:pPr>
              <w:pStyle w:val="spos3Bblocktext2"/>
              <w:tabs>
                <w:tab w:val="left" w:pos="648"/>
              </w:tabs>
              <w:spacing w:line="240" w:lineRule="auto"/>
              <w:ind w:firstLine="0"/>
            </w:pPr>
            <w:r>
              <w:t>The Contractor shall not enter into any Subcontract under this Contract for the performance of this contract without the advance written approval of the Procurement Officer. The Contractor shall clearly list any proposed subcontractors and the subcontractor’s proposed responsibilities. The Subcontract shall incorporate by reference the terms and conditions of this Contract.</w:t>
            </w:r>
          </w:p>
        </w:tc>
      </w:tr>
      <w:tr w:rsidR="00BA094F" w:rsidRPr="006411D7" w14:paraId="60FFE04E" w14:textId="77777777" w:rsidTr="00CE609A">
        <w:tc>
          <w:tcPr>
            <w:tcW w:w="2515" w:type="dxa"/>
            <w:tcMar>
              <w:left w:w="72" w:type="dxa"/>
              <w:right w:w="115" w:type="dxa"/>
            </w:tcMar>
          </w:tcPr>
          <w:p w14:paraId="68AAA817" w14:textId="77777777" w:rsidR="00BA094F" w:rsidRPr="00C757A0" w:rsidRDefault="00BA094F" w:rsidP="009468F0">
            <w:pPr>
              <w:pStyle w:val="spos3Bheading2"/>
              <w:numPr>
                <w:ilvl w:val="1"/>
                <w:numId w:val="33"/>
              </w:numPr>
            </w:pPr>
            <w:bookmarkStart w:id="326" w:name="_Toc449276619"/>
            <w:bookmarkStart w:id="327" w:name="_Toc449368102"/>
            <w:bookmarkStart w:id="328" w:name="_Ref451440933"/>
            <w:bookmarkStart w:id="329" w:name="_Ref452021841"/>
            <w:bookmarkStart w:id="330" w:name="_Ref453438852"/>
            <w:bookmarkStart w:id="331" w:name="_Ref453935355"/>
            <w:bookmarkStart w:id="332" w:name="_Toc457393410"/>
            <w:r w:rsidRPr="006411D7">
              <w:t>Assignment and Delegation</w:t>
            </w:r>
            <w:bookmarkEnd w:id="326"/>
            <w:bookmarkEnd w:id="327"/>
            <w:bookmarkEnd w:id="328"/>
            <w:bookmarkEnd w:id="329"/>
            <w:bookmarkEnd w:id="330"/>
            <w:bookmarkEnd w:id="331"/>
            <w:bookmarkEnd w:id="332"/>
          </w:p>
        </w:tc>
        <w:tc>
          <w:tcPr>
            <w:tcW w:w="6940" w:type="dxa"/>
            <w:tcMar>
              <w:left w:w="115" w:type="dxa"/>
              <w:right w:w="144" w:type="dxa"/>
            </w:tcMar>
          </w:tcPr>
          <w:p w14:paraId="75FF5F81" w14:textId="77777777" w:rsidR="00BA094F" w:rsidRPr="00957A6C" w:rsidRDefault="00CE609A" w:rsidP="00CE609A">
            <w:pPr>
              <w:pStyle w:val="spos3Bblocktext2"/>
              <w:tabs>
                <w:tab w:val="left" w:pos="648"/>
              </w:tabs>
              <w:spacing w:line="240" w:lineRule="auto"/>
              <w:ind w:firstLine="0"/>
            </w:pPr>
            <w:r>
              <w:t>The Contractor shall not assign any right nor delegate any duty under this Contract without the prior written approval of the Procurement Officer. The State shall not unreasonably withhold approval.</w:t>
            </w:r>
          </w:p>
        </w:tc>
      </w:tr>
      <w:tr w:rsidR="00BA094F" w:rsidRPr="002113F9" w14:paraId="4D2D1F11" w14:textId="77777777" w:rsidTr="00CE609A">
        <w:tc>
          <w:tcPr>
            <w:tcW w:w="9455" w:type="dxa"/>
            <w:gridSpan w:val="2"/>
            <w:tcBorders>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534D07B2" w14:textId="77777777" w:rsidR="00BA094F" w:rsidRPr="008C52CD" w:rsidRDefault="00BA094F" w:rsidP="009468F0">
            <w:pPr>
              <w:pStyle w:val="spos3Bheading1"/>
              <w:numPr>
                <w:ilvl w:val="0"/>
                <w:numId w:val="33"/>
              </w:numPr>
            </w:pPr>
            <w:bookmarkStart w:id="333" w:name="_Toc449276620"/>
            <w:bookmarkStart w:id="334" w:name="_Toc449368103"/>
            <w:bookmarkStart w:id="335" w:name="_Ref453074907"/>
            <w:bookmarkStart w:id="336" w:name="_Toc457393411"/>
            <w:r w:rsidRPr="008C52CD">
              <w:t>Risk and Liability</w:t>
            </w:r>
            <w:bookmarkEnd w:id="333"/>
            <w:bookmarkEnd w:id="334"/>
            <w:bookmarkEnd w:id="335"/>
            <w:bookmarkEnd w:id="336"/>
          </w:p>
        </w:tc>
      </w:tr>
      <w:tr w:rsidR="00BA094F" w:rsidRPr="009E464A" w14:paraId="5C030FD2" w14:textId="77777777" w:rsidTr="00C672AC">
        <w:tc>
          <w:tcPr>
            <w:tcW w:w="2515" w:type="dxa"/>
            <w:tcBorders>
              <w:top w:val="single" w:sz="4" w:space="0" w:color="8496B0" w:themeColor="text2" w:themeTint="99"/>
            </w:tcBorders>
            <w:tcMar>
              <w:left w:w="72" w:type="dxa"/>
              <w:right w:w="115" w:type="dxa"/>
            </w:tcMar>
          </w:tcPr>
          <w:p w14:paraId="570D9C20" w14:textId="77777777" w:rsidR="00BA094F" w:rsidRPr="009E464A" w:rsidRDefault="00BA094F" w:rsidP="009468F0">
            <w:pPr>
              <w:pStyle w:val="spos3Bheading2"/>
              <w:numPr>
                <w:ilvl w:val="1"/>
                <w:numId w:val="33"/>
              </w:numPr>
            </w:pPr>
            <w:bookmarkStart w:id="337" w:name="_Toc449276621"/>
            <w:bookmarkStart w:id="338" w:name="_Toc449368104"/>
            <w:bookmarkStart w:id="339" w:name="_Toc457393412"/>
            <w:r w:rsidRPr="006411D7">
              <w:t>Risk of Loss</w:t>
            </w:r>
            <w:bookmarkEnd w:id="337"/>
            <w:bookmarkEnd w:id="338"/>
            <w:bookmarkEnd w:id="339"/>
          </w:p>
        </w:tc>
        <w:tc>
          <w:tcPr>
            <w:tcW w:w="6940" w:type="dxa"/>
            <w:tcBorders>
              <w:top w:val="single" w:sz="4" w:space="0" w:color="8496B0" w:themeColor="text2" w:themeTint="99"/>
            </w:tcBorders>
            <w:tcMar>
              <w:left w:w="115" w:type="dxa"/>
              <w:right w:w="144" w:type="dxa"/>
            </w:tcMar>
          </w:tcPr>
          <w:p w14:paraId="402B665F" w14:textId="77777777" w:rsidR="00BA094F" w:rsidRPr="00957A6C" w:rsidRDefault="00CE609A" w:rsidP="00CE609A">
            <w:pPr>
              <w:pStyle w:val="spos3Bblocktext2"/>
              <w:tabs>
                <w:tab w:val="left" w:pos="648"/>
              </w:tabs>
              <w:spacing w:line="240" w:lineRule="auto"/>
              <w:ind w:firstLine="0"/>
            </w:pPr>
            <w:r>
              <w:t>The Contractor shall bear all loss of conforming material covered under this Contract until received by authorized personnel at the location designated in the purchase order or Contract. Mere receipt does not constitute final acceptance. The risk of loss for nonconforming materials shall remain with the Contractor regardless of receipt.</w:t>
            </w:r>
          </w:p>
        </w:tc>
      </w:tr>
      <w:tr w:rsidR="00BA094F" w:rsidRPr="009E464A" w14:paraId="12A18EF1" w14:textId="77777777" w:rsidTr="00C672AC">
        <w:tc>
          <w:tcPr>
            <w:tcW w:w="2515" w:type="dxa"/>
            <w:tcMar>
              <w:left w:w="72" w:type="dxa"/>
              <w:right w:w="115" w:type="dxa"/>
            </w:tcMar>
          </w:tcPr>
          <w:p w14:paraId="7C82C5CD" w14:textId="77777777" w:rsidR="00BA094F" w:rsidRPr="009E464A" w:rsidRDefault="00CE609A" w:rsidP="009468F0">
            <w:pPr>
              <w:pStyle w:val="spos3Bheading2"/>
              <w:numPr>
                <w:ilvl w:val="1"/>
                <w:numId w:val="33"/>
              </w:numPr>
            </w:pPr>
            <w:r>
              <w:t>Indemnification</w:t>
            </w:r>
          </w:p>
        </w:tc>
        <w:tc>
          <w:tcPr>
            <w:tcW w:w="6940" w:type="dxa"/>
            <w:tcMar>
              <w:left w:w="115" w:type="dxa"/>
              <w:right w:w="144" w:type="dxa"/>
            </w:tcMar>
          </w:tcPr>
          <w:p w14:paraId="3FEB337F" w14:textId="77777777" w:rsidR="00CE609A" w:rsidRDefault="00CE609A" w:rsidP="00CE609A">
            <w:pPr>
              <w:pStyle w:val="spos3Bblocktext2"/>
              <w:tabs>
                <w:tab w:val="left" w:pos="648"/>
              </w:tabs>
              <w:spacing w:line="240" w:lineRule="auto"/>
              <w:ind w:left="425" w:hanging="425"/>
            </w:pPr>
            <w:r>
              <w:t xml:space="preserve">6.2.1. Contractor/Vendor Indemnification (Not Public Agency) The parties to this contract agree that the State of Arizona, its departments, agencies, boards and commissions shall be indemnified and held harmless by the contractor for the vicarious liability of the State as a result of entering into this contract. However, the parties further agree that the State of Arizona, its departments, agencies, boards and commissions shall be responsible for its own negligence. Each party to this contract is responsible for its own negligence. </w:t>
            </w:r>
          </w:p>
          <w:p w14:paraId="3D2369E0" w14:textId="77777777" w:rsidR="00BA094F" w:rsidRDefault="00CE609A" w:rsidP="00CE609A">
            <w:pPr>
              <w:pStyle w:val="spos3Bblocktext2"/>
              <w:tabs>
                <w:tab w:val="left" w:pos="648"/>
              </w:tabs>
              <w:spacing w:line="240" w:lineRule="auto"/>
              <w:ind w:left="425" w:hanging="425"/>
            </w:pPr>
            <w:r>
              <w:t>6.2.2. Public Agency Language Only Each party (as 'indemnitor') agrees to indemnify, defend, and hold harmless the other party (as 'indemnitee') from and against any and all claims, losses, liability, costs, or expenses (including reasonable attorney's fees) (hereinafter collectively referred to as 'claims') arising out of bodily injury of any person (including death) or property damage but only to the extent that such claims which result in vicarious/derivative liability to the indemnitee, are caused by the act, omission, negligence, misconduct, or other fault of the indemnitor, its officers, officials, agents, employees, or volunteers."</w:t>
            </w:r>
          </w:p>
        </w:tc>
      </w:tr>
      <w:tr w:rsidR="00BA094F" w:rsidRPr="009E464A" w14:paraId="30F2DF54" w14:textId="77777777" w:rsidTr="00C672AC">
        <w:tc>
          <w:tcPr>
            <w:tcW w:w="2515" w:type="dxa"/>
            <w:tcMar>
              <w:left w:w="72" w:type="dxa"/>
              <w:right w:w="115" w:type="dxa"/>
            </w:tcMar>
          </w:tcPr>
          <w:p w14:paraId="5AF581D9" w14:textId="77777777" w:rsidR="00BA094F" w:rsidRPr="006411D7" w:rsidRDefault="00CE609A" w:rsidP="009468F0">
            <w:pPr>
              <w:pStyle w:val="spos3Bheading2"/>
              <w:numPr>
                <w:ilvl w:val="1"/>
                <w:numId w:val="33"/>
              </w:numPr>
            </w:pPr>
            <w:bookmarkStart w:id="340" w:name="_Toc449276623"/>
            <w:bookmarkStart w:id="341" w:name="_Toc449368106"/>
            <w:bookmarkStart w:id="342" w:name="_Ref451760363"/>
            <w:bookmarkEnd w:id="340"/>
            <w:bookmarkEnd w:id="341"/>
            <w:bookmarkEnd w:id="342"/>
            <w:r>
              <w:t>Indemnification – Patent and Copyright</w:t>
            </w:r>
          </w:p>
          <w:p w14:paraId="17835AEB" w14:textId="77777777" w:rsidR="00BA094F" w:rsidRPr="009E464A" w:rsidRDefault="00BA094F" w:rsidP="00367ACC"/>
        </w:tc>
        <w:tc>
          <w:tcPr>
            <w:tcW w:w="6940" w:type="dxa"/>
            <w:tcMar>
              <w:left w:w="115" w:type="dxa"/>
              <w:right w:w="144" w:type="dxa"/>
            </w:tcMar>
          </w:tcPr>
          <w:p w14:paraId="2543B13B" w14:textId="77777777" w:rsidR="00BA094F" w:rsidRPr="00957A6C" w:rsidRDefault="00CE609A" w:rsidP="00CE609A">
            <w:pPr>
              <w:pStyle w:val="spos3Bblocktext2"/>
              <w:tabs>
                <w:tab w:val="left" w:pos="648"/>
              </w:tabs>
              <w:spacing w:line="240" w:lineRule="auto"/>
              <w:ind w:firstLine="0"/>
              <w:rPr>
                <w:snapToGrid w:val="0"/>
              </w:rPr>
            </w:pPr>
            <w:r>
              <w:t>The Contractor shall indemnify and hold harmless the State against any liability, including costs and expenses, for infringement of any patent, trademark or copyright arising out of Contract performance or use by the State of materials furnished or work performed under this Contract. The State shall reasonably notify the Contractor of any claim for which it may be liable under this paragraph. If the contractor is insured pursuant to A.R.S. § 41-621 and § 35-154, this section shall not apply.</w:t>
            </w:r>
          </w:p>
        </w:tc>
      </w:tr>
      <w:tr w:rsidR="00BA094F" w:rsidRPr="009E464A" w14:paraId="4FDF03F2" w14:textId="77777777" w:rsidTr="00C672AC">
        <w:tc>
          <w:tcPr>
            <w:tcW w:w="2515" w:type="dxa"/>
            <w:tcMar>
              <w:left w:w="72" w:type="dxa"/>
              <w:right w:w="115" w:type="dxa"/>
            </w:tcMar>
          </w:tcPr>
          <w:p w14:paraId="706E6A83" w14:textId="77777777" w:rsidR="00BA094F" w:rsidRPr="009E464A" w:rsidRDefault="00CE609A" w:rsidP="009468F0">
            <w:pPr>
              <w:pStyle w:val="spos3Bheading2"/>
              <w:numPr>
                <w:ilvl w:val="1"/>
                <w:numId w:val="33"/>
              </w:numPr>
            </w:pPr>
            <w:r>
              <w:t>Force Majeure</w:t>
            </w:r>
            <w:r w:rsidR="00BA094F" w:rsidRPr="006411D7">
              <w:t xml:space="preserve"> </w:t>
            </w:r>
          </w:p>
        </w:tc>
        <w:tc>
          <w:tcPr>
            <w:tcW w:w="6940" w:type="dxa"/>
            <w:tcMar>
              <w:left w:w="115" w:type="dxa"/>
              <w:right w:w="144" w:type="dxa"/>
            </w:tcMar>
          </w:tcPr>
          <w:p w14:paraId="56F90AFD" w14:textId="77777777" w:rsidR="00CE609A" w:rsidRDefault="00CE609A" w:rsidP="00CE609A">
            <w:pPr>
              <w:pStyle w:val="spos3Atabletext"/>
              <w:ind w:left="425" w:hanging="425"/>
            </w:pPr>
            <w:r>
              <w:t xml:space="preserve">6.4.1 Except for payment of sums due, neither party shall be liable to the other nor deemed in default under this Contract if and to the extent that such party’s performance of this Contract is prevented by reason of force majeure. The term </w:t>
            </w:r>
            <w:r w:rsidRPr="00CE609A">
              <w:rPr>
                <w:i/>
              </w:rPr>
              <w:t>“force majeure”</w:t>
            </w:r>
            <w:r>
              <w:t xml:space="preserve"> means an occurrence that is beyond the control of the party affected and occurs without its fault or negligence. Without limiting the foregoing, force majeure includes acts of God; acts of the public enemy; war; riots; strikes; mobilization; labor disputes; civil disorders; fire; flood; lockouts; injunctions-intervention-acts; or failures or refusals to act by government authority; and other similar occurrences beyond the control of the party declaring force majeure which such party is unable to prevent by exercising reasonable diligence. </w:t>
            </w:r>
          </w:p>
          <w:p w14:paraId="2B277F3A" w14:textId="77777777" w:rsidR="005B5581" w:rsidRDefault="00CE609A" w:rsidP="00367ACC">
            <w:pPr>
              <w:pStyle w:val="spos3Atabletext"/>
            </w:pPr>
            <w:r>
              <w:t xml:space="preserve">6.4.2. Force Majeure shall </w:t>
            </w:r>
            <w:r w:rsidRPr="005B5581">
              <w:rPr>
                <w:b/>
                <w:u w:val="single"/>
              </w:rPr>
              <w:t>not</w:t>
            </w:r>
            <w:r>
              <w:t xml:space="preserve"> include the following occurrences: </w:t>
            </w:r>
          </w:p>
          <w:p w14:paraId="25489C74" w14:textId="77777777" w:rsidR="005B5581" w:rsidRDefault="00CE609A" w:rsidP="005B5581">
            <w:pPr>
              <w:pStyle w:val="spos3Atabletext"/>
              <w:ind w:left="1055" w:hanging="540"/>
            </w:pPr>
            <w:r>
              <w:t xml:space="preserve">6.4.2.1. Late delivery of equipment or materials caused by congestion at a manufacturer’s plant or elsewhere, or an oversold condition of the market; </w:t>
            </w:r>
          </w:p>
          <w:p w14:paraId="6DA6D372" w14:textId="77777777" w:rsidR="005B5581" w:rsidRDefault="00CE609A" w:rsidP="005B5581">
            <w:pPr>
              <w:pStyle w:val="spos3Atabletext"/>
              <w:ind w:left="1055" w:hanging="540"/>
            </w:pPr>
            <w:r>
              <w:t xml:space="preserve">6.4.2.2. Late performance by a subcontractor unless the delay arises out of a force majeure occurrence in accordance with this force majeure term and condition; or 6.4.2.3. Inability of either the Contractor or any subcontractor to acquire or maintain any required insurance, bonds, licenses or permits. </w:t>
            </w:r>
          </w:p>
          <w:p w14:paraId="340ABD4B" w14:textId="77777777" w:rsidR="005B5581" w:rsidRDefault="00CE609A" w:rsidP="005B5581">
            <w:pPr>
              <w:pStyle w:val="spos3Atabletext"/>
              <w:ind w:left="425" w:hanging="425"/>
            </w:pPr>
            <w:r>
              <w:t xml:space="preserve">6.4.3. If either party is delayed at any time in the progress of the work by force majeure, the delayed party shall notify the other party in writing of such delay, as soon as is practicable and no later than the following working day, of the commencement thereof and shall specify the causes of such delay in such notice. Such notice shall be delivered or mailed certified-return receipt and shall make a specific reference to this article, thereby invoking its provisions. The delayed party shall cause such delay to cease as soon as practicable and shall notify the other party in writing when it has done so. The time of completion shall be extended by Contract Amendment for a period of time equal to the time that results or effects of such delay prevent the delayed party from performing in accordance with this Contract. </w:t>
            </w:r>
          </w:p>
          <w:p w14:paraId="1B0CA9E9" w14:textId="77777777" w:rsidR="00BA094F" w:rsidRPr="00957A6C" w:rsidRDefault="00CE609A" w:rsidP="005B5581">
            <w:pPr>
              <w:pStyle w:val="spos3Atabletext"/>
              <w:ind w:left="425" w:hanging="425"/>
            </w:pPr>
            <w:r>
              <w:t>6.4.4. Any delay or failure in performance by either party hereto shall not constitute default hereunder or give rise to any claim for damages or loss of anticipated profits if, and to the extent that such delay or failure is caused by force majeure.</w:t>
            </w:r>
          </w:p>
        </w:tc>
      </w:tr>
      <w:tr w:rsidR="005B5581" w:rsidRPr="009E464A" w14:paraId="4ACCF570" w14:textId="77777777" w:rsidTr="00C672AC">
        <w:tc>
          <w:tcPr>
            <w:tcW w:w="2515" w:type="dxa"/>
            <w:tcMar>
              <w:left w:w="72" w:type="dxa"/>
              <w:right w:w="115" w:type="dxa"/>
            </w:tcMar>
          </w:tcPr>
          <w:p w14:paraId="39A72C83" w14:textId="77777777" w:rsidR="005B5581" w:rsidRDefault="005B5581" w:rsidP="009468F0">
            <w:pPr>
              <w:pStyle w:val="spos3Bheading2"/>
              <w:numPr>
                <w:ilvl w:val="1"/>
                <w:numId w:val="33"/>
              </w:numPr>
            </w:pPr>
            <w:r>
              <w:t>Third Party Antitrust Violations</w:t>
            </w:r>
          </w:p>
        </w:tc>
        <w:tc>
          <w:tcPr>
            <w:tcW w:w="6940" w:type="dxa"/>
            <w:tcMar>
              <w:left w:w="115" w:type="dxa"/>
              <w:right w:w="144" w:type="dxa"/>
            </w:tcMar>
          </w:tcPr>
          <w:p w14:paraId="5D637002" w14:textId="77777777" w:rsidR="005B5581" w:rsidRDefault="005B5581" w:rsidP="005B5581">
            <w:pPr>
              <w:pStyle w:val="spos3Atabletext"/>
            </w:pPr>
            <w:r>
              <w:t>The Contractor assigns to the State any claim for overcharges resulting from antitrust violations to the extent that those violations concern materials or services supplied by third parties to the Contractor, toward fulfillment of this Contract.</w:t>
            </w:r>
          </w:p>
        </w:tc>
      </w:tr>
      <w:tr w:rsidR="00BA094F" w:rsidRPr="002113F9" w14:paraId="2F937CAD" w14:textId="77777777" w:rsidTr="00C672AC">
        <w:tc>
          <w:tcPr>
            <w:tcW w:w="9455"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33F09511" w14:textId="77777777" w:rsidR="00BA094F" w:rsidRPr="008C52CD" w:rsidRDefault="00BA094F" w:rsidP="009468F0">
            <w:pPr>
              <w:pStyle w:val="spos3Bheading1"/>
              <w:numPr>
                <w:ilvl w:val="0"/>
                <w:numId w:val="33"/>
              </w:numPr>
            </w:pPr>
            <w:bookmarkStart w:id="343" w:name="_Toc449276628"/>
            <w:bookmarkStart w:id="344" w:name="_Toc449368111"/>
            <w:bookmarkStart w:id="345" w:name="_Ref453074939"/>
            <w:bookmarkStart w:id="346" w:name="_Toc457393418"/>
            <w:r w:rsidRPr="008C52CD">
              <w:t>Warranties</w:t>
            </w:r>
            <w:bookmarkEnd w:id="343"/>
            <w:bookmarkEnd w:id="344"/>
            <w:bookmarkEnd w:id="345"/>
            <w:bookmarkEnd w:id="346"/>
          </w:p>
        </w:tc>
      </w:tr>
      <w:tr w:rsidR="00BA094F" w:rsidRPr="00C418CC" w14:paraId="36B2C2B3" w14:textId="77777777" w:rsidTr="00C672AC">
        <w:tc>
          <w:tcPr>
            <w:tcW w:w="2515" w:type="dxa"/>
            <w:tcBorders>
              <w:top w:val="single" w:sz="4" w:space="0" w:color="8496B0" w:themeColor="text2" w:themeTint="99"/>
            </w:tcBorders>
            <w:tcMar>
              <w:left w:w="72" w:type="dxa"/>
              <w:right w:w="115" w:type="dxa"/>
            </w:tcMar>
          </w:tcPr>
          <w:p w14:paraId="4822C7F9" w14:textId="77777777" w:rsidR="00BA094F" w:rsidRPr="00C418CC" w:rsidRDefault="00BA094F" w:rsidP="009468F0">
            <w:pPr>
              <w:pStyle w:val="spos3Bheading2"/>
              <w:numPr>
                <w:ilvl w:val="1"/>
                <w:numId w:val="33"/>
              </w:numPr>
            </w:pPr>
            <w:bookmarkStart w:id="347" w:name="_Toc449276629"/>
            <w:bookmarkStart w:id="348" w:name="_Toc449368112"/>
            <w:bookmarkStart w:id="349" w:name="_Toc457393419"/>
            <w:r w:rsidRPr="006411D7">
              <w:t>Liens</w:t>
            </w:r>
            <w:bookmarkEnd w:id="347"/>
            <w:bookmarkEnd w:id="348"/>
            <w:bookmarkEnd w:id="349"/>
          </w:p>
        </w:tc>
        <w:tc>
          <w:tcPr>
            <w:tcW w:w="6940" w:type="dxa"/>
            <w:tcBorders>
              <w:top w:val="single" w:sz="4" w:space="0" w:color="8496B0" w:themeColor="text2" w:themeTint="99"/>
            </w:tcBorders>
            <w:tcMar>
              <w:left w:w="115" w:type="dxa"/>
              <w:right w:w="144" w:type="dxa"/>
            </w:tcMar>
          </w:tcPr>
          <w:p w14:paraId="795E6E1A" w14:textId="77777777" w:rsidR="00BA094F" w:rsidRPr="00957A6C" w:rsidRDefault="005B5581" w:rsidP="005B5581">
            <w:pPr>
              <w:pStyle w:val="spos3Bblocktext2"/>
              <w:tabs>
                <w:tab w:val="left" w:pos="648"/>
              </w:tabs>
              <w:spacing w:line="240" w:lineRule="auto"/>
              <w:ind w:firstLine="0"/>
            </w:pPr>
            <w:r>
              <w:t>The Contractor warrants that the materials supplied under this Contract are free of liens and shall remain free of liens.</w:t>
            </w:r>
          </w:p>
        </w:tc>
      </w:tr>
      <w:tr w:rsidR="00BA094F" w:rsidRPr="00C418CC" w14:paraId="173B343F" w14:textId="77777777" w:rsidTr="00C672AC">
        <w:tc>
          <w:tcPr>
            <w:tcW w:w="2515" w:type="dxa"/>
            <w:tcMar>
              <w:left w:w="72" w:type="dxa"/>
              <w:right w:w="115" w:type="dxa"/>
            </w:tcMar>
          </w:tcPr>
          <w:p w14:paraId="02E40C32" w14:textId="77777777" w:rsidR="00BA094F" w:rsidRPr="001D3B72" w:rsidRDefault="005B5581" w:rsidP="009468F0">
            <w:pPr>
              <w:pStyle w:val="spos3Bheading2"/>
              <w:numPr>
                <w:ilvl w:val="1"/>
                <w:numId w:val="33"/>
              </w:numPr>
            </w:pPr>
            <w:r>
              <w:t>Quality</w:t>
            </w:r>
          </w:p>
        </w:tc>
        <w:tc>
          <w:tcPr>
            <w:tcW w:w="6940" w:type="dxa"/>
            <w:tcMar>
              <w:left w:w="115" w:type="dxa"/>
              <w:right w:w="144" w:type="dxa"/>
            </w:tcMar>
          </w:tcPr>
          <w:p w14:paraId="01B4925D" w14:textId="77777777" w:rsidR="005B5581" w:rsidRDefault="005B5581" w:rsidP="005B5581">
            <w:pPr>
              <w:pStyle w:val="spos3Bblocktext2"/>
              <w:tabs>
                <w:tab w:val="left" w:pos="648"/>
              </w:tabs>
              <w:spacing w:line="240" w:lineRule="auto"/>
              <w:ind w:firstLine="0"/>
            </w:pPr>
            <w:r>
              <w:t xml:space="preserve">Unless otherwise modified elsewhere in these terms and conditions, the Contractor warrants that, for one year after acceptance by the State of the materials, they shall be: </w:t>
            </w:r>
          </w:p>
          <w:p w14:paraId="075FB61C" w14:textId="77777777" w:rsidR="005B5581" w:rsidRDefault="005B5581" w:rsidP="005B5581">
            <w:pPr>
              <w:pStyle w:val="spos3Bblocktext2"/>
              <w:tabs>
                <w:tab w:val="left" w:pos="648"/>
              </w:tabs>
              <w:spacing w:line="240" w:lineRule="auto"/>
              <w:ind w:firstLine="0"/>
            </w:pPr>
            <w:r>
              <w:t xml:space="preserve">7.2.1. Of a quality to pass without objection in the trade under the Contract description; </w:t>
            </w:r>
          </w:p>
          <w:p w14:paraId="7DD9FCBF" w14:textId="77777777" w:rsidR="005B5581" w:rsidRDefault="005B5581" w:rsidP="005B5581">
            <w:pPr>
              <w:pStyle w:val="spos3Bblocktext2"/>
              <w:tabs>
                <w:tab w:val="left" w:pos="648"/>
              </w:tabs>
              <w:spacing w:line="240" w:lineRule="auto"/>
              <w:ind w:firstLine="0"/>
            </w:pPr>
            <w:r>
              <w:t xml:space="preserve">7.2.2. Fit for the intended purposes for which the materials are used; </w:t>
            </w:r>
          </w:p>
          <w:p w14:paraId="2EC226E3" w14:textId="77777777" w:rsidR="005B5581" w:rsidRDefault="005B5581" w:rsidP="005B5581">
            <w:pPr>
              <w:pStyle w:val="spos3Bblocktext2"/>
              <w:tabs>
                <w:tab w:val="left" w:pos="648"/>
              </w:tabs>
              <w:spacing w:line="240" w:lineRule="auto"/>
              <w:ind w:left="425" w:hanging="425"/>
            </w:pPr>
            <w:r>
              <w:t xml:space="preserve">7.2.3. Within the variations permitted by the Contract and are of even kind, quantity, and quality within each unit and among all units; </w:t>
            </w:r>
          </w:p>
          <w:p w14:paraId="695AB1B2" w14:textId="77777777" w:rsidR="005B5581" w:rsidRDefault="005B5581" w:rsidP="005B5581">
            <w:pPr>
              <w:pStyle w:val="spos3Bblocktext2"/>
              <w:tabs>
                <w:tab w:val="left" w:pos="648"/>
              </w:tabs>
              <w:spacing w:line="240" w:lineRule="auto"/>
              <w:ind w:firstLine="0"/>
            </w:pPr>
            <w:r>
              <w:t xml:space="preserve">7.2.4. Adequately contained, packaged and marked as the Contract may require; and </w:t>
            </w:r>
          </w:p>
          <w:p w14:paraId="575FF4B2" w14:textId="77777777" w:rsidR="00BA094F" w:rsidRPr="00957A6C" w:rsidRDefault="005B5581" w:rsidP="005B5581">
            <w:pPr>
              <w:pStyle w:val="spos3Bblocktext2"/>
              <w:tabs>
                <w:tab w:val="left" w:pos="648"/>
              </w:tabs>
              <w:spacing w:line="240" w:lineRule="auto"/>
              <w:ind w:firstLine="0"/>
            </w:pPr>
            <w:r>
              <w:t>7.2.5. Conform to the written promises or affirmations of fact made by the Contractor.</w:t>
            </w:r>
          </w:p>
        </w:tc>
      </w:tr>
      <w:tr w:rsidR="00BA094F" w:rsidRPr="00C418CC" w14:paraId="449D927B" w14:textId="77777777" w:rsidTr="00C672AC">
        <w:tc>
          <w:tcPr>
            <w:tcW w:w="2515" w:type="dxa"/>
            <w:tcMar>
              <w:left w:w="72" w:type="dxa"/>
              <w:right w:w="115" w:type="dxa"/>
            </w:tcMar>
          </w:tcPr>
          <w:p w14:paraId="555017B9" w14:textId="77777777" w:rsidR="00BA094F" w:rsidRPr="00C418CC" w:rsidRDefault="005B5581" w:rsidP="009468F0">
            <w:pPr>
              <w:pStyle w:val="spos3Bheading2"/>
              <w:numPr>
                <w:ilvl w:val="1"/>
                <w:numId w:val="33"/>
              </w:numPr>
            </w:pPr>
            <w:r>
              <w:t>Fitness</w:t>
            </w:r>
          </w:p>
        </w:tc>
        <w:tc>
          <w:tcPr>
            <w:tcW w:w="6940" w:type="dxa"/>
            <w:tcMar>
              <w:left w:w="115" w:type="dxa"/>
              <w:right w:w="144" w:type="dxa"/>
            </w:tcMar>
          </w:tcPr>
          <w:p w14:paraId="7CAAEEF1" w14:textId="77777777" w:rsidR="00BA094F" w:rsidRPr="00957A6C" w:rsidRDefault="005B5581" w:rsidP="005B5581">
            <w:pPr>
              <w:pStyle w:val="spos3Bblocktext2"/>
              <w:tabs>
                <w:tab w:val="left" w:pos="648"/>
              </w:tabs>
              <w:spacing w:line="240" w:lineRule="auto"/>
              <w:ind w:firstLine="0"/>
            </w:pPr>
            <w:r>
              <w:t>The Contractor warrants that any material supplied to the State shall fully conform to all requirements of the Contract and all representations of the Contractor, and shall be fit for all purposes and uses required by the Contract.</w:t>
            </w:r>
          </w:p>
        </w:tc>
      </w:tr>
      <w:tr w:rsidR="00BA094F" w:rsidRPr="00C418CC" w14:paraId="413E66DB" w14:textId="77777777" w:rsidTr="00C672AC">
        <w:tc>
          <w:tcPr>
            <w:tcW w:w="2515" w:type="dxa"/>
            <w:tcMar>
              <w:left w:w="72" w:type="dxa"/>
              <w:right w:w="115" w:type="dxa"/>
            </w:tcMar>
          </w:tcPr>
          <w:p w14:paraId="6C094722" w14:textId="77777777" w:rsidR="00BA094F" w:rsidRPr="00C418CC" w:rsidRDefault="005B5581" w:rsidP="009468F0">
            <w:pPr>
              <w:pStyle w:val="spos3Bheading2"/>
              <w:numPr>
                <w:ilvl w:val="1"/>
                <w:numId w:val="33"/>
              </w:numPr>
            </w:pPr>
            <w:r>
              <w:t>Inspection/Testing</w:t>
            </w:r>
          </w:p>
        </w:tc>
        <w:tc>
          <w:tcPr>
            <w:tcW w:w="6940" w:type="dxa"/>
            <w:tcMar>
              <w:left w:w="115" w:type="dxa"/>
              <w:right w:w="144" w:type="dxa"/>
            </w:tcMar>
          </w:tcPr>
          <w:p w14:paraId="3AFAC402" w14:textId="77777777" w:rsidR="00BA094F" w:rsidRPr="00957A6C" w:rsidRDefault="005B5581" w:rsidP="005B5581">
            <w:pPr>
              <w:pStyle w:val="spos3Bblocktext2"/>
              <w:tabs>
                <w:tab w:val="left" w:pos="648"/>
              </w:tabs>
              <w:spacing w:line="240" w:lineRule="auto"/>
              <w:ind w:firstLine="0"/>
            </w:pPr>
            <w:r>
              <w:t>The warranties set forth in subparagraphs 7.1 through 7.3 of this paragraph are not affected by inspection or testing of or payment for the materials by the State.</w:t>
            </w:r>
          </w:p>
        </w:tc>
      </w:tr>
      <w:tr w:rsidR="00BA094F" w:rsidRPr="00C418CC" w14:paraId="618CA9AF" w14:textId="77777777" w:rsidTr="00C672AC">
        <w:tc>
          <w:tcPr>
            <w:tcW w:w="2515" w:type="dxa"/>
            <w:tcMar>
              <w:left w:w="72" w:type="dxa"/>
              <w:right w:w="115" w:type="dxa"/>
            </w:tcMar>
          </w:tcPr>
          <w:p w14:paraId="11FCA924" w14:textId="77777777" w:rsidR="00BA094F" w:rsidRPr="00C418CC" w:rsidRDefault="00BA094F" w:rsidP="009468F0">
            <w:pPr>
              <w:pStyle w:val="spos3Bheading2"/>
              <w:numPr>
                <w:ilvl w:val="1"/>
                <w:numId w:val="33"/>
              </w:numPr>
            </w:pPr>
            <w:bookmarkStart w:id="350" w:name="_Toc449276633"/>
            <w:bookmarkStart w:id="351" w:name="_Toc449368116"/>
            <w:bookmarkStart w:id="352" w:name="_Toc457393423"/>
            <w:r w:rsidRPr="006411D7">
              <w:t>Compliance</w:t>
            </w:r>
            <w:r w:rsidRPr="006411D7">
              <w:br/>
              <w:t>with Laws</w:t>
            </w:r>
            <w:bookmarkEnd w:id="350"/>
            <w:bookmarkEnd w:id="351"/>
            <w:bookmarkEnd w:id="352"/>
          </w:p>
        </w:tc>
        <w:tc>
          <w:tcPr>
            <w:tcW w:w="6940" w:type="dxa"/>
            <w:tcMar>
              <w:left w:w="115" w:type="dxa"/>
              <w:right w:w="144" w:type="dxa"/>
            </w:tcMar>
          </w:tcPr>
          <w:p w14:paraId="24F18BCB" w14:textId="77777777" w:rsidR="00BA094F" w:rsidRPr="00957A6C" w:rsidRDefault="005B5581" w:rsidP="005B5581">
            <w:pPr>
              <w:pStyle w:val="spos3Bblocktext2"/>
              <w:tabs>
                <w:tab w:val="left" w:pos="648"/>
              </w:tabs>
              <w:spacing w:line="240" w:lineRule="auto"/>
              <w:ind w:firstLine="0"/>
            </w:pPr>
            <w:r>
              <w:t>The materials and services supplied under this Contract shall comply with all applicable Federal, state and local laws, and the Contractor shall maintain all applicable license and permit requirements.</w:t>
            </w:r>
          </w:p>
        </w:tc>
      </w:tr>
      <w:tr w:rsidR="00BA094F" w:rsidRPr="00C418CC" w14:paraId="0990E16F" w14:textId="77777777" w:rsidTr="00C672AC">
        <w:tc>
          <w:tcPr>
            <w:tcW w:w="2515" w:type="dxa"/>
            <w:tcMar>
              <w:left w:w="72" w:type="dxa"/>
              <w:right w:w="115" w:type="dxa"/>
            </w:tcMar>
          </w:tcPr>
          <w:p w14:paraId="6C568E97" w14:textId="77777777" w:rsidR="00BA094F" w:rsidRPr="00C418CC" w:rsidRDefault="005B5581" w:rsidP="009468F0">
            <w:pPr>
              <w:pStyle w:val="spos3Bheading2"/>
              <w:numPr>
                <w:ilvl w:val="1"/>
                <w:numId w:val="33"/>
              </w:numPr>
            </w:pPr>
            <w:r>
              <w:t>Survival of Rights and Obligations after Contract Expiration or Termination</w:t>
            </w:r>
          </w:p>
        </w:tc>
        <w:tc>
          <w:tcPr>
            <w:tcW w:w="6940" w:type="dxa"/>
            <w:tcMar>
              <w:left w:w="115" w:type="dxa"/>
              <w:right w:w="144" w:type="dxa"/>
            </w:tcMar>
          </w:tcPr>
          <w:p w14:paraId="4FA925E6" w14:textId="77777777" w:rsidR="00BA094F" w:rsidRDefault="005B5581" w:rsidP="005B5581">
            <w:pPr>
              <w:pStyle w:val="spos3Bblocktext2"/>
              <w:tabs>
                <w:tab w:val="left" w:pos="648"/>
              </w:tabs>
              <w:spacing w:line="240" w:lineRule="auto"/>
              <w:ind w:left="425" w:hanging="425"/>
            </w:pPr>
            <w:r>
              <w:t>7.6.1. Contractor's Representations and Warranties. All representations and warranties made by the Contractor under this Contract shall survive the expiration or termination hereof. In addition, the parties hereto acknowledge that pursuant to A.R.S. § 12-510, except as provided in A.R.S. § 12-529, the State is not subject to or barred by any limitations of actions prescribed in A.R.S., Title 12, Chapter 5.</w:t>
            </w:r>
          </w:p>
          <w:p w14:paraId="271FC9E3" w14:textId="77777777" w:rsidR="005B5581" w:rsidRPr="00957A6C" w:rsidRDefault="005B5581" w:rsidP="005B5581">
            <w:pPr>
              <w:pStyle w:val="spos3Bblocktext2"/>
              <w:tabs>
                <w:tab w:val="left" w:pos="648"/>
              </w:tabs>
              <w:spacing w:line="240" w:lineRule="auto"/>
              <w:ind w:left="425" w:hanging="425"/>
            </w:pPr>
            <w:r>
              <w:t>7.6.2. Purchase Orders. The Contractor shall, in accordance with all terms and conditions of the Contract, fully perform and shall be obligated to comply with all purchase orders received by the Contractor prior to the expiration or termination hereof, unless otherwise directed in writing by the Procurement Officer, including, without limitation, all purchase orders received prior to but not fully performed and satisfied at the expiration or termination of this Contract.</w:t>
            </w:r>
          </w:p>
        </w:tc>
      </w:tr>
      <w:tr w:rsidR="00BA094F" w:rsidRPr="002113F9" w14:paraId="28B943DA" w14:textId="77777777" w:rsidTr="00C672AC">
        <w:tc>
          <w:tcPr>
            <w:tcW w:w="9455"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16251C3E" w14:textId="77777777" w:rsidR="00BA094F" w:rsidRPr="008C52CD" w:rsidRDefault="00BA094F" w:rsidP="009468F0">
            <w:pPr>
              <w:pStyle w:val="spos3Bheading1"/>
              <w:numPr>
                <w:ilvl w:val="0"/>
                <w:numId w:val="33"/>
              </w:numPr>
            </w:pPr>
            <w:bookmarkStart w:id="353" w:name="_Toc449276635"/>
            <w:bookmarkStart w:id="354" w:name="_Toc449368118"/>
            <w:bookmarkStart w:id="355" w:name="_Ref453074964"/>
            <w:bookmarkStart w:id="356" w:name="_Toc457393429"/>
            <w:r w:rsidRPr="008C52CD">
              <w:t>State's Contractual Remedies</w:t>
            </w:r>
            <w:bookmarkEnd w:id="353"/>
            <w:bookmarkEnd w:id="354"/>
            <w:bookmarkEnd w:id="355"/>
            <w:bookmarkEnd w:id="356"/>
          </w:p>
        </w:tc>
      </w:tr>
      <w:tr w:rsidR="00BA094F" w:rsidRPr="00C418CC" w14:paraId="5A73238E" w14:textId="77777777" w:rsidTr="00C672AC">
        <w:tc>
          <w:tcPr>
            <w:tcW w:w="2515" w:type="dxa"/>
            <w:tcBorders>
              <w:top w:val="single" w:sz="4" w:space="0" w:color="8496B0" w:themeColor="text2" w:themeTint="99"/>
            </w:tcBorders>
            <w:tcMar>
              <w:left w:w="72" w:type="dxa"/>
              <w:right w:w="115" w:type="dxa"/>
            </w:tcMar>
          </w:tcPr>
          <w:p w14:paraId="666CC70D" w14:textId="77777777" w:rsidR="00BA094F" w:rsidRDefault="00BA094F" w:rsidP="009468F0">
            <w:pPr>
              <w:pStyle w:val="spos3Bheading2"/>
              <w:numPr>
                <w:ilvl w:val="1"/>
                <w:numId w:val="33"/>
              </w:numPr>
            </w:pPr>
            <w:bookmarkStart w:id="357" w:name="_Toc457393430"/>
            <w:r w:rsidRPr="006411D7">
              <w:t>Right to</w:t>
            </w:r>
            <w:r w:rsidRPr="006411D7">
              <w:br/>
              <w:t>Assurance</w:t>
            </w:r>
            <w:bookmarkEnd w:id="357"/>
          </w:p>
        </w:tc>
        <w:tc>
          <w:tcPr>
            <w:tcW w:w="6940" w:type="dxa"/>
            <w:tcBorders>
              <w:top w:val="single" w:sz="4" w:space="0" w:color="8496B0" w:themeColor="text2" w:themeTint="99"/>
            </w:tcBorders>
            <w:tcMar>
              <w:left w:w="115" w:type="dxa"/>
              <w:right w:w="144" w:type="dxa"/>
            </w:tcMar>
          </w:tcPr>
          <w:p w14:paraId="761D3B26" w14:textId="77777777" w:rsidR="00BA094F" w:rsidRPr="00957A6C" w:rsidRDefault="005B5581" w:rsidP="00413580">
            <w:pPr>
              <w:pStyle w:val="spos3Bblocktext2"/>
              <w:tabs>
                <w:tab w:val="left" w:pos="648"/>
              </w:tabs>
              <w:spacing w:line="240" w:lineRule="auto"/>
              <w:ind w:firstLine="0"/>
            </w:pPr>
            <w:r>
              <w:t>If the State in good faith has reason to believe that the Contractor does not intend to, or is unable to perform or continue performing under this Contract, the Procurement Officer may demand in writing that the Contractor give a written assurance of intent to perform. Failure by the Contractor to provide written assurance within the number of Days specified in the demand may, at the State’s option, be the basis for terminating the Contract under the Uniform Terms and Conditions or other rights and remedies available by law or provided by the contract.</w:t>
            </w:r>
          </w:p>
        </w:tc>
      </w:tr>
      <w:tr w:rsidR="00BA094F" w:rsidRPr="00C418CC" w14:paraId="0082FA15" w14:textId="77777777" w:rsidTr="00C672AC">
        <w:tc>
          <w:tcPr>
            <w:tcW w:w="2515" w:type="dxa"/>
            <w:tcMar>
              <w:left w:w="72" w:type="dxa"/>
              <w:right w:w="115" w:type="dxa"/>
            </w:tcMar>
          </w:tcPr>
          <w:p w14:paraId="0E27D714" w14:textId="77777777" w:rsidR="00BA094F" w:rsidRDefault="00BA094F" w:rsidP="009468F0">
            <w:pPr>
              <w:pStyle w:val="spos3Bheading2"/>
              <w:numPr>
                <w:ilvl w:val="1"/>
                <w:numId w:val="33"/>
              </w:numPr>
            </w:pPr>
            <w:bookmarkStart w:id="358" w:name="_Toc457393431"/>
            <w:r w:rsidRPr="006411D7">
              <w:t>Stop Work</w:t>
            </w:r>
            <w:r w:rsidR="005B5581">
              <w:t xml:space="preserve"> </w:t>
            </w:r>
            <w:r w:rsidRPr="006411D7">
              <w:t>Order</w:t>
            </w:r>
            <w:bookmarkEnd w:id="358"/>
          </w:p>
        </w:tc>
        <w:tc>
          <w:tcPr>
            <w:tcW w:w="6940" w:type="dxa"/>
            <w:tcMar>
              <w:left w:w="115" w:type="dxa"/>
              <w:right w:w="144" w:type="dxa"/>
            </w:tcMar>
          </w:tcPr>
          <w:p w14:paraId="2972E199" w14:textId="77777777" w:rsidR="005B5581" w:rsidRDefault="005B5581" w:rsidP="005B5581">
            <w:pPr>
              <w:pStyle w:val="spos3Bblocktext2"/>
              <w:tabs>
                <w:tab w:val="left" w:pos="648"/>
              </w:tabs>
              <w:spacing w:line="240" w:lineRule="auto"/>
              <w:ind w:left="425" w:hanging="425"/>
            </w:pPr>
            <w:r>
              <w:t xml:space="preserve">8.2.1. The State may, at any time, by written order to the Contractor, require the Contractor to stop all or any part, of the work called for by this Contract for period(s) of days indicated by the State after the order is delivered to the Contractor. The order shall be specifically identified as a stop work order issued under this clause. Upon receipt of the order, the Contractor shall immediately comply with its terms and take all reasonable steps to minimize the incurrence of costs allocable to the work covered by the order during the period of work stoppage. </w:t>
            </w:r>
          </w:p>
          <w:p w14:paraId="3745816D" w14:textId="77777777" w:rsidR="00BA094F" w:rsidRPr="00957A6C" w:rsidRDefault="005B5581" w:rsidP="005B5581">
            <w:pPr>
              <w:pStyle w:val="spos3Bblocktext2"/>
              <w:tabs>
                <w:tab w:val="left" w:pos="648"/>
              </w:tabs>
              <w:spacing w:line="240" w:lineRule="auto"/>
              <w:ind w:left="425" w:hanging="425"/>
            </w:pPr>
            <w:r>
              <w:t>8.2.2. If a stop work order issued under this clause is canceled or the period of the order or any extension expires, the Contractor shall resume work. The Procurement Officer shall make an equitable adjustment in the delivery schedule or Contract price, or both, and the Contract shall be amended in writing accordingly.</w:t>
            </w:r>
          </w:p>
        </w:tc>
      </w:tr>
      <w:tr w:rsidR="00BA094F" w:rsidRPr="00C418CC" w14:paraId="12BB4394" w14:textId="77777777" w:rsidTr="00C672AC">
        <w:tc>
          <w:tcPr>
            <w:tcW w:w="2515" w:type="dxa"/>
            <w:tcMar>
              <w:left w:w="72" w:type="dxa"/>
              <w:right w:w="115" w:type="dxa"/>
            </w:tcMar>
          </w:tcPr>
          <w:p w14:paraId="3BC0B60B" w14:textId="77777777" w:rsidR="00BA094F" w:rsidRDefault="00BA094F" w:rsidP="009468F0">
            <w:pPr>
              <w:pStyle w:val="spos3Bheading2"/>
              <w:numPr>
                <w:ilvl w:val="1"/>
                <w:numId w:val="33"/>
              </w:numPr>
            </w:pPr>
            <w:bookmarkStart w:id="359" w:name="_Toc457393432"/>
            <w:r w:rsidRPr="006411D7">
              <w:t>Non-exclusive Remedies</w:t>
            </w:r>
            <w:bookmarkEnd w:id="359"/>
          </w:p>
        </w:tc>
        <w:tc>
          <w:tcPr>
            <w:tcW w:w="6940" w:type="dxa"/>
            <w:tcMar>
              <w:left w:w="115" w:type="dxa"/>
              <w:right w:w="144" w:type="dxa"/>
            </w:tcMar>
          </w:tcPr>
          <w:p w14:paraId="6B14A999" w14:textId="77777777" w:rsidR="00BA094F" w:rsidRPr="00957A6C" w:rsidRDefault="005B5581" w:rsidP="005B5581">
            <w:pPr>
              <w:pStyle w:val="spos3Bblocktext2"/>
              <w:tabs>
                <w:tab w:val="left" w:pos="648"/>
              </w:tabs>
              <w:spacing w:line="240" w:lineRule="auto"/>
              <w:ind w:firstLine="0"/>
            </w:pPr>
            <w:r>
              <w:t>The rights and the remedies of the State under this Contract are not exclusive.</w:t>
            </w:r>
          </w:p>
        </w:tc>
      </w:tr>
      <w:tr w:rsidR="00BA094F" w:rsidRPr="00C418CC" w14:paraId="16AA485E" w14:textId="77777777" w:rsidTr="00C672AC">
        <w:tc>
          <w:tcPr>
            <w:tcW w:w="2515" w:type="dxa"/>
            <w:tcMar>
              <w:left w:w="72" w:type="dxa"/>
              <w:right w:w="115" w:type="dxa"/>
            </w:tcMar>
          </w:tcPr>
          <w:p w14:paraId="351C34F2" w14:textId="77777777" w:rsidR="00BA094F" w:rsidRPr="001D3B72" w:rsidRDefault="00BA094F" w:rsidP="009468F0">
            <w:pPr>
              <w:pStyle w:val="spos3Bheading2"/>
              <w:numPr>
                <w:ilvl w:val="1"/>
                <w:numId w:val="33"/>
              </w:numPr>
            </w:pPr>
            <w:bookmarkStart w:id="360" w:name="_Toc457393433"/>
            <w:r w:rsidRPr="006411D7">
              <w:t>Nonconforming Tender</w:t>
            </w:r>
            <w:bookmarkEnd w:id="360"/>
          </w:p>
        </w:tc>
        <w:tc>
          <w:tcPr>
            <w:tcW w:w="6940" w:type="dxa"/>
            <w:tcMar>
              <w:left w:w="115" w:type="dxa"/>
              <w:right w:w="144" w:type="dxa"/>
            </w:tcMar>
          </w:tcPr>
          <w:p w14:paraId="1627F9E3" w14:textId="77777777" w:rsidR="00BA094F" w:rsidRPr="00957A6C" w:rsidRDefault="00F67ABB" w:rsidP="00F67ABB">
            <w:pPr>
              <w:pStyle w:val="spos3Bblocktext2"/>
              <w:tabs>
                <w:tab w:val="left" w:pos="648"/>
              </w:tabs>
              <w:spacing w:line="240" w:lineRule="auto"/>
              <w:ind w:firstLine="0"/>
            </w:pPr>
            <w:r>
              <w:t>Materials or services supplied under this Contract shall fully comply with the Contract. The delivery of materials or services or a portion of the materials or services that do not fully comply constitutes a breach of contract. On delivery of nonconforming materials or services, the State may terminate the Contract for default under applicable termination clauses in the Contract, exercise any of its rights and remedies under the Uniform Commercial Code, or pursue any other right or remedy available to it.</w:t>
            </w:r>
          </w:p>
        </w:tc>
      </w:tr>
      <w:tr w:rsidR="00BA094F" w:rsidRPr="006411D7" w14:paraId="485A0E85" w14:textId="77777777" w:rsidTr="00C672AC">
        <w:tc>
          <w:tcPr>
            <w:tcW w:w="2515" w:type="dxa"/>
            <w:tcBorders>
              <w:bottom w:val="single" w:sz="4" w:space="0" w:color="8496B0" w:themeColor="text2" w:themeTint="99"/>
            </w:tcBorders>
            <w:tcMar>
              <w:left w:w="72" w:type="dxa"/>
              <w:right w:w="115" w:type="dxa"/>
            </w:tcMar>
          </w:tcPr>
          <w:p w14:paraId="1DA6FBE4" w14:textId="77777777" w:rsidR="00BA094F" w:rsidRDefault="00BA094F" w:rsidP="009468F0">
            <w:pPr>
              <w:pStyle w:val="spos3Bheading2"/>
              <w:numPr>
                <w:ilvl w:val="1"/>
                <w:numId w:val="33"/>
              </w:numPr>
            </w:pPr>
            <w:bookmarkStart w:id="361" w:name="_Ref452198321"/>
            <w:bookmarkStart w:id="362" w:name="_Toc457393434"/>
            <w:r w:rsidRPr="006411D7">
              <w:t>Right of Offset</w:t>
            </w:r>
            <w:bookmarkEnd w:id="361"/>
            <w:bookmarkEnd w:id="362"/>
          </w:p>
        </w:tc>
        <w:tc>
          <w:tcPr>
            <w:tcW w:w="6940" w:type="dxa"/>
            <w:tcBorders>
              <w:bottom w:val="single" w:sz="4" w:space="0" w:color="8496B0" w:themeColor="text2" w:themeTint="99"/>
            </w:tcBorders>
            <w:tcMar>
              <w:left w:w="115" w:type="dxa"/>
              <w:right w:w="144" w:type="dxa"/>
            </w:tcMar>
          </w:tcPr>
          <w:p w14:paraId="2A1A2715" w14:textId="77777777" w:rsidR="00BA094F" w:rsidRPr="00957A6C" w:rsidRDefault="00F67ABB" w:rsidP="00F67ABB">
            <w:pPr>
              <w:pStyle w:val="spos3Bblocktext2"/>
              <w:tabs>
                <w:tab w:val="left" w:pos="648"/>
              </w:tabs>
              <w:spacing w:line="240" w:lineRule="auto"/>
              <w:ind w:firstLine="0"/>
            </w:pPr>
            <w:r>
              <w:t>The State shall be entitled to offset against any sums due the Contractor, any expenses or costs incurred by the State, or damages assessed by the State concerning the Contractor’s non-conforming performance or failure to perform the Contract, including expenses, costs and damages described in the Uniform Terms and Conditions.</w:t>
            </w:r>
          </w:p>
        </w:tc>
      </w:tr>
      <w:tr w:rsidR="00BA094F" w:rsidRPr="00C418CC" w14:paraId="10EA33E1" w14:textId="77777777" w:rsidTr="00C672AC">
        <w:tc>
          <w:tcPr>
            <w:tcW w:w="9455"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41EBDF81" w14:textId="77777777" w:rsidR="00BA094F" w:rsidRPr="008C52CD" w:rsidRDefault="00BA094F" w:rsidP="009468F0">
            <w:pPr>
              <w:pStyle w:val="spos3Bheading1"/>
              <w:numPr>
                <w:ilvl w:val="0"/>
                <w:numId w:val="33"/>
              </w:numPr>
            </w:pPr>
            <w:bookmarkStart w:id="363" w:name="_Ref453074982"/>
            <w:bookmarkStart w:id="364" w:name="_Toc457393435"/>
            <w:r w:rsidRPr="008C52CD">
              <w:t>Contract Termination</w:t>
            </w:r>
            <w:bookmarkEnd w:id="363"/>
            <w:bookmarkEnd w:id="364"/>
          </w:p>
        </w:tc>
      </w:tr>
      <w:tr w:rsidR="00BA094F" w:rsidRPr="00C418CC" w14:paraId="6895E9FE" w14:textId="77777777" w:rsidTr="00C672AC">
        <w:tc>
          <w:tcPr>
            <w:tcW w:w="2515" w:type="dxa"/>
            <w:tcBorders>
              <w:top w:val="single" w:sz="4" w:space="0" w:color="8496B0" w:themeColor="text2" w:themeTint="99"/>
            </w:tcBorders>
            <w:tcMar>
              <w:left w:w="72" w:type="dxa"/>
              <w:right w:w="115" w:type="dxa"/>
            </w:tcMar>
          </w:tcPr>
          <w:p w14:paraId="03D4F451" w14:textId="77777777" w:rsidR="00BA094F" w:rsidRPr="003A2D9B" w:rsidRDefault="00F67ABB" w:rsidP="009468F0">
            <w:pPr>
              <w:pStyle w:val="spos3Bheading2"/>
              <w:numPr>
                <w:ilvl w:val="1"/>
                <w:numId w:val="33"/>
              </w:numPr>
            </w:pPr>
            <w:r>
              <w:t>Cancellation for Conflict of Interests</w:t>
            </w:r>
          </w:p>
        </w:tc>
        <w:tc>
          <w:tcPr>
            <w:tcW w:w="6940" w:type="dxa"/>
            <w:tcBorders>
              <w:top w:val="single" w:sz="4" w:space="0" w:color="8496B0" w:themeColor="text2" w:themeTint="99"/>
            </w:tcBorders>
            <w:tcMar>
              <w:left w:w="115" w:type="dxa"/>
              <w:right w:w="144" w:type="dxa"/>
            </w:tcMar>
          </w:tcPr>
          <w:p w14:paraId="1BAD7609" w14:textId="77777777" w:rsidR="00BA094F" w:rsidRPr="00957A6C" w:rsidRDefault="00F67ABB" w:rsidP="00F67ABB">
            <w:pPr>
              <w:pStyle w:val="spos3Bblocktext2"/>
              <w:tabs>
                <w:tab w:val="left" w:pos="648"/>
              </w:tabs>
              <w:spacing w:line="240" w:lineRule="auto"/>
              <w:ind w:firstLine="0"/>
            </w:pPr>
            <w:r>
              <w:t>Pursuant to A.R.S. § 38-511, the State may cancel this Contract within three (3) years after Contract execution without penalty or further obligation if any person significantly involved in initiating, negotiating, securing, drafting or creating the Contract on behalf of the State is or becomes at any time while the Contract or an extension of the Contract is in effect an employee of or a consultant to any other party to this Contract with respect to the subject matter of the Contract. The cancellation shall be effective when the Contractor receives written notice of the cancellation unless the notice specifies a later time. If the Contractor is a political subdivision of the State, it may also cancel this Contract as provided in A.R.S. § 38-511.</w:t>
            </w:r>
          </w:p>
        </w:tc>
      </w:tr>
      <w:tr w:rsidR="00BA094F" w:rsidRPr="00C418CC" w14:paraId="4EF1E74D" w14:textId="77777777" w:rsidTr="00C672AC">
        <w:tc>
          <w:tcPr>
            <w:tcW w:w="2515" w:type="dxa"/>
            <w:tcMar>
              <w:left w:w="72" w:type="dxa"/>
              <w:right w:w="115" w:type="dxa"/>
            </w:tcMar>
          </w:tcPr>
          <w:p w14:paraId="5A3EB45A" w14:textId="77777777" w:rsidR="00BA094F" w:rsidRPr="003A2D9B" w:rsidRDefault="00BA094F" w:rsidP="009468F0">
            <w:pPr>
              <w:pStyle w:val="spos3Bheading2"/>
              <w:numPr>
                <w:ilvl w:val="1"/>
                <w:numId w:val="33"/>
              </w:numPr>
            </w:pPr>
            <w:bookmarkStart w:id="365" w:name="_Toc457393437"/>
            <w:r w:rsidRPr="006411D7">
              <w:t>Gratuities</w:t>
            </w:r>
            <w:bookmarkEnd w:id="365"/>
          </w:p>
        </w:tc>
        <w:tc>
          <w:tcPr>
            <w:tcW w:w="6940" w:type="dxa"/>
            <w:tcMar>
              <w:left w:w="115" w:type="dxa"/>
              <w:right w:w="144" w:type="dxa"/>
            </w:tcMar>
          </w:tcPr>
          <w:p w14:paraId="3299BCEF" w14:textId="77777777" w:rsidR="00BA094F" w:rsidRPr="00957A6C" w:rsidRDefault="00F67ABB" w:rsidP="00F67ABB">
            <w:pPr>
              <w:pStyle w:val="spos3Bblocktext2"/>
              <w:tabs>
                <w:tab w:val="left" w:pos="648"/>
              </w:tabs>
              <w:spacing w:line="240" w:lineRule="auto"/>
              <w:ind w:firstLine="0"/>
            </w:pPr>
            <w:r>
              <w:t>The State may, by written notice, terminate this Contract, in whole or in part, if the State determines that employment or a Gratuity was offered or made by the Contractor or a representative of the Contractor to any officer or employee of the State for the purpose of influencing the outcome of the procurement or securing the Contract, an amendment to the Contract, or favorable treatment concerning the Contract, including the making of any determination or decision about contract performance. The State, in addition to any other rights or remedies, shall be entitled to recover exemplary damages in the amount of three times the value of the Gratuity offered by the Contractor.</w:t>
            </w:r>
          </w:p>
        </w:tc>
      </w:tr>
      <w:tr w:rsidR="00BA094F" w:rsidRPr="00C418CC" w14:paraId="0B9DA35B" w14:textId="77777777" w:rsidTr="00C672AC">
        <w:tc>
          <w:tcPr>
            <w:tcW w:w="2515" w:type="dxa"/>
            <w:tcMar>
              <w:left w:w="72" w:type="dxa"/>
              <w:right w:w="115" w:type="dxa"/>
            </w:tcMar>
          </w:tcPr>
          <w:p w14:paraId="314363F1" w14:textId="77777777" w:rsidR="00BA094F" w:rsidRPr="003A2D9B" w:rsidRDefault="00BA094F" w:rsidP="009468F0">
            <w:pPr>
              <w:pStyle w:val="spos3Bheading2"/>
              <w:numPr>
                <w:ilvl w:val="1"/>
                <w:numId w:val="33"/>
              </w:numPr>
            </w:pPr>
            <w:bookmarkStart w:id="366" w:name="_Toc457393438"/>
            <w:r w:rsidRPr="006411D7">
              <w:t>Suspension or Debarment</w:t>
            </w:r>
            <w:bookmarkEnd w:id="366"/>
          </w:p>
        </w:tc>
        <w:tc>
          <w:tcPr>
            <w:tcW w:w="6940" w:type="dxa"/>
            <w:tcMar>
              <w:left w:w="115" w:type="dxa"/>
              <w:right w:w="144" w:type="dxa"/>
            </w:tcMar>
          </w:tcPr>
          <w:p w14:paraId="015DEEC5" w14:textId="77777777" w:rsidR="00BA094F" w:rsidRPr="00957A6C" w:rsidRDefault="00F67ABB" w:rsidP="00F67ABB">
            <w:pPr>
              <w:pStyle w:val="spos3Bblocktext2"/>
              <w:tabs>
                <w:tab w:val="left" w:pos="648"/>
              </w:tabs>
              <w:spacing w:line="240" w:lineRule="auto"/>
              <w:ind w:firstLine="0"/>
            </w:pPr>
            <w:r>
              <w:t>The State may, by written notice to the Contractor, immediately terminate this Contract if the State determines that the Contractor has been debarred, suspended or otherwise lawfully prohibited from participating in any public procurement activity, including but not limited to, being disapproved as a subcontractor of any public procurement unit or other governmental body. Submittal of an offer or execution of a contract shall attest that the contractor is not currently suspended or debarred. If the contractor becomes suspended or debarred, the contractor shall immediately notify the State.</w:t>
            </w:r>
          </w:p>
        </w:tc>
      </w:tr>
      <w:tr w:rsidR="00BA094F" w:rsidRPr="00C418CC" w14:paraId="0A4B9B5F" w14:textId="77777777" w:rsidTr="00C672AC">
        <w:tc>
          <w:tcPr>
            <w:tcW w:w="2515" w:type="dxa"/>
            <w:tcMar>
              <w:left w:w="72" w:type="dxa"/>
              <w:right w:w="115" w:type="dxa"/>
            </w:tcMar>
          </w:tcPr>
          <w:p w14:paraId="39909ED8" w14:textId="77777777" w:rsidR="00BA094F" w:rsidRPr="003A2D9B" w:rsidRDefault="00BA094F" w:rsidP="009468F0">
            <w:pPr>
              <w:pStyle w:val="spos3Bheading2"/>
              <w:numPr>
                <w:ilvl w:val="1"/>
                <w:numId w:val="33"/>
              </w:numPr>
            </w:pPr>
            <w:bookmarkStart w:id="367" w:name="_Toc457393439"/>
            <w:r w:rsidRPr="006411D7">
              <w:t>Termination for Convenience</w:t>
            </w:r>
            <w:bookmarkEnd w:id="367"/>
          </w:p>
        </w:tc>
        <w:tc>
          <w:tcPr>
            <w:tcW w:w="6940" w:type="dxa"/>
            <w:tcMar>
              <w:left w:w="115" w:type="dxa"/>
              <w:right w:w="144" w:type="dxa"/>
            </w:tcMar>
          </w:tcPr>
          <w:p w14:paraId="7C2AA011" w14:textId="77777777" w:rsidR="00BA094F" w:rsidRPr="00957A6C" w:rsidRDefault="00F67ABB" w:rsidP="00F67ABB">
            <w:pPr>
              <w:pStyle w:val="spos3Bblocktext2"/>
              <w:tabs>
                <w:tab w:val="left" w:pos="648"/>
              </w:tabs>
              <w:spacing w:line="240" w:lineRule="auto"/>
              <w:ind w:firstLine="0"/>
            </w:pPr>
            <w:r>
              <w:t>The State reserves the right to terminate the Contract, in whole or in part at any time when in the best interest of the State, without penalty or recourse. Upon receipt of the written notice, the Contractor shall stop all work, as directed in the notice, notify all subcontractors of the effective date of the termination and minimize all further costs to the State. In the event of termination under this paragraph, all documents, data and reports prepared by the Contractor under the Contract shall become the property of and be delivered to the State upon demand. The Contractor shall be entitled to receive just and equitable compensation for work in progress, work completed and materials accepted before the effective date of the termination. The cost principles and procedures provided in A.A.C. R2-7-701 shall apply.</w:t>
            </w:r>
          </w:p>
        </w:tc>
      </w:tr>
      <w:tr w:rsidR="00BA094F" w:rsidRPr="00C418CC" w14:paraId="10428A0D" w14:textId="77777777" w:rsidTr="00C672AC">
        <w:tc>
          <w:tcPr>
            <w:tcW w:w="2515" w:type="dxa"/>
            <w:tcMar>
              <w:left w:w="72" w:type="dxa"/>
              <w:right w:w="115" w:type="dxa"/>
            </w:tcMar>
          </w:tcPr>
          <w:p w14:paraId="11945445" w14:textId="77777777" w:rsidR="00BA094F" w:rsidRPr="003A2D9B" w:rsidRDefault="00BA094F" w:rsidP="009468F0">
            <w:pPr>
              <w:pStyle w:val="spos3Bheading2"/>
              <w:numPr>
                <w:ilvl w:val="1"/>
                <w:numId w:val="33"/>
              </w:numPr>
            </w:pPr>
            <w:bookmarkStart w:id="368" w:name="_Ref452235482"/>
            <w:bookmarkStart w:id="369" w:name="_Toc457393440"/>
            <w:r w:rsidRPr="006411D7">
              <w:t>Termination for Default</w:t>
            </w:r>
            <w:bookmarkEnd w:id="368"/>
            <w:bookmarkEnd w:id="369"/>
          </w:p>
        </w:tc>
        <w:tc>
          <w:tcPr>
            <w:tcW w:w="6940" w:type="dxa"/>
            <w:tcMar>
              <w:left w:w="115" w:type="dxa"/>
              <w:right w:w="144" w:type="dxa"/>
            </w:tcMar>
          </w:tcPr>
          <w:p w14:paraId="02719CDC" w14:textId="77777777" w:rsidR="00F67ABB" w:rsidRDefault="00F67ABB" w:rsidP="00F67ABB">
            <w:pPr>
              <w:pStyle w:val="spos3Bblocktext2"/>
              <w:tabs>
                <w:tab w:val="left" w:pos="648"/>
              </w:tabs>
              <w:spacing w:line="240" w:lineRule="auto"/>
              <w:ind w:left="425" w:hanging="425"/>
            </w:pPr>
            <w:r>
              <w:t xml:space="preserve">9.5.1. In addition to the rights reserved in the contract, the State may terminate the Contract in whole or in part due to the failure of the Contractor to comply with any term or condition of the Contract, to acquire and maintain all required insurance policies, bonds, licenses and permits, or to make satisfactory progress in performing the Contract. The Procurement Officer shall provide written notice of the termination and the reasons for it to the Contractor. </w:t>
            </w:r>
          </w:p>
          <w:p w14:paraId="5B9B4377" w14:textId="77777777" w:rsidR="00F67ABB" w:rsidRDefault="00F67ABB" w:rsidP="00F67ABB">
            <w:pPr>
              <w:pStyle w:val="spos3Bblocktext2"/>
              <w:tabs>
                <w:tab w:val="left" w:pos="648"/>
              </w:tabs>
              <w:spacing w:line="240" w:lineRule="auto"/>
              <w:ind w:left="425" w:hanging="425"/>
            </w:pPr>
            <w:r>
              <w:t xml:space="preserve">9.5.2. Upon termination under this paragraph, all goods, materials, documents, data and reports prepared by the Contractor under the Contract shall become the property of and be delivered to the State on demand. </w:t>
            </w:r>
          </w:p>
          <w:p w14:paraId="6E781821" w14:textId="77777777" w:rsidR="00BA094F" w:rsidRPr="00957A6C" w:rsidRDefault="00F67ABB" w:rsidP="00F67ABB">
            <w:pPr>
              <w:pStyle w:val="spos3Bblocktext2"/>
              <w:tabs>
                <w:tab w:val="left" w:pos="648"/>
              </w:tabs>
              <w:spacing w:line="240" w:lineRule="auto"/>
              <w:ind w:left="425" w:hanging="425"/>
            </w:pPr>
            <w:r>
              <w:t>9.5.3. The State may, upon termination of this Contract, procure, on terms and in the manner that it deems appropriate, materials or services to replace those under this Contract. The Contractor shall be liable to the State for any excess costs incurred by the State in procuring materials or services in substitution for those due from the Contractor.</w:t>
            </w:r>
          </w:p>
        </w:tc>
      </w:tr>
      <w:tr w:rsidR="00BA094F" w:rsidRPr="006411D7" w14:paraId="247E435B" w14:textId="77777777" w:rsidTr="00C672AC">
        <w:tc>
          <w:tcPr>
            <w:tcW w:w="2515" w:type="dxa"/>
            <w:tcBorders>
              <w:bottom w:val="single" w:sz="4" w:space="0" w:color="8496B0" w:themeColor="text2" w:themeTint="99"/>
            </w:tcBorders>
            <w:tcMar>
              <w:left w:w="72" w:type="dxa"/>
              <w:right w:w="115" w:type="dxa"/>
            </w:tcMar>
          </w:tcPr>
          <w:p w14:paraId="63B6C31A" w14:textId="77777777" w:rsidR="00BA094F" w:rsidRPr="003A2D9B" w:rsidRDefault="00F67ABB" w:rsidP="009468F0">
            <w:pPr>
              <w:pStyle w:val="spos3Bheading2"/>
              <w:numPr>
                <w:ilvl w:val="1"/>
                <w:numId w:val="33"/>
              </w:numPr>
            </w:pPr>
            <w:r>
              <w:t>Continuation of Performance Through Termination</w:t>
            </w:r>
          </w:p>
        </w:tc>
        <w:tc>
          <w:tcPr>
            <w:tcW w:w="6940" w:type="dxa"/>
            <w:tcBorders>
              <w:bottom w:val="single" w:sz="4" w:space="0" w:color="8496B0" w:themeColor="text2" w:themeTint="99"/>
            </w:tcBorders>
            <w:tcMar>
              <w:left w:w="115" w:type="dxa"/>
              <w:right w:w="144" w:type="dxa"/>
            </w:tcMar>
          </w:tcPr>
          <w:p w14:paraId="7567A6FE" w14:textId="77777777" w:rsidR="00BA094F" w:rsidRPr="00957A6C" w:rsidRDefault="00F67ABB" w:rsidP="00F67ABB">
            <w:pPr>
              <w:pStyle w:val="spos3Bblocktext2"/>
              <w:tabs>
                <w:tab w:val="left" w:pos="648"/>
              </w:tabs>
              <w:spacing w:line="240" w:lineRule="auto"/>
              <w:ind w:firstLine="0"/>
            </w:pPr>
            <w:r>
              <w:t>The Contractor shall continue to perform, in accordance with the requirements of the Contract, up to the date of termination, as directed in the termination notice.</w:t>
            </w:r>
          </w:p>
        </w:tc>
      </w:tr>
      <w:tr w:rsidR="00BA094F" w:rsidRPr="00C418CC" w14:paraId="3843F01D" w14:textId="77777777" w:rsidTr="00C672AC">
        <w:tc>
          <w:tcPr>
            <w:tcW w:w="9455"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1AEAAEE3" w14:textId="77777777" w:rsidR="00BA094F" w:rsidRPr="008C52CD" w:rsidRDefault="00BA094F" w:rsidP="009468F0">
            <w:pPr>
              <w:pStyle w:val="spos3Bheading1"/>
              <w:numPr>
                <w:ilvl w:val="0"/>
                <w:numId w:val="33"/>
              </w:numPr>
            </w:pPr>
            <w:bookmarkStart w:id="370" w:name="_Toc449276648"/>
            <w:bookmarkStart w:id="371" w:name="_Toc449368131"/>
            <w:bookmarkStart w:id="372" w:name="_Ref453074993"/>
            <w:bookmarkStart w:id="373" w:name="_Toc457393442"/>
            <w:r w:rsidRPr="008C52CD">
              <w:t>Contract Claims</w:t>
            </w:r>
            <w:bookmarkEnd w:id="370"/>
            <w:bookmarkEnd w:id="371"/>
            <w:bookmarkEnd w:id="372"/>
            <w:bookmarkEnd w:id="373"/>
          </w:p>
        </w:tc>
      </w:tr>
      <w:tr w:rsidR="00BA094F" w:rsidRPr="00C418CC" w14:paraId="4AAD3F30" w14:textId="77777777" w:rsidTr="00C672AC">
        <w:tc>
          <w:tcPr>
            <w:tcW w:w="2515" w:type="dxa"/>
            <w:tcBorders>
              <w:top w:val="single" w:sz="4" w:space="0" w:color="8496B0" w:themeColor="text2" w:themeTint="99"/>
            </w:tcBorders>
            <w:tcMar>
              <w:left w:w="72" w:type="dxa"/>
              <w:right w:w="115" w:type="dxa"/>
            </w:tcMar>
          </w:tcPr>
          <w:p w14:paraId="215F6479" w14:textId="77777777" w:rsidR="00BA094F" w:rsidRPr="003A2D9B" w:rsidRDefault="00F67ABB" w:rsidP="009468F0">
            <w:pPr>
              <w:pStyle w:val="spos3Bheading2"/>
              <w:numPr>
                <w:ilvl w:val="1"/>
                <w:numId w:val="33"/>
              </w:numPr>
            </w:pPr>
            <w:r>
              <w:t>Contract Claims</w:t>
            </w:r>
          </w:p>
        </w:tc>
        <w:tc>
          <w:tcPr>
            <w:tcW w:w="6940" w:type="dxa"/>
            <w:tcBorders>
              <w:top w:val="single" w:sz="4" w:space="0" w:color="8496B0" w:themeColor="text2" w:themeTint="99"/>
            </w:tcBorders>
            <w:tcMar>
              <w:left w:w="115" w:type="dxa"/>
              <w:right w:w="144" w:type="dxa"/>
            </w:tcMar>
          </w:tcPr>
          <w:p w14:paraId="639E4AED" w14:textId="77777777" w:rsidR="00BA094F" w:rsidRPr="00957A6C" w:rsidRDefault="00F67ABB" w:rsidP="00F67ABB">
            <w:pPr>
              <w:pStyle w:val="spos3Bblocktext2"/>
              <w:tabs>
                <w:tab w:val="left" w:pos="648"/>
              </w:tabs>
              <w:spacing w:line="240" w:lineRule="auto"/>
              <w:ind w:firstLine="0"/>
            </w:pPr>
            <w:r>
              <w:t>All contract claims or controversies under this Contract shall be resolved according to A.R.S. Title 41, Chapter 23, Article 9, and rules adopted thereunder.</w:t>
            </w:r>
          </w:p>
        </w:tc>
      </w:tr>
      <w:tr w:rsidR="00BA094F" w:rsidRPr="00A0178F" w14:paraId="755FCD67" w14:textId="77777777" w:rsidTr="00C672AC">
        <w:tc>
          <w:tcPr>
            <w:tcW w:w="9455"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735DED26" w14:textId="77777777" w:rsidR="00BA094F" w:rsidRPr="00A0178F" w:rsidRDefault="00F67ABB" w:rsidP="009468F0">
            <w:pPr>
              <w:pStyle w:val="spos3Bheading1"/>
              <w:numPr>
                <w:ilvl w:val="0"/>
                <w:numId w:val="33"/>
              </w:numPr>
            </w:pPr>
            <w:r>
              <w:t>Arbitration</w:t>
            </w:r>
          </w:p>
        </w:tc>
      </w:tr>
      <w:tr w:rsidR="00BA094F" w:rsidRPr="009542A1" w14:paraId="3A1F12F7" w14:textId="77777777" w:rsidTr="00C672AC">
        <w:tc>
          <w:tcPr>
            <w:tcW w:w="2515" w:type="dxa"/>
            <w:tcBorders>
              <w:top w:val="single" w:sz="4" w:space="0" w:color="8496B0" w:themeColor="text2" w:themeTint="99"/>
            </w:tcBorders>
            <w:tcMar>
              <w:left w:w="86" w:type="dxa"/>
              <w:right w:w="72" w:type="dxa"/>
            </w:tcMar>
          </w:tcPr>
          <w:p w14:paraId="7757D955" w14:textId="77777777" w:rsidR="00BA094F" w:rsidRPr="006411D7" w:rsidRDefault="00F67ABB" w:rsidP="009468F0">
            <w:pPr>
              <w:pStyle w:val="spos3Bheading2"/>
              <w:numPr>
                <w:ilvl w:val="1"/>
                <w:numId w:val="33"/>
              </w:numPr>
            </w:pPr>
            <w:r>
              <w:t>Arbitration</w:t>
            </w:r>
          </w:p>
        </w:tc>
        <w:tc>
          <w:tcPr>
            <w:tcW w:w="6940" w:type="dxa"/>
            <w:tcBorders>
              <w:top w:val="single" w:sz="4" w:space="0" w:color="8496B0" w:themeColor="text2" w:themeTint="99"/>
            </w:tcBorders>
          </w:tcPr>
          <w:p w14:paraId="003987E5" w14:textId="77777777" w:rsidR="00BA094F" w:rsidRPr="006411D7" w:rsidRDefault="00F67ABB" w:rsidP="00F67ABB">
            <w:pPr>
              <w:pStyle w:val="spos3Bblocktext2"/>
              <w:tabs>
                <w:tab w:val="left" w:pos="648"/>
              </w:tabs>
              <w:spacing w:line="240" w:lineRule="auto"/>
              <w:ind w:firstLine="0"/>
            </w:pPr>
            <w:r>
              <w:t>The parties to this Contract agree to resolve all disputes arising out of or relating to this contract through arbitration, after exhausting applicable administrative review, to the extent required by A.R.S. § 12-1518, except as may be required by other applicable statutes (Title 41).</w:t>
            </w:r>
          </w:p>
        </w:tc>
      </w:tr>
      <w:tr w:rsidR="00BA094F" w:rsidRPr="00A0178F" w14:paraId="62785AB6" w14:textId="77777777" w:rsidTr="00C672AC">
        <w:tc>
          <w:tcPr>
            <w:tcW w:w="9455"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55275F1A" w14:textId="77777777" w:rsidR="00BA094F" w:rsidRPr="00A0178F" w:rsidRDefault="00F67ABB" w:rsidP="009468F0">
            <w:pPr>
              <w:pStyle w:val="spos3Bheading1"/>
              <w:numPr>
                <w:ilvl w:val="0"/>
                <w:numId w:val="33"/>
              </w:numPr>
            </w:pPr>
            <w:r>
              <w:t>Comments Welcome</w:t>
            </w:r>
          </w:p>
        </w:tc>
      </w:tr>
      <w:tr w:rsidR="00BA094F" w:rsidRPr="009542A1" w14:paraId="77A8B120" w14:textId="77777777" w:rsidTr="00C672AC">
        <w:tc>
          <w:tcPr>
            <w:tcW w:w="2515" w:type="dxa"/>
            <w:tcBorders>
              <w:top w:val="single" w:sz="4" w:space="0" w:color="8496B0" w:themeColor="text2" w:themeTint="99"/>
            </w:tcBorders>
            <w:tcMar>
              <w:left w:w="86" w:type="dxa"/>
              <w:right w:w="72" w:type="dxa"/>
            </w:tcMar>
          </w:tcPr>
          <w:p w14:paraId="3E3CD208" w14:textId="77777777" w:rsidR="00BA094F" w:rsidRPr="006411D7" w:rsidRDefault="00F67ABB" w:rsidP="009468F0">
            <w:pPr>
              <w:pStyle w:val="spos3Bheading2"/>
              <w:numPr>
                <w:ilvl w:val="1"/>
                <w:numId w:val="33"/>
              </w:numPr>
            </w:pPr>
            <w:r>
              <w:t>Comments Welcom</w:t>
            </w:r>
            <w:r w:rsidR="005C1A06">
              <w:t>e</w:t>
            </w:r>
          </w:p>
        </w:tc>
        <w:tc>
          <w:tcPr>
            <w:tcW w:w="6940" w:type="dxa"/>
            <w:tcBorders>
              <w:top w:val="single" w:sz="4" w:space="0" w:color="8496B0" w:themeColor="text2" w:themeTint="99"/>
            </w:tcBorders>
          </w:tcPr>
          <w:p w14:paraId="3E52558C" w14:textId="77777777" w:rsidR="00BA094F" w:rsidRPr="006411D7" w:rsidRDefault="00F67ABB" w:rsidP="00F67ABB">
            <w:pPr>
              <w:pStyle w:val="spos3Bblocktext2"/>
              <w:tabs>
                <w:tab w:val="left" w:pos="648"/>
              </w:tabs>
              <w:spacing w:line="240" w:lineRule="auto"/>
              <w:ind w:firstLine="0"/>
            </w:pPr>
            <w:r>
              <w:t>The State Procurement Office periodically reviews the Uniform Terms and Conditions and welcomes any comments you may have. Please submit your comments to: State Procurement Administrator, State Procurement Office, 100 North 15th Avenue, Suite 201, Phoenix, Arizona, 85007.</w:t>
            </w:r>
          </w:p>
        </w:tc>
      </w:tr>
    </w:tbl>
    <w:p w14:paraId="1DA00D97" w14:textId="77777777" w:rsidR="00BA094F" w:rsidRPr="006411D7" w:rsidRDefault="00BA094F" w:rsidP="00BA094F">
      <w:pPr>
        <w:pStyle w:val="NoSpacing"/>
        <w:rPr>
          <w:sz w:val="17"/>
        </w:rPr>
      </w:pPr>
    </w:p>
    <w:p w14:paraId="2036222A" w14:textId="77777777" w:rsidR="00A27DEE" w:rsidRPr="001F7799" w:rsidRDefault="00F93710" w:rsidP="00BA094F">
      <w:pPr>
        <w:pStyle w:val="spo0separator"/>
      </w:pPr>
      <w:r>
        <w:rPr>
          <w:sz w:val="17"/>
        </w:rPr>
        <w:t>End of Section 2-</w:t>
      </w:r>
      <w:r w:rsidR="00807998">
        <w:rPr>
          <w:sz w:val="17"/>
        </w:rPr>
        <w:t>D</w:t>
      </w:r>
    </w:p>
    <w:p w14:paraId="57C96399" w14:textId="77777777" w:rsidR="00453A4F" w:rsidRDefault="00453A4F"/>
    <w:p w14:paraId="63FEC337" w14:textId="77777777" w:rsidR="00BA094F" w:rsidRDefault="00BA094F" w:rsidP="00BA094F">
      <w:pPr>
        <w:jc w:val="center"/>
      </w:pPr>
      <w:r>
        <w:t>End of Part 2</w:t>
      </w:r>
    </w:p>
    <w:p w14:paraId="3F93FEA1" w14:textId="77777777" w:rsidR="00BA094F" w:rsidRDefault="00BA094F"/>
    <w:sectPr w:rsidR="00BA094F" w:rsidSect="00B453F4">
      <w:footerReference w:type="default" r:id="rId33"/>
      <w:footerReference w:type="first" r:id="rId34"/>
      <w:pgSz w:w="12240" w:h="15840" w:code="1"/>
      <w:pgMar w:top="720" w:right="1440" w:bottom="1728" w:left="1440" w:header="576" w:footer="57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FB2CB" w14:textId="77777777" w:rsidR="001F298E" w:rsidRDefault="001F298E" w:rsidP="00B453F4">
      <w:pPr>
        <w:spacing w:after="0" w:line="240" w:lineRule="auto"/>
      </w:pPr>
      <w:r>
        <w:separator/>
      </w:r>
    </w:p>
  </w:endnote>
  <w:endnote w:type="continuationSeparator" w:id="0">
    <w:p w14:paraId="7E209568" w14:textId="77777777" w:rsidR="001F298E" w:rsidRDefault="001F298E" w:rsidP="00B4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E6563" w14:textId="77777777" w:rsidR="001F298E" w:rsidRDefault="001F298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8" w:type="pct"/>
      <w:tblLayout w:type="fixed"/>
      <w:tblCellMar>
        <w:top w:w="14" w:type="dxa"/>
        <w:left w:w="115" w:type="dxa"/>
        <w:bottom w:w="14" w:type="dxa"/>
        <w:right w:w="115" w:type="dxa"/>
      </w:tblCellMar>
      <w:tblLook w:val="04A0" w:firstRow="1" w:lastRow="0" w:firstColumn="1" w:lastColumn="0" w:noHBand="0" w:noVBand="1"/>
    </w:tblPr>
    <w:tblGrid>
      <w:gridCol w:w="4982"/>
      <w:gridCol w:w="3869"/>
      <w:gridCol w:w="812"/>
    </w:tblGrid>
    <w:tr w:rsidR="001F298E" w14:paraId="3855D2C1" w14:textId="77777777" w:rsidTr="00367ACC">
      <w:trPr>
        <w:cantSplit/>
      </w:trPr>
      <w:tc>
        <w:tcPr>
          <w:tcW w:w="2578" w:type="pct"/>
          <w:vAlign w:val="center"/>
        </w:tcPr>
        <w:p w14:paraId="30A1618C" w14:textId="77777777" w:rsidR="001F298E" w:rsidRDefault="001F298E" w:rsidP="00367ACC">
          <w:pPr>
            <w:pStyle w:val="spo0footer-L"/>
            <w:rPr>
              <w:b/>
            </w:rPr>
          </w:pPr>
          <w:r w:rsidRPr="002A07C5">
            <w:rPr>
              <w:color w:val="777777"/>
            </w:rPr>
            <w:t>SECTION 2-</w:t>
          </w:r>
          <w:r>
            <w:rPr>
              <w:color w:val="777777"/>
            </w:rPr>
            <w:t>B</w:t>
          </w:r>
          <w:r w:rsidRPr="002A07C5">
            <w:rPr>
              <w:color w:val="777777"/>
            </w:rPr>
            <w:t>:</w:t>
          </w:r>
          <w:r w:rsidRPr="002A07C5">
            <w:t xml:space="preserve"> </w:t>
          </w:r>
          <w:r>
            <w:rPr>
              <w:b/>
            </w:rPr>
            <w:t>Pricing Document</w:t>
          </w:r>
        </w:p>
        <w:p w14:paraId="3A280230" w14:textId="748F87BB" w:rsidR="001F298E" w:rsidRPr="00A1100E" w:rsidRDefault="001F298E" w:rsidP="00367ACC">
          <w:pPr>
            <w:pStyle w:val="spo0footer-L"/>
          </w:pPr>
          <w:r>
            <w:t xml:space="preserve">Date: </w:t>
          </w:r>
          <w:r>
            <w:fldChar w:fldCharType="begin"/>
          </w:r>
          <w:r>
            <w:instrText xml:space="preserve"> REF  s2b_date  \* MERGEFORMAT </w:instrText>
          </w:r>
          <w:r>
            <w:fldChar w:fldCharType="separate"/>
          </w:r>
          <w:r>
            <w:rPr>
              <w:b/>
              <w:bCs/>
            </w:rPr>
            <w:t>Error! Reference source not found.</w:t>
          </w:r>
          <w:r>
            <w:rPr>
              <w:rStyle w:val="spo0fill-indata"/>
            </w:rPr>
            <w:fldChar w:fldCharType="end"/>
          </w:r>
        </w:p>
        <w:p w14:paraId="2BE8CC79" w14:textId="77777777" w:rsidR="001F298E" w:rsidRPr="00057903" w:rsidRDefault="001F298E" w:rsidP="00367ACC">
          <w:pPr>
            <w:pStyle w:val="spo0footer-L"/>
            <w:rPr>
              <w:i/>
            </w:rPr>
          </w:pPr>
        </w:p>
      </w:tc>
      <w:tc>
        <w:tcPr>
          <w:tcW w:w="2002" w:type="pct"/>
          <w:vAlign w:val="center"/>
        </w:tcPr>
        <w:p w14:paraId="1CF8FA0D" w14:textId="1212770B" w:rsidR="001F298E" w:rsidRPr="00D15852" w:rsidRDefault="001F298E" w:rsidP="00367ACC">
          <w:pPr>
            <w:pStyle w:val="spo0footer-R"/>
            <w:rPr>
              <w:color w:val="595959" w:themeColor="text1" w:themeTint="A6"/>
            </w:rPr>
          </w:pPr>
          <w:r w:rsidRPr="00D15852">
            <w:rPr>
              <w:color w:val="595959" w:themeColor="text1" w:themeTint="A6"/>
            </w:rPr>
            <w:fldChar w:fldCharType="begin"/>
          </w:r>
          <w:r w:rsidRPr="00D15852">
            <w:rPr>
              <w:color w:val="595959" w:themeColor="text1" w:themeTint="A6"/>
            </w:rPr>
            <w:instrText xml:space="preserve"> REF  s2  \* MERGEFORMAT </w:instrText>
          </w:r>
          <w:r w:rsidRPr="00D15852">
            <w:rPr>
              <w:color w:val="595959" w:themeColor="text1" w:themeTint="A6"/>
            </w:rPr>
            <w:fldChar w:fldCharType="separate"/>
          </w:r>
          <w:r>
            <w:rPr>
              <w:b/>
              <w:bCs/>
              <w:color w:val="595959" w:themeColor="text1" w:themeTint="A6"/>
            </w:rPr>
            <w:t>Error! Reference source not found.</w:t>
          </w:r>
          <w:r w:rsidRPr="00D15852">
            <w:rPr>
              <w:color w:val="595959" w:themeColor="text1" w:themeTint="A6"/>
            </w:rPr>
            <w:fldChar w:fldCharType="end"/>
          </w:r>
        </w:p>
        <w:p w14:paraId="169D9220" w14:textId="2E415C79" w:rsidR="001F298E" w:rsidRDefault="001F298E" w:rsidP="00367ACC">
          <w:pPr>
            <w:pStyle w:val="spo0footer-R"/>
            <w:rPr>
              <w:noProof/>
            </w:rPr>
          </w:pPr>
          <w:r w:rsidRPr="00C747B6">
            <w:rPr>
              <w:noProof/>
            </w:rPr>
            <w:t xml:space="preserve">Page </w:t>
          </w:r>
          <w:r w:rsidRPr="00C747B6">
            <w:rPr>
              <w:noProof/>
            </w:rPr>
            <w:fldChar w:fldCharType="begin"/>
          </w:r>
          <w:r w:rsidRPr="00C747B6">
            <w:rPr>
              <w:noProof/>
            </w:rPr>
            <w:instrText xml:space="preserve"> PAGE   \* MERGEFORMAT </w:instrText>
          </w:r>
          <w:r w:rsidRPr="00C747B6">
            <w:rPr>
              <w:noProof/>
            </w:rPr>
            <w:fldChar w:fldCharType="separate"/>
          </w:r>
          <w:r>
            <w:rPr>
              <w:noProof/>
            </w:rPr>
            <w:t>46</w:t>
          </w:r>
          <w:r w:rsidRPr="00C747B6">
            <w:rPr>
              <w:noProof/>
            </w:rPr>
            <w:fldChar w:fldCharType="end"/>
          </w:r>
          <w:r w:rsidRPr="00C747B6">
            <w:rPr>
              <w:noProof/>
            </w:rPr>
            <w:t xml:space="preserve"> </w:t>
          </w:r>
          <w:r w:rsidRPr="00C747B6">
            <w:t xml:space="preserve">of </w:t>
          </w:r>
          <w:r>
            <w:rPr>
              <w:noProof/>
            </w:rPr>
            <w:fldChar w:fldCharType="begin"/>
          </w:r>
          <w:r>
            <w:rPr>
              <w:noProof/>
            </w:rPr>
            <w:instrText xml:space="preserve"> NUMPAGES   \* MERGEFORMAT </w:instrText>
          </w:r>
          <w:r>
            <w:rPr>
              <w:noProof/>
            </w:rPr>
            <w:fldChar w:fldCharType="separate"/>
          </w:r>
          <w:r>
            <w:rPr>
              <w:noProof/>
            </w:rPr>
            <w:t>43</w:t>
          </w:r>
          <w:r>
            <w:rPr>
              <w:noProof/>
            </w:rPr>
            <w:fldChar w:fldCharType="end"/>
          </w:r>
        </w:p>
        <w:p w14:paraId="35FBA174" w14:textId="77777777" w:rsidR="001F298E" w:rsidRPr="00FC19F5" w:rsidRDefault="001F298E" w:rsidP="00367ACC">
          <w:pPr>
            <w:pStyle w:val="spo0footer-R"/>
          </w:pPr>
        </w:p>
      </w:tc>
      <w:tc>
        <w:tcPr>
          <w:tcW w:w="420" w:type="pct"/>
          <w:shd w:val="clear" w:color="auto" w:fill="595959" w:themeFill="text1" w:themeFillTint="A6"/>
          <w:tcMar>
            <w:top w:w="0" w:type="dxa"/>
            <w:bottom w:w="0" w:type="dxa"/>
          </w:tcMar>
          <w:vAlign w:val="center"/>
        </w:tcPr>
        <w:p w14:paraId="116DB217" w14:textId="77777777" w:rsidR="001F298E" w:rsidRPr="00615EFD" w:rsidRDefault="001F298E" w:rsidP="00367ACC">
          <w:pPr>
            <w:pStyle w:val="spo0footer-num"/>
          </w:pPr>
          <w:r w:rsidRPr="00615EFD">
            <w:t>2</w:t>
          </w:r>
        </w:p>
      </w:tc>
    </w:tr>
    <w:tr w:rsidR="001F298E" w14:paraId="4367EAAB" w14:textId="77777777" w:rsidTr="00367ACC">
      <w:trPr>
        <w:cantSplit/>
      </w:trPr>
      <w:tc>
        <w:tcPr>
          <w:tcW w:w="4580" w:type="pct"/>
          <w:gridSpan w:val="2"/>
          <w:vAlign w:val="center"/>
        </w:tcPr>
        <w:p w14:paraId="4F830B02" w14:textId="77777777" w:rsidR="001F298E" w:rsidRPr="00FC18C3" w:rsidRDefault="001F298E" w:rsidP="00367ACC">
          <w:pPr>
            <w:rPr>
              <w:b/>
              <w:noProof/>
              <w:color w:val="C0C0C0"/>
              <w:spacing w:val="152"/>
            </w:rPr>
          </w:pPr>
          <w:r w:rsidRPr="00FC18C3">
            <w:rPr>
              <w:color w:val="C0C0C0"/>
              <w:spacing w:val="152"/>
            </w:rPr>
            <w:t xml:space="preserve">Available online at: </w:t>
          </w:r>
          <w:hyperlink r:id="rId1" w:history="1">
            <w:r w:rsidRPr="00FC18C3">
              <w:rPr>
                <w:rStyle w:val="Hyperlink"/>
                <w:b/>
                <w:color w:val="C0C0C0"/>
                <w:spacing w:val="152"/>
              </w:rPr>
              <w:t>Procure.AZ.gov</w:t>
            </w:r>
          </w:hyperlink>
        </w:p>
      </w:tc>
      <w:tc>
        <w:tcPr>
          <w:tcW w:w="420" w:type="pct"/>
          <w:shd w:val="clear" w:color="auto" w:fill="auto"/>
        </w:tcPr>
        <w:p w14:paraId="714A1DD8" w14:textId="77777777" w:rsidR="001F298E" w:rsidRPr="00363339" w:rsidRDefault="001F298E" w:rsidP="00367ACC"/>
      </w:tc>
    </w:tr>
  </w:tbl>
  <w:p w14:paraId="04A27E10" w14:textId="77777777" w:rsidR="001F298E" w:rsidRPr="005C0B63" w:rsidRDefault="001F298E" w:rsidP="00367ACC">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21181" w14:textId="77777777" w:rsidR="001F298E" w:rsidRPr="00F674F6" w:rsidRDefault="001F298E" w:rsidP="00367ACC">
    <w:pPr>
      <w:pStyle w:val="NoSpacing"/>
    </w:pPr>
  </w:p>
  <w:tbl>
    <w:tblPr>
      <w:tblW w:w="5000" w:type="pct"/>
      <w:tblLayout w:type="fixed"/>
      <w:tblCellMar>
        <w:top w:w="14" w:type="dxa"/>
        <w:left w:w="115" w:type="dxa"/>
        <w:bottom w:w="14" w:type="dxa"/>
        <w:right w:w="115" w:type="dxa"/>
      </w:tblCellMar>
      <w:tblLook w:val="04A0" w:firstRow="1" w:lastRow="0" w:firstColumn="1" w:lastColumn="0" w:noHBand="0" w:noVBand="1"/>
    </w:tblPr>
    <w:tblGrid>
      <w:gridCol w:w="4141"/>
      <w:gridCol w:w="4498"/>
      <w:gridCol w:w="721"/>
    </w:tblGrid>
    <w:tr w:rsidR="001F298E" w:rsidRPr="006411D7" w14:paraId="06F33A31" w14:textId="77777777" w:rsidTr="00367ACC">
      <w:trPr>
        <w:cantSplit/>
      </w:trPr>
      <w:tc>
        <w:tcPr>
          <w:tcW w:w="2212" w:type="pct"/>
        </w:tcPr>
        <w:p w14:paraId="2CE64886" w14:textId="7BF10BA3" w:rsidR="001F298E" w:rsidRPr="00AC4E13" w:rsidRDefault="001F298E" w:rsidP="00B57E00">
          <w:pPr>
            <w:pStyle w:val="spo0footer-R"/>
            <w:tabs>
              <w:tab w:val="clear" w:pos="1605"/>
              <w:tab w:val="clear" w:pos="1785"/>
              <w:tab w:val="clear" w:pos="9360"/>
            </w:tabs>
            <w:ind w:left="0" w:firstLine="0"/>
            <w:jc w:val="left"/>
            <w:rPr>
              <w:color w:val="777777"/>
            </w:rPr>
          </w:pPr>
          <w:r w:rsidRPr="00C73FCE">
            <w:rPr>
              <w:color w:val="777777"/>
            </w:rPr>
            <w:t xml:space="preserve">PART </w:t>
          </w:r>
          <w:r>
            <w:rPr>
              <w:color w:val="777777"/>
            </w:rPr>
            <w:t>2 of the Solicitation Documents</w:t>
          </w:r>
          <w:r w:rsidRPr="00C73FCE">
            <w:rPr>
              <w:color w:val="777777"/>
            </w:rPr>
            <w:br/>
          </w:r>
          <w:r>
            <w:rPr>
              <w:color w:val="777777"/>
            </w:rPr>
            <w:t>Template version 6.0 (28-JAN-2020</w:t>
          </w:r>
          <w:r w:rsidRPr="001F4A8B">
            <w:rPr>
              <w:color w:val="777777"/>
            </w:rPr>
            <w:t>)</w:t>
          </w:r>
        </w:p>
      </w:tc>
      <w:tc>
        <w:tcPr>
          <w:tcW w:w="2403" w:type="pct"/>
        </w:tcPr>
        <w:p w14:paraId="1978FB2C" w14:textId="77777777" w:rsidR="001F298E" w:rsidRPr="0027521D" w:rsidRDefault="001F298E" w:rsidP="00367ACC">
          <w:pPr>
            <w:pStyle w:val="spo0footer-L"/>
            <w:ind w:left="0" w:firstLine="0"/>
            <w:jc w:val="right"/>
            <w:rPr>
              <w:color w:val="000000" w:themeColor="text1"/>
              <w:szCs w:val="17"/>
            </w:rPr>
          </w:pPr>
          <w:r w:rsidRPr="00C73FCE">
            <w:rPr>
              <w:color w:val="000000" w:themeColor="text1"/>
              <w:szCs w:val="17"/>
            </w:rPr>
            <w:t xml:space="preserve">SECTION </w:t>
          </w:r>
          <w:r>
            <w:rPr>
              <w:color w:val="000000" w:themeColor="text1"/>
              <w:szCs w:val="17"/>
            </w:rPr>
            <w:t>2</w:t>
          </w:r>
          <w:r w:rsidRPr="00C73FCE">
            <w:rPr>
              <w:color w:val="000000" w:themeColor="text1"/>
              <w:szCs w:val="17"/>
            </w:rPr>
            <w:t>-</w:t>
          </w:r>
          <w:r>
            <w:rPr>
              <w:color w:val="000000" w:themeColor="text1"/>
              <w:szCs w:val="17"/>
            </w:rPr>
            <w:t>A</w:t>
          </w:r>
          <w:r w:rsidRPr="00C73FCE">
            <w:rPr>
              <w:color w:val="000000" w:themeColor="text1"/>
              <w:szCs w:val="17"/>
            </w:rPr>
            <w:t xml:space="preserve">: </w:t>
          </w:r>
          <w:r>
            <w:rPr>
              <w:b/>
              <w:color w:val="000000" w:themeColor="text1"/>
              <w:szCs w:val="17"/>
            </w:rPr>
            <w:t>Scope of Work</w:t>
          </w:r>
        </w:p>
        <w:p w14:paraId="51488D31" w14:textId="6813C145" w:rsidR="001F298E" w:rsidRPr="00FC19F5" w:rsidRDefault="001F298E" w:rsidP="00367ACC">
          <w:pPr>
            <w:pStyle w:val="spo0footer-R"/>
          </w:pPr>
          <w:r w:rsidRPr="00C747B6">
            <w:rPr>
              <w:noProof/>
            </w:rPr>
            <w:t xml:space="preserve">Page </w:t>
          </w:r>
          <w:r w:rsidRPr="00C747B6">
            <w:rPr>
              <w:noProof/>
            </w:rPr>
            <w:fldChar w:fldCharType="begin"/>
          </w:r>
          <w:r w:rsidRPr="00C747B6">
            <w:rPr>
              <w:noProof/>
            </w:rPr>
            <w:instrText xml:space="preserve"> PAGE   \* MERGEFORMAT </w:instrText>
          </w:r>
          <w:r w:rsidRPr="00C747B6">
            <w:rPr>
              <w:noProof/>
            </w:rPr>
            <w:fldChar w:fldCharType="separate"/>
          </w:r>
          <w:r w:rsidR="00214E27">
            <w:rPr>
              <w:noProof/>
            </w:rPr>
            <w:t>3</w:t>
          </w:r>
          <w:r w:rsidRPr="00C747B6">
            <w:rPr>
              <w:noProof/>
            </w:rPr>
            <w:fldChar w:fldCharType="end"/>
          </w:r>
          <w:r w:rsidRPr="00C747B6">
            <w:rPr>
              <w:noProof/>
            </w:rPr>
            <w:t xml:space="preserve"> </w:t>
          </w:r>
          <w:r w:rsidRPr="00C747B6">
            <w:t xml:space="preserve">of </w:t>
          </w:r>
          <w:r>
            <w:rPr>
              <w:noProof/>
            </w:rPr>
            <w:fldChar w:fldCharType="begin"/>
          </w:r>
          <w:r>
            <w:rPr>
              <w:noProof/>
            </w:rPr>
            <w:instrText xml:space="preserve"> NUMPAGES   \* MERGEFORMAT </w:instrText>
          </w:r>
          <w:r>
            <w:rPr>
              <w:noProof/>
            </w:rPr>
            <w:fldChar w:fldCharType="separate"/>
          </w:r>
          <w:r w:rsidR="00214E27">
            <w:rPr>
              <w:noProof/>
            </w:rPr>
            <w:t>43</w:t>
          </w:r>
          <w:r>
            <w:rPr>
              <w:noProof/>
            </w:rPr>
            <w:fldChar w:fldCharType="end"/>
          </w:r>
        </w:p>
      </w:tc>
      <w:tc>
        <w:tcPr>
          <w:tcW w:w="385" w:type="pct"/>
          <w:shd w:val="clear" w:color="auto" w:fill="7F7F7F" w:themeFill="text1" w:themeFillTint="80"/>
          <w:tcMar>
            <w:top w:w="0" w:type="dxa"/>
            <w:bottom w:w="0" w:type="dxa"/>
          </w:tcMar>
          <w:vAlign w:val="center"/>
        </w:tcPr>
        <w:p w14:paraId="675D7235" w14:textId="77777777" w:rsidR="001F298E" w:rsidRPr="00085C40" w:rsidRDefault="001F298E" w:rsidP="00367ACC">
          <w:pPr>
            <w:pStyle w:val="spo0footer-num"/>
            <w:rPr>
              <w:color w:val="FFFFFF"/>
            </w:rPr>
          </w:pPr>
          <w:r>
            <w:rPr>
              <w:color w:val="FFFFFF"/>
            </w:rPr>
            <w:t>2</w:t>
          </w:r>
        </w:p>
      </w:tc>
    </w:tr>
    <w:tr w:rsidR="001F298E" w:rsidRPr="006411D7" w14:paraId="3D7552DC" w14:textId="77777777" w:rsidTr="00367ACC">
      <w:trPr>
        <w:cantSplit/>
      </w:trPr>
      <w:tc>
        <w:tcPr>
          <w:tcW w:w="4615" w:type="pct"/>
          <w:gridSpan w:val="2"/>
          <w:vAlign w:val="center"/>
        </w:tcPr>
        <w:p w14:paraId="3C0C2299" w14:textId="5D293A25" w:rsidR="001F298E" w:rsidRPr="00FC18C3" w:rsidRDefault="001F298E" w:rsidP="006F20E1">
          <w:pPr>
            <w:pStyle w:val="spo0footer-C"/>
            <w:rPr>
              <w:b/>
              <w:noProof/>
              <w:color w:val="C0C0C0"/>
              <w:spacing w:val="152"/>
            </w:rPr>
          </w:pPr>
          <w:r w:rsidRPr="00FC18C3">
            <w:rPr>
              <w:color w:val="C0C0C0"/>
              <w:spacing w:val="152"/>
            </w:rPr>
            <w:t xml:space="preserve">Available online at: </w:t>
          </w:r>
          <w:hyperlink r:id="rId1" w:history="1">
            <w:r>
              <w:rPr>
                <w:rStyle w:val="Hyperlink"/>
                <w:b/>
                <w:color w:val="C0C0C0"/>
                <w:spacing w:val="152"/>
              </w:rPr>
              <w:t>APP</w:t>
            </w:r>
            <w:r w:rsidRPr="00FC18C3">
              <w:rPr>
                <w:rStyle w:val="Hyperlink"/>
                <w:b/>
                <w:color w:val="C0C0C0"/>
                <w:spacing w:val="152"/>
              </w:rPr>
              <w:t>.AZ.gov</w:t>
            </w:r>
          </w:hyperlink>
        </w:p>
      </w:tc>
      <w:tc>
        <w:tcPr>
          <w:tcW w:w="385" w:type="pct"/>
          <w:shd w:val="clear" w:color="auto" w:fill="auto"/>
          <w:tcMar>
            <w:left w:w="0" w:type="dxa"/>
            <w:right w:w="0" w:type="dxa"/>
          </w:tcMar>
          <w:vAlign w:val="center"/>
        </w:tcPr>
        <w:p w14:paraId="38981549" w14:textId="77777777" w:rsidR="001F298E" w:rsidRPr="006319D0" w:rsidRDefault="001F298E" w:rsidP="00367ACC">
          <w:pPr>
            <w:pStyle w:val="spo0footer-exhibits"/>
          </w:pPr>
        </w:p>
      </w:tc>
    </w:tr>
  </w:tbl>
  <w:p w14:paraId="58F88462" w14:textId="77777777" w:rsidR="001F298E" w:rsidRDefault="001F298E" w:rsidP="00367ACC">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top w:w="14" w:type="dxa"/>
        <w:left w:w="115" w:type="dxa"/>
        <w:bottom w:w="14" w:type="dxa"/>
        <w:right w:w="115" w:type="dxa"/>
      </w:tblCellMar>
      <w:tblLook w:val="04A0" w:firstRow="1" w:lastRow="0" w:firstColumn="1" w:lastColumn="0" w:noHBand="0" w:noVBand="1"/>
    </w:tblPr>
    <w:tblGrid>
      <w:gridCol w:w="3689"/>
      <w:gridCol w:w="4948"/>
      <w:gridCol w:w="723"/>
    </w:tblGrid>
    <w:tr w:rsidR="001F298E" w:rsidRPr="006411D7" w14:paraId="6FBDCD71" w14:textId="77777777" w:rsidTr="00367ACC">
      <w:trPr>
        <w:cantSplit/>
      </w:trPr>
      <w:tc>
        <w:tcPr>
          <w:tcW w:w="1971" w:type="pct"/>
        </w:tcPr>
        <w:p w14:paraId="14550863" w14:textId="156A1A2C" w:rsidR="001F298E" w:rsidRPr="0085201F" w:rsidRDefault="001F298E" w:rsidP="00B57E00">
          <w:pPr>
            <w:pStyle w:val="spo0footer-R"/>
            <w:tabs>
              <w:tab w:val="clear" w:pos="1605"/>
              <w:tab w:val="clear" w:pos="1785"/>
              <w:tab w:val="clear" w:pos="9360"/>
            </w:tabs>
            <w:ind w:left="0" w:firstLine="0"/>
            <w:jc w:val="left"/>
            <w:rPr>
              <w:color w:val="777777"/>
            </w:rPr>
          </w:pPr>
          <w:r w:rsidRPr="00C73FCE">
            <w:rPr>
              <w:color w:val="777777"/>
            </w:rPr>
            <w:t xml:space="preserve">PART </w:t>
          </w:r>
          <w:r>
            <w:rPr>
              <w:color w:val="777777"/>
            </w:rPr>
            <w:t>2 of the Solicitation Documents</w:t>
          </w:r>
          <w:r w:rsidRPr="00C73FCE">
            <w:rPr>
              <w:color w:val="777777"/>
            </w:rPr>
            <w:br/>
          </w:r>
          <w:r>
            <w:rPr>
              <w:color w:val="777777"/>
            </w:rPr>
            <w:t>Template version 6.0 (28-JAN-2020</w:t>
          </w:r>
          <w:r w:rsidRPr="001F4A8B">
            <w:rPr>
              <w:color w:val="777777"/>
            </w:rPr>
            <w:t>)</w:t>
          </w:r>
        </w:p>
      </w:tc>
      <w:tc>
        <w:tcPr>
          <w:tcW w:w="2643" w:type="pct"/>
        </w:tcPr>
        <w:p w14:paraId="1D2F726B" w14:textId="77777777" w:rsidR="001F298E" w:rsidRPr="0027521D" w:rsidRDefault="001F298E" w:rsidP="00D636BE">
          <w:pPr>
            <w:pStyle w:val="spo0footer-L"/>
            <w:ind w:left="0" w:firstLine="0"/>
            <w:jc w:val="right"/>
            <w:rPr>
              <w:color w:val="000000" w:themeColor="text1"/>
              <w:szCs w:val="17"/>
            </w:rPr>
          </w:pPr>
          <w:r>
            <w:rPr>
              <w:color w:val="000000" w:themeColor="text1"/>
              <w:szCs w:val="17"/>
            </w:rPr>
            <w:t>Table of Contents</w:t>
          </w:r>
        </w:p>
        <w:p w14:paraId="40452C0B" w14:textId="7D6FD536" w:rsidR="001F298E" w:rsidRPr="00FC19F5" w:rsidRDefault="001F298E" w:rsidP="00D636BE">
          <w:pPr>
            <w:pStyle w:val="spo0footer-R"/>
          </w:pPr>
          <w:r w:rsidRPr="00C747B6">
            <w:rPr>
              <w:noProof/>
            </w:rPr>
            <w:t xml:space="preserve">Page </w:t>
          </w:r>
          <w:r w:rsidRPr="00C747B6">
            <w:rPr>
              <w:noProof/>
            </w:rPr>
            <w:fldChar w:fldCharType="begin"/>
          </w:r>
          <w:r w:rsidRPr="00C747B6">
            <w:rPr>
              <w:noProof/>
            </w:rPr>
            <w:instrText xml:space="preserve"> PAGE   \* MERGEFORMAT </w:instrText>
          </w:r>
          <w:r w:rsidRPr="00C747B6">
            <w:rPr>
              <w:noProof/>
            </w:rPr>
            <w:fldChar w:fldCharType="separate"/>
          </w:r>
          <w:r w:rsidR="00214E27">
            <w:rPr>
              <w:noProof/>
            </w:rPr>
            <w:t>1</w:t>
          </w:r>
          <w:r w:rsidRPr="00C747B6">
            <w:rPr>
              <w:noProof/>
            </w:rPr>
            <w:fldChar w:fldCharType="end"/>
          </w:r>
          <w:r w:rsidRPr="00C747B6">
            <w:rPr>
              <w:noProof/>
            </w:rPr>
            <w:t xml:space="preserve"> </w:t>
          </w:r>
          <w:r w:rsidRPr="00C747B6">
            <w:t xml:space="preserve">of </w:t>
          </w:r>
          <w:r>
            <w:rPr>
              <w:noProof/>
            </w:rPr>
            <w:fldChar w:fldCharType="begin"/>
          </w:r>
          <w:r>
            <w:rPr>
              <w:noProof/>
            </w:rPr>
            <w:instrText xml:space="preserve"> NUMPAGES   \* MERGEFORMAT </w:instrText>
          </w:r>
          <w:r>
            <w:rPr>
              <w:noProof/>
            </w:rPr>
            <w:fldChar w:fldCharType="separate"/>
          </w:r>
          <w:r w:rsidR="00214E27">
            <w:rPr>
              <w:noProof/>
            </w:rPr>
            <w:t>43</w:t>
          </w:r>
          <w:r>
            <w:rPr>
              <w:noProof/>
            </w:rPr>
            <w:fldChar w:fldCharType="end"/>
          </w:r>
        </w:p>
      </w:tc>
      <w:tc>
        <w:tcPr>
          <w:tcW w:w="386" w:type="pct"/>
          <w:shd w:val="clear" w:color="auto" w:fill="7F7F7F" w:themeFill="text1" w:themeFillTint="80"/>
          <w:tcMar>
            <w:top w:w="0" w:type="dxa"/>
            <w:bottom w:w="0" w:type="dxa"/>
          </w:tcMar>
          <w:vAlign w:val="center"/>
        </w:tcPr>
        <w:p w14:paraId="38B76C2D" w14:textId="77777777" w:rsidR="001F298E" w:rsidRPr="00085C40" w:rsidRDefault="001F298E" w:rsidP="00D636BE">
          <w:pPr>
            <w:pStyle w:val="spo0footer-num"/>
            <w:rPr>
              <w:color w:val="FFFFFF"/>
            </w:rPr>
          </w:pPr>
          <w:r>
            <w:rPr>
              <w:color w:val="FFFFFF"/>
            </w:rPr>
            <w:t>2</w:t>
          </w:r>
        </w:p>
      </w:tc>
    </w:tr>
    <w:tr w:rsidR="001F298E" w:rsidRPr="006411D7" w14:paraId="4D63AE4A" w14:textId="77777777" w:rsidTr="00367ACC">
      <w:trPr>
        <w:cantSplit/>
      </w:trPr>
      <w:tc>
        <w:tcPr>
          <w:tcW w:w="4614" w:type="pct"/>
          <w:gridSpan w:val="2"/>
          <w:vAlign w:val="center"/>
        </w:tcPr>
        <w:p w14:paraId="5F7F52BF" w14:textId="5A76E293" w:rsidR="001F298E" w:rsidRPr="00FC18C3" w:rsidRDefault="001F298E" w:rsidP="006F20E1">
          <w:pPr>
            <w:pStyle w:val="spo0footer-C"/>
            <w:rPr>
              <w:b/>
              <w:noProof/>
              <w:color w:val="C0C0C0"/>
              <w:spacing w:val="152"/>
            </w:rPr>
          </w:pPr>
          <w:r>
            <w:rPr>
              <w:color w:val="C0C0C0"/>
              <w:spacing w:val="152"/>
            </w:rPr>
            <w:t xml:space="preserve">Available online at </w:t>
          </w:r>
          <w:hyperlink r:id="rId1" w:history="1">
            <w:r>
              <w:rPr>
                <w:rStyle w:val="Hyperlink"/>
                <w:b/>
                <w:color w:val="C0C0C0"/>
                <w:spacing w:val="152"/>
              </w:rPr>
              <w:t>APP</w:t>
            </w:r>
            <w:r w:rsidRPr="00FC18C3">
              <w:rPr>
                <w:rStyle w:val="Hyperlink"/>
                <w:b/>
                <w:color w:val="C0C0C0"/>
                <w:spacing w:val="152"/>
              </w:rPr>
              <w:t>.AZ.gov</w:t>
            </w:r>
          </w:hyperlink>
        </w:p>
      </w:tc>
      <w:tc>
        <w:tcPr>
          <w:tcW w:w="386" w:type="pct"/>
          <w:shd w:val="clear" w:color="auto" w:fill="auto"/>
          <w:tcMar>
            <w:left w:w="0" w:type="dxa"/>
            <w:right w:w="0" w:type="dxa"/>
          </w:tcMar>
          <w:vAlign w:val="center"/>
        </w:tcPr>
        <w:p w14:paraId="32965C67" w14:textId="77777777" w:rsidR="001F298E" w:rsidRPr="006319D0" w:rsidRDefault="001F298E" w:rsidP="00D636BE">
          <w:pPr>
            <w:pStyle w:val="spo0footer-exhibits"/>
          </w:pPr>
        </w:p>
      </w:tc>
    </w:tr>
  </w:tbl>
  <w:p w14:paraId="042222AE" w14:textId="77777777" w:rsidR="001F298E" w:rsidRPr="00D636BE" w:rsidRDefault="001F298E" w:rsidP="00D636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top w:w="14" w:type="dxa"/>
        <w:left w:w="115" w:type="dxa"/>
        <w:bottom w:w="14" w:type="dxa"/>
        <w:right w:w="115" w:type="dxa"/>
      </w:tblCellMar>
      <w:tblLook w:val="04A0" w:firstRow="1" w:lastRow="0" w:firstColumn="1" w:lastColumn="0" w:noHBand="0" w:noVBand="1"/>
    </w:tblPr>
    <w:tblGrid>
      <w:gridCol w:w="3689"/>
      <w:gridCol w:w="4948"/>
      <w:gridCol w:w="723"/>
    </w:tblGrid>
    <w:tr w:rsidR="001F298E" w:rsidRPr="006411D7" w14:paraId="4B5A0A0E" w14:textId="77777777" w:rsidTr="00367ACC">
      <w:trPr>
        <w:cantSplit/>
      </w:trPr>
      <w:tc>
        <w:tcPr>
          <w:tcW w:w="1971" w:type="pct"/>
        </w:tcPr>
        <w:p w14:paraId="64E90B38" w14:textId="40DB9205" w:rsidR="001F298E" w:rsidRPr="0085201F" w:rsidRDefault="001F298E" w:rsidP="00B57E00">
          <w:pPr>
            <w:pStyle w:val="spo0footer-R"/>
            <w:tabs>
              <w:tab w:val="clear" w:pos="1605"/>
              <w:tab w:val="clear" w:pos="1785"/>
              <w:tab w:val="clear" w:pos="9360"/>
            </w:tabs>
            <w:ind w:left="0" w:firstLine="0"/>
            <w:jc w:val="left"/>
            <w:rPr>
              <w:color w:val="777777"/>
            </w:rPr>
          </w:pPr>
          <w:r w:rsidRPr="00C73FCE">
            <w:rPr>
              <w:color w:val="777777"/>
            </w:rPr>
            <w:t xml:space="preserve">PART </w:t>
          </w:r>
          <w:r>
            <w:rPr>
              <w:color w:val="777777"/>
            </w:rPr>
            <w:t>2 of the Solicitation Documents</w:t>
          </w:r>
          <w:r w:rsidRPr="00C73FCE">
            <w:rPr>
              <w:color w:val="777777"/>
            </w:rPr>
            <w:br/>
          </w:r>
          <w:r w:rsidRPr="001F4A8B">
            <w:rPr>
              <w:color w:val="777777"/>
            </w:rPr>
            <w:t xml:space="preserve">Template version </w:t>
          </w:r>
          <w:r>
            <w:rPr>
              <w:color w:val="777777"/>
            </w:rPr>
            <w:t>6.0 (28-JAN -2020</w:t>
          </w:r>
          <w:r w:rsidRPr="001F4A8B">
            <w:rPr>
              <w:color w:val="777777"/>
            </w:rPr>
            <w:t>)</w:t>
          </w:r>
        </w:p>
      </w:tc>
      <w:tc>
        <w:tcPr>
          <w:tcW w:w="2643" w:type="pct"/>
        </w:tcPr>
        <w:p w14:paraId="5B605682" w14:textId="77777777" w:rsidR="001F298E" w:rsidRPr="0027521D" w:rsidRDefault="001F298E" w:rsidP="00852618">
          <w:pPr>
            <w:pStyle w:val="spo0footer-L"/>
            <w:ind w:left="0" w:firstLine="0"/>
            <w:jc w:val="right"/>
            <w:rPr>
              <w:color w:val="000000" w:themeColor="text1"/>
              <w:szCs w:val="17"/>
            </w:rPr>
          </w:pPr>
          <w:r w:rsidRPr="00C73FCE">
            <w:rPr>
              <w:color w:val="000000" w:themeColor="text1"/>
              <w:szCs w:val="17"/>
            </w:rPr>
            <w:t xml:space="preserve">SECTION </w:t>
          </w:r>
          <w:r>
            <w:rPr>
              <w:color w:val="000000" w:themeColor="text1"/>
              <w:szCs w:val="17"/>
            </w:rPr>
            <w:t>2</w:t>
          </w:r>
          <w:r w:rsidRPr="00C73FCE">
            <w:rPr>
              <w:color w:val="000000" w:themeColor="text1"/>
              <w:szCs w:val="17"/>
            </w:rPr>
            <w:t>-</w:t>
          </w:r>
          <w:r>
            <w:rPr>
              <w:color w:val="000000" w:themeColor="text1"/>
              <w:szCs w:val="17"/>
            </w:rPr>
            <w:t>A</w:t>
          </w:r>
          <w:r w:rsidRPr="00C73FCE">
            <w:rPr>
              <w:color w:val="000000" w:themeColor="text1"/>
              <w:szCs w:val="17"/>
            </w:rPr>
            <w:t xml:space="preserve">: </w:t>
          </w:r>
          <w:r>
            <w:rPr>
              <w:b/>
              <w:color w:val="000000" w:themeColor="text1"/>
              <w:szCs w:val="17"/>
            </w:rPr>
            <w:t>Scope of Work</w:t>
          </w:r>
        </w:p>
        <w:p w14:paraId="19E39A09" w14:textId="022B3EA1" w:rsidR="001F298E" w:rsidRPr="00FC19F5" w:rsidRDefault="001F298E" w:rsidP="00D636BE">
          <w:pPr>
            <w:pStyle w:val="spo0footer-R"/>
          </w:pPr>
          <w:r w:rsidRPr="00C747B6">
            <w:rPr>
              <w:noProof/>
            </w:rPr>
            <w:t xml:space="preserve">Page </w:t>
          </w:r>
          <w:r w:rsidRPr="00C747B6">
            <w:rPr>
              <w:noProof/>
            </w:rPr>
            <w:fldChar w:fldCharType="begin"/>
          </w:r>
          <w:r w:rsidRPr="00C747B6">
            <w:rPr>
              <w:noProof/>
            </w:rPr>
            <w:instrText xml:space="preserve"> PAGE   \* MERGEFORMAT </w:instrText>
          </w:r>
          <w:r w:rsidRPr="00C747B6">
            <w:rPr>
              <w:noProof/>
            </w:rPr>
            <w:fldChar w:fldCharType="separate"/>
          </w:r>
          <w:r w:rsidR="00214E27">
            <w:rPr>
              <w:noProof/>
            </w:rPr>
            <w:t>2</w:t>
          </w:r>
          <w:r w:rsidRPr="00C747B6">
            <w:rPr>
              <w:noProof/>
            </w:rPr>
            <w:fldChar w:fldCharType="end"/>
          </w:r>
          <w:r w:rsidRPr="00C747B6">
            <w:rPr>
              <w:noProof/>
            </w:rPr>
            <w:t xml:space="preserve"> </w:t>
          </w:r>
          <w:r w:rsidRPr="00C747B6">
            <w:t xml:space="preserve">of </w:t>
          </w:r>
          <w:r>
            <w:rPr>
              <w:noProof/>
            </w:rPr>
            <w:fldChar w:fldCharType="begin"/>
          </w:r>
          <w:r>
            <w:rPr>
              <w:noProof/>
            </w:rPr>
            <w:instrText xml:space="preserve"> NUMPAGES   \* MERGEFORMAT </w:instrText>
          </w:r>
          <w:r>
            <w:rPr>
              <w:noProof/>
            </w:rPr>
            <w:fldChar w:fldCharType="separate"/>
          </w:r>
          <w:r w:rsidR="00214E27">
            <w:rPr>
              <w:noProof/>
            </w:rPr>
            <w:t>43</w:t>
          </w:r>
          <w:r>
            <w:rPr>
              <w:noProof/>
            </w:rPr>
            <w:fldChar w:fldCharType="end"/>
          </w:r>
        </w:p>
      </w:tc>
      <w:tc>
        <w:tcPr>
          <w:tcW w:w="386" w:type="pct"/>
          <w:shd w:val="clear" w:color="auto" w:fill="7F7F7F" w:themeFill="text1" w:themeFillTint="80"/>
          <w:tcMar>
            <w:top w:w="0" w:type="dxa"/>
            <w:bottom w:w="0" w:type="dxa"/>
          </w:tcMar>
          <w:vAlign w:val="center"/>
        </w:tcPr>
        <w:p w14:paraId="4B9918D2" w14:textId="77777777" w:rsidR="001F298E" w:rsidRPr="00085C40" w:rsidRDefault="001F298E" w:rsidP="00D636BE">
          <w:pPr>
            <w:pStyle w:val="spo0footer-num"/>
            <w:rPr>
              <w:color w:val="FFFFFF"/>
            </w:rPr>
          </w:pPr>
          <w:r>
            <w:rPr>
              <w:color w:val="FFFFFF"/>
            </w:rPr>
            <w:t>2</w:t>
          </w:r>
        </w:p>
      </w:tc>
    </w:tr>
    <w:tr w:rsidR="001F298E" w:rsidRPr="006411D7" w14:paraId="08BFE60C" w14:textId="77777777" w:rsidTr="00367ACC">
      <w:trPr>
        <w:cantSplit/>
      </w:trPr>
      <w:tc>
        <w:tcPr>
          <w:tcW w:w="4614" w:type="pct"/>
          <w:gridSpan w:val="2"/>
          <w:vAlign w:val="center"/>
        </w:tcPr>
        <w:p w14:paraId="584085CA" w14:textId="63D5068E" w:rsidR="001F298E" w:rsidRPr="00FC18C3" w:rsidRDefault="001F298E" w:rsidP="006F20E1">
          <w:pPr>
            <w:pStyle w:val="spo0footer-C"/>
            <w:rPr>
              <w:b/>
              <w:noProof/>
              <w:color w:val="C0C0C0"/>
              <w:spacing w:val="152"/>
            </w:rPr>
          </w:pPr>
          <w:r>
            <w:rPr>
              <w:color w:val="C0C0C0"/>
              <w:spacing w:val="152"/>
            </w:rPr>
            <w:t xml:space="preserve">Available online at </w:t>
          </w:r>
          <w:r w:rsidRPr="006F20E1">
            <w:rPr>
              <w:color w:val="C0C0C0"/>
              <w:spacing w:val="152"/>
              <w:u w:val="single"/>
            </w:rPr>
            <w:t>AP</w:t>
          </w:r>
          <w:hyperlink r:id="rId1" w:history="1">
            <w:r w:rsidRPr="00FC18C3">
              <w:rPr>
                <w:rStyle w:val="Hyperlink"/>
                <w:b/>
                <w:color w:val="C0C0C0"/>
                <w:spacing w:val="152"/>
              </w:rPr>
              <w:t>P.AZ.gov</w:t>
            </w:r>
          </w:hyperlink>
        </w:p>
      </w:tc>
      <w:tc>
        <w:tcPr>
          <w:tcW w:w="386" w:type="pct"/>
          <w:shd w:val="clear" w:color="auto" w:fill="auto"/>
          <w:tcMar>
            <w:left w:w="0" w:type="dxa"/>
            <w:right w:w="0" w:type="dxa"/>
          </w:tcMar>
          <w:vAlign w:val="center"/>
        </w:tcPr>
        <w:p w14:paraId="3E5973E5" w14:textId="77777777" w:rsidR="001F298E" w:rsidRPr="006319D0" w:rsidRDefault="001F298E" w:rsidP="00D636BE">
          <w:pPr>
            <w:pStyle w:val="spo0footer-exhibits"/>
          </w:pPr>
        </w:p>
      </w:tc>
    </w:tr>
  </w:tbl>
  <w:p w14:paraId="44E90345" w14:textId="77777777" w:rsidR="001F298E" w:rsidRPr="00D636BE" w:rsidRDefault="001F298E" w:rsidP="00D636B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91550" w14:textId="77777777" w:rsidR="001F298E" w:rsidRPr="005C0B63" w:rsidRDefault="001F298E" w:rsidP="0036493E">
    <w:pPr>
      <w:pStyle w:val="NoSpacing"/>
    </w:pPr>
  </w:p>
  <w:tbl>
    <w:tblPr>
      <w:tblW w:w="5000" w:type="pct"/>
      <w:tblBorders>
        <w:top w:val="single" w:sz="4" w:space="0" w:color="auto"/>
      </w:tblBorders>
      <w:tblLook w:val="04A0" w:firstRow="1" w:lastRow="0" w:firstColumn="1" w:lastColumn="0" w:noHBand="0" w:noVBand="1"/>
    </w:tblPr>
    <w:tblGrid>
      <w:gridCol w:w="2294"/>
      <w:gridCol w:w="3193"/>
      <w:gridCol w:w="896"/>
      <w:gridCol w:w="3193"/>
    </w:tblGrid>
    <w:tr w:rsidR="001F298E" w14:paraId="2C681251" w14:textId="77777777" w:rsidTr="0036493E">
      <w:trPr>
        <w:cantSplit/>
      </w:trPr>
      <w:tc>
        <w:tcPr>
          <w:tcW w:w="2865" w:type="pct"/>
          <w:gridSpan w:val="2"/>
        </w:tcPr>
        <w:p w14:paraId="5FE38430" w14:textId="68F3FE4D" w:rsidR="001F298E" w:rsidRPr="00381450" w:rsidRDefault="001F298E" w:rsidP="0036493E">
          <w:pPr>
            <w:rPr>
              <w:caps/>
            </w:rPr>
          </w:pPr>
          <w:r>
            <w:t>RFP P</w:t>
          </w:r>
          <w:r w:rsidRPr="00363339">
            <w:t xml:space="preserve">age </w:t>
          </w:r>
          <w:r w:rsidRPr="00363339">
            <w:fldChar w:fldCharType="begin"/>
          </w:r>
          <w:r w:rsidRPr="00363339">
            <w:instrText xml:space="preserve"> PAGE  \* Arabic  \* MERGEFORMAT </w:instrText>
          </w:r>
          <w:r w:rsidRPr="00363339">
            <w:fldChar w:fldCharType="separate"/>
          </w:r>
          <w:r>
            <w:rPr>
              <w:noProof/>
            </w:rPr>
            <w:t>20</w:t>
          </w:r>
          <w:r w:rsidRPr="00363339">
            <w:fldChar w:fldCharType="end"/>
          </w:r>
          <w:r w:rsidRPr="00363339">
            <w:t xml:space="preserve"> of </w:t>
          </w:r>
          <w:r>
            <w:rPr>
              <w:noProof/>
            </w:rPr>
            <w:fldChar w:fldCharType="begin"/>
          </w:r>
          <w:r>
            <w:rPr>
              <w:noProof/>
            </w:rPr>
            <w:instrText xml:space="preserve"> NUMPAGES   \* MERGEFORMAT </w:instrText>
          </w:r>
          <w:r>
            <w:rPr>
              <w:noProof/>
            </w:rPr>
            <w:fldChar w:fldCharType="separate"/>
          </w:r>
          <w:r>
            <w:rPr>
              <w:noProof/>
            </w:rPr>
            <w:t>41</w:t>
          </w:r>
          <w:r>
            <w:rPr>
              <w:noProof/>
            </w:rPr>
            <w:fldChar w:fldCharType="end"/>
          </w:r>
          <w:r w:rsidRPr="00381450">
            <w:rPr>
              <w:caps/>
            </w:rPr>
            <w:t xml:space="preserve"> </w:t>
          </w:r>
        </w:p>
      </w:tc>
      <w:tc>
        <w:tcPr>
          <w:tcW w:w="2135" w:type="pct"/>
          <w:gridSpan w:val="2"/>
        </w:tcPr>
        <w:p w14:paraId="36531562" w14:textId="77777777" w:rsidR="001F298E" w:rsidRPr="00363339" w:rsidRDefault="001F298E" w:rsidP="0036493E">
          <w:pPr>
            <w:rPr>
              <w:rFonts w:cs="Times New Roman"/>
              <w:szCs w:val="18"/>
            </w:rPr>
          </w:pPr>
          <w:r w:rsidRPr="00363339">
            <w:rPr>
              <w:rFonts w:cs="Times New Roman"/>
              <w:szCs w:val="18"/>
            </w:rPr>
            <w:t xml:space="preserve">Available online at: </w:t>
          </w:r>
          <w:hyperlink r:id="rId1" w:history="1">
            <w:r w:rsidRPr="00363339">
              <w:rPr>
                <w:rStyle w:val="Hyperlink"/>
                <w:rFonts w:cs="Times New Roman"/>
                <w:szCs w:val="18"/>
              </w:rPr>
              <w:t>Procure.AZ.gov</w:t>
            </w:r>
          </w:hyperlink>
        </w:p>
      </w:tc>
    </w:tr>
    <w:tr w:rsidR="001F298E" w14:paraId="12C38723" w14:textId="77777777" w:rsidTr="0036493E">
      <w:trPr>
        <w:cantSplit/>
      </w:trPr>
      <w:tc>
        <w:tcPr>
          <w:tcW w:w="1198" w:type="pct"/>
        </w:tcPr>
        <w:p w14:paraId="2F936C5E" w14:textId="77777777" w:rsidR="001F298E" w:rsidRPr="00363339" w:rsidRDefault="001F298E" w:rsidP="0036493E">
          <w:pPr>
            <w:rPr>
              <w:rFonts w:cs="Times New Roman"/>
              <w:szCs w:val="18"/>
            </w:rPr>
          </w:pPr>
          <w:r w:rsidRPr="00F974EC">
            <w:t>Section Title:</w:t>
          </w:r>
          <w:r w:rsidRPr="00F974EC">
            <w:br/>
          </w:r>
          <w:r>
            <w:t>Section Date</w:t>
          </w:r>
          <w:r w:rsidRPr="002B238D">
            <w:t>:</w:t>
          </w:r>
          <w:r>
            <w:br/>
          </w:r>
          <w:r>
            <w:rPr>
              <w:i/>
            </w:rPr>
            <w:t xml:space="preserve">Section </w:t>
          </w:r>
          <w:r w:rsidRPr="00D027D4">
            <w:rPr>
              <w:i/>
            </w:rPr>
            <w:t>Template:</w:t>
          </w:r>
        </w:p>
      </w:tc>
      <w:tc>
        <w:tcPr>
          <w:tcW w:w="2135" w:type="pct"/>
          <w:gridSpan w:val="2"/>
        </w:tcPr>
        <w:p w14:paraId="45B11BCE" w14:textId="19C3EABA" w:rsidR="001F298E" w:rsidRDefault="001F298E" w:rsidP="0036493E">
          <w:r>
            <w:fldChar w:fldCharType="begin"/>
          </w:r>
          <w:r>
            <w:instrText xml:space="preserve"> REF  s3  \* MERGEFORMAT </w:instrText>
          </w:r>
          <w:r>
            <w:fldChar w:fldCharType="separate"/>
          </w:r>
          <w:r>
            <w:rPr>
              <w:b/>
              <w:bCs/>
            </w:rPr>
            <w:t>Error! Reference source not found.</w:t>
          </w:r>
          <w:r>
            <w:rPr>
              <w:b/>
              <w:bCs/>
            </w:rPr>
            <w:fldChar w:fldCharType="end"/>
          </w:r>
          <w:r>
            <w:br/>
          </w:r>
          <w:proofErr w:type="gramStart"/>
          <w:r w:rsidRPr="00F762F9">
            <w:t>n/a</w:t>
          </w:r>
          <w:proofErr w:type="gramEnd"/>
          <w:r w:rsidRPr="00F762F9">
            <w:br/>
          </w:r>
          <w:r>
            <w:rPr>
              <w:i/>
            </w:rPr>
            <w:fldChar w:fldCharType="begin"/>
          </w:r>
          <w:r>
            <w:rPr>
              <w:i/>
            </w:rPr>
            <w:instrText xml:space="preserve"> REF  s2v  \* MERGEFORMAT </w:instrText>
          </w:r>
          <w:r>
            <w:rPr>
              <w:i/>
            </w:rPr>
            <w:fldChar w:fldCharType="separate"/>
          </w:r>
          <w:r>
            <w:rPr>
              <w:b/>
              <w:bCs/>
              <w:i/>
            </w:rPr>
            <w:t>Error! Reference source not found.</w:t>
          </w:r>
          <w:r>
            <w:rPr>
              <w:i/>
            </w:rPr>
            <w:fldChar w:fldCharType="end"/>
          </w:r>
        </w:p>
      </w:tc>
      <w:tc>
        <w:tcPr>
          <w:tcW w:w="1667" w:type="pct"/>
        </w:tcPr>
        <w:p w14:paraId="36847684" w14:textId="77777777" w:rsidR="001F298E" w:rsidRPr="00F974EC" w:rsidRDefault="001F298E" w:rsidP="0036493E"/>
      </w:tc>
    </w:tr>
  </w:tbl>
  <w:p w14:paraId="722413BE" w14:textId="77777777" w:rsidR="001F298E" w:rsidRPr="005C0B63" w:rsidRDefault="001F298E" w:rsidP="0036493E">
    <w:pPr>
      <w:pStyle w:val="NoSpacing"/>
      <w:tabs>
        <w:tab w:val="left" w:pos="2947"/>
      </w:tabs>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D0684" w14:textId="77777777" w:rsidR="001F298E" w:rsidRPr="00F674F6" w:rsidRDefault="001F298E" w:rsidP="00367ACC">
    <w:pPr>
      <w:pStyle w:val="NoSpacing"/>
    </w:pPr>
  </w:p>
  <w:tbl>
    <w:tblPr>
      <w:tblW w:w="5000" w:type="pct"/>
      <w:tblLayout w:type="fixed"/>
      <w:tblCellMar>
        <w:top w:w="14" w:type="dxa"/>
        <w:left w:w="115" w:type="dxa"/>
        <w:bottom w:w="14" w:type="dxa"/>
        <w:right w:w="115" w:type="dxa"/>
      </w:tblCellMar>
      <w:tblLook w:val="04A0" w:firstRow="1" w:lastRow="0" w:firstColumn="1" w:lastColumn="0" w:noHBand="0" w:noVBand="1"/>
    </w:tblPr>
    <w:tblGrid>
      <w:gridCol w:w="4141"/>
      <w:gridCol w:w="4498"/>
      <w:gridCol w:w="721"/>
    </w:tblGrid>
    <w:tr w:rsidR="001F298E" w:rsidRPr="006411D7" w14:paraId="53FB7D8E" w14:textId="77777777" w:rsidTr="00367ACC">
      <w:trPr>
        <w:cantSplit/>
      </w:trPr>
      <w:tc>
        <w:tcPr>
          <w:tcW w:w="2212" w:type="pct"/>
        </w:tcPr>
        <w:p w14:paraId="0ACFA28A" w14:textId="319BF763" w:rsidR="001F298E" w:rsidRPr="00AC4E13" w:rsidRDefault="001F298E" w:rsidP="00B57E00">
          <w:pPr>
            <w:pStyle w:val="spo0footer-R"/>
            <w:tabs>
              <w:tab w:val="clear" w:pos="1605"/>
              <w:tab w:val="clear" w:pos="1785"/>
              <w:tab w:val="clear" w:pos="9360"/>
            </w:tabs>
            <w:ind w:left="0" w:firstLine="0"/>
            <w:jc w:val="left"/>
            <w:rPr>
              <w:color w:val="777777"/>
            </w:rPr>
          </w:pPr>
          <w:r w:rsidRPr="00C73FCE">
            <w:rPr>
              <w:color w:val="777777"/>
            </w:rPr>
            <w:t xml:space="preserve">PART </w:t>
          </w:r>
          <w:r>
            <w:rPr>
              <w:color w:val="777777"/>
            </w:rPr>
            <w:t>2 of the Solicitation Documents</w:t>
          </w:r>
          <w:r w:rsidRPr="00C73FCE">
            <w:rPr>
              <w:color w:val="777777"/>
            </w:rPr>
            <w:br/>
          </w:r>
          <w:r w:rsidRPr="001F4A8B">
            <w:rPr>
              <w:color w:val="777777"/>
            </w:rPr>
            <w:t xml:space="preserve">Template version </w:t>
          </w:r>
          <w:r>
            <w:rPr>
              <w:color w:val="777777"/>
            </w:rPr>
            <w:t>6.0 (28-JAN-2020</w:t>
          </w:r>
          <w:r w:rsidRPr="001F4A8B">
            <w:rPr>
              <w:color w:val="777777"/>
            </w:rPr>
            <w:t>)</w:t>
          </w:r>
        </w:p>
      </w:tc>
      <w:tc>
        <w:tcPr>
          <w:tcW w:w="2403" w:type="pct"/>
        </w:tcPr>
        <w:p w14:paraId="5A9B3E88" w14:textId="77777777" w:rsidR="001F298E" w:rsidRPr="0027521D" w:rsidRDefault="001F298E" w:rsidP="00367ACC">
          <w:pPr>
            <w:pStyle w:val="spo0footer-L"/>
            <w:ind w:left="0" w:firstLine="0"/>
            <w:jc w:val="right"/>
            <w:rPr>
              <w:color w:val="000000" w:themeColor="text1"/>
              <w:szCs w:val="17"/>
            </w:rPr>
          </w:pPr>
          <w:r w:rsidRPr="00C73FCE">
            <w:rPr>
              <w:color w:val="000000" w:themeColor="text1"/>
              <w:szCs w:val="17"/>
            </w:rPr>
            <w:t xml:space="preserve">SECTION </w:t>
          </w:r>
          <w:r>
            <w:rPr>
              <w:color w:val="000000" w:themeColor="text1"/>
              <w:szCs w:val="17"/>
            </w:rPr>
            <w:t>2</w:t>
          </w:r>
          <w:r w:rsidRPr="00C73FCE">
            <w:rPr>
              <w:color w:val="000000" w:themeColor="text1"/>
              <w:szCs w:val="17"/>
            </w:rPr>
            <w:t>-</w:t>
          </w:r>
          <w:r>
            <w:rPr>
              <w:color w:val="000000" w:themeColor="text1"/>
              <w:szCs w:val="17"/>
            </w:rPr>
            <w:t>B</w:t>
          </w:r>
          <w:r w:rsidRPr="00C73FCE">
            <w:rPr>
              <w:color w:val="000000" w:themeColor="text1"/>
              <w:szCs w:val="17"/>
            </w:rPr>
            <w:t xml:space="preserve">: </w:t>
          </w:r>
          <w:r>
            <w:rPr>
              <w:b/>
              <w:color w:val="000000" w:themeColor="text1"/>
              <w:szCs w:val="17"/>
            </w:rPr>
            <w:t>Pricing Document</w:t>
          </w:r>
        </w:p>
        <w:p w14:paraId="10BABC4E" w14:textId="7E0A88C7" w:rsidR="001F298E" w:rsidRPr="00FC19F5" w:rsidRDefault="001F298E" w:rsidP="00367ACC">
          <w:pPr>
            <w:pStyle w:val="spo0footer-R"/>
          </w:pPr>
          <w:r w:rsidRPr="00C747B6">
            <w:rPr>
              <w:noProof/>
            </w:rPr>
            <w:t xml:space="preserve">Page </w:t>
          </w:r>
          <w:r w:rsidRPr="00C747B6">
            <w:rPr>
              <w:noProof/>
            </w:rPr>
            <w:fldChar w:fldCharType="begin"/>
          </w:r>
          <w:r w:rsidRPr="00C747B6">
            <w:rPr>
              <w:noProof/>
            </w:rPr>
            <w:instrText xml:space="preserve"> PAGE   \* MERGEFORMAT </w:instrText>
          </w:r>
          <w:r w:rsidRPr="00C747B6">
            <w:rPr>
              <w:noProof/>
            </w:rPr>
            <w:fldChar w:fldCharType="separate"/>
          </w:r>
          <w:r w:rsidR="00214E27">
            <w:rPr>
              <w:noProof/>
            </w:rPr>
            <w:t>7</w:t>
          </w:r>
          <w:r w:rsidRPr="00C747B6">
            <w:rPr>
              <w:noProof/>
            </w:rPr>
            <w:fldChar w:fldCharType="end"/>
          </w:r>
          <w:r w:rsidRPr="00C747B6">
            <w:rPr>
              <w:noProof/>
            </w:rPr>
            <w:t xml:space="preserve"> </w:t>
          </w:r>
          <w:r w:rsidRPr="00C747B6">
            <w:t xml:space="preserve">of </w:t>
          </w:r>
          <w:r>
            <w:rPr>
              <w:noProof/>
            </w:rPr>
            <w:fldChar w:fldCharType="begin"/>
          </w:r>
          <w:r>
            <w:rPr>
              <w:noProof/>
            </w:rPr>
            <w:instrText xml:space="preserve"> NUMPAGES   \* MERGEFORMAT </w:instrText>
          </w:r>
          <w:r>
            <w:rPr>
              <w:noProof/>
            </w:rPr>
            <w:fldChar w:fldCharType="separate"/>
          </w:r>
          <w:r w:rsidR="00214E27">
            <w:rPr>
              <w:noProof/>
            </w:rPr>
            <w:t>43</w:t>
          </w:r>
          <w:r>
            <w:rPr>
              <w:noProof/>
            </w:rPr>
            <w:fldChar w:fldCharType="end"/>
          </w:r>
        </w:p>
      </w:tc>
      <w:tc>
        <w:tcPr>
          <w:tcW w:w="385" w:type="pct"/>
          <w:shd w:val="clear" w:color="auto" w:fill="7F7F7F" w:themeFill="text1" w:themeFillTint="80"/>
          <w:tcMar>
            <w:top w:w="0" w:type="dxa"/>
            <w:bottom w:w="0" w:type="dxa"/>
          </w:tcMar>
          <w:vAlign w:val="center"/>
        </w:tcPr>
        <w:p w14:paraId="66D6A818" w14:textId="77777777" w:rsidR="001F298E" w:rsidRPr="00085C40" w:rsidRDefault="001F298E" w:rsidP="00367ACC">
          <w:pPr>
            <w:pStyle w:val="spo0footer-num"/>
            <w:rPr>
              <w:color w:val="FFFFFF"/>
            </w:rPr>
          </w:pPr>
          <w:r>
            <w:rPr>
              <w:color w:val="FFFFFF"/>
            </w:rPr>
            <w:t>2</w:t>
          </w:r>
        </w:p>
      </w:tc>
    </w:tr>
    <w:tr w:rsidR="001F298E" w:rsidRPr="006411D7" w14:paraId="2D9FE095" w14:textId="77777777" w:rsidTr="00367ACC">
      <w:trPr>
        <w:cantSplit/>
      </w:trPr>
      <w:tc>
        <w:tcPr>
          <w:tcW w:w="4615" w:type="pct"/>
          <w:gridSpan w:val="2"/>
          <w:vAlign w:val="center"/>
        </w:tcPr>
        <w:p w14:paraId="720C8C72" w14:textId="62138445" w:rsidR="001F298E" w:rsidRPr="00FC18C3" w:rsidRDefault="001F298E" w:rsidP="00A033E3">
          <w:pPr>
            <w:pStyle w:val="spo0footer-C"/>
            <w:rPr>
              <w:b/>
              <w:noProof/>
              <w:color w:val="C0C0C0"/>
              <w:spacing w:val="152"/>
            </w:rPr>
          </w:pPr>
          <w:r w:rsidRPr="00FC18C3">
            <w:rPr>
              <w:color w:val="C0C0C0"/>
              <w:spacing w:val="152"/>
            </w:rPr>
            <w:t xml:space="preserve">Available online at: </w:t>
          </w:r>
          <w:hyperlink r:id="rId1" w:history="1">
            <w:r>
              <w:rPr>
                <w:rStyle w:val="Hyperlink"/>
                <w:b/>
                <w:color w:val="C0C0C0"/>
                <w:spacing w:val="152"/>
              </w:rPr>
              <w:t>APP</w:t>
            </w:r>
            <w:r w:rsidRPr="00FC18C3">
              <w:rPr>
                <w:rStyle w:val="Hyperlink"/>
                <w:b/>
                <w:color w:val="C0C0C0"/>
                <w:spacing w:val="152"/>
              </w:rPr>
              <w:t>.AZ.gov</w:t>
            </w:r>
          </w:hyperlink>
        </w:p>
      </w:tc>
      <w:tc>
        <w:tcPr>
          <w:tcW w:w="385" w:type="pct"/>
          <w:shd w:val="clear" w:color="auto" w:fill="auto"/>
          <w:tcMar>
            <w:left w:w="0" w:type="dxa"/>
            <w:right w:w="0" w:type="dxa"/>
          </w:tcMar>
          <w:vAlign w:val="center"/>
        </w:tcPr>
        <w:p w14:paraId="6674E5C7" w14:textId="77777777" w:rsidR="001F298E" w:rsidRPr="006319D0" w:rsidRDefault="001F298E" w:rsidP="00367ACC">
          <w:pPr>
            <w:pStyle w:val="spo0footer-exhibits"/>
          </w:pPr>
        </w:p>
      </w:tc>
    </w:tr>
  </w:tbl>
  <w:p w14:paraId="69776D12" w14:textId="77777777" w:rsidR="001F298E" w:rsidRDefault="001F298E" w:rsidP="00367ACC">
    <w:pPr>
      <w:pStyle w:val="NoSpacing"/>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B8698" w14:textId="77777777" w:rsidR="001F298E" w:rsidRPr="005C0B63" w:rsidRDefault="001F298E" w:rsidP="0036493E">
    <w:pPr>
      <w:pStyle w:val="NoSpacing"/>
    </w:pPr>
  </w:p>
  <w:tbl>
    <w:tblPr>
      <w:tblW w:w="5000" w:type="pct"/>
      <w:tblLayout w:type="fixed"/>
      <w:tblCellMar>
        <w:top w:w="14" w:type="dxa"/>
        <w:left w:w="115" w:type="dxa"/>
        <w:bottom w:w="14" w:type="dxa"/>
        <w:right w:w="115" w:type="dxa"/>
      </w:tblCellMar>
      <w:tblLook w:val="04A0" w:firstRow="1" w:lastRow="0" w:firstColumn="1" w:lastColumn="0" w:noHBand="0" w:noVBand="1"/>
    </w:tblPr>
    <w:tblGrid>
      <w:gridCol w:w="4983"/>
      <w:gridCol w:w="3869"/>
      <w:gridCol w:w="738"/>
    </w:tblGrid>
    <w:tr w:rsidR="001F298E" w14:paraId="57CEF702" w14:textId="77777777" w:rsidTr="0036493E">
      <w:trPr>
        <w:cantSplit/>
      </w:trPr>
      <w:tc>
        <w:tcPr>
          <w:tcW w:w="2598" w:type="pct"/>
          <w:vAlign w:val="center"/>
        </w:tcPr>
        <w:p w14:paraId="47F7386E" w14:textId="77777777" w:rsidR="001F298E" w:rsidRPr="005A1F1E" w:rsidRDefault="001F298E" w:rsidP="0036493E">
          <w:pPr>
            <w:pStyle w:val="spo0footer-L"/>
          </w:pPr>
          <w:r w:rsidRPr="003126A4">
            <w:rPr>
              <w:color w:val="777777"/>
            </w:rPr>
            <w:t>SECTION 3-</w:t>
          </w:r>
          <w:r>
            <w:rPr>
              <w:color w:val="777777"/>
            </w:rPr>
            <w:t>A</w:t>
          </w:r>
          <w:r w:rsidRPr="003126A4">
            <w:rPr>
              <w:color w:val="777777"/>
            </w:rPr>
            <w:t>:</w:t>
          </w:r>
          <w:r w:rsidRPr="001D0F11">
            <w:t xml:space="preserve"> </w:t>
          </w:r>
          <w:r w:rsidRPr="005A1F1E">
            <w:rPr>
              <w:b/>
            </w:rPr>
            <w:t>Special Terms and Conditions</w:t>
          </w:r>
        </w:p>
        <w:p w14:paraId="723CAB2D" w14:textId="4E6B5566" w:rsidR="001F298E" w:rsidRDefault="001F298E" w:rsidP="0036493E">
          <w:pPr>
            <w:pStyle w:val="spo0footer-L"/>
          </w:pPr>
          <w:r w:rsidRPr="00A341E4">
            <w:t xml:space="preserve">Date: </w:t>
          </w:r>
          <w:r>
            <w:fldChar w:fldCharType="begin"/>
          </w:r>
          <w:r>
            <w:instrText xml:space="preserve"> REF  s3a_date  \* MERGEFORMAT </w:instrText>
          </w:r>
          <w:r>
            <w:fldChar w:fldCharType="separate"/>
          </w:r>
          <w:r>
            <w:rPr>
              <w:b/>
              <w:bCs/>
            </w:rPr>
            <w:t>Error! Reference source not found.</w:t>
          </w:r>
          <w:r>
            <w:rPr>
              <w:rStyle w:val="spo0fill-indata"/>
            </w:rPr>
            <w:fldChar w:fldCharType="end"/>
          </w:r>
        </w:p>
        <w:p w14:paraId="1C7FC7AC" w14:textId="77777777" w:rsidR="001F298E" w:rsidRPr="005A1F1E" w:rsidRDefault="001F298E" w:rsidP="0036493E">
          <w:pPr>
            <w:pStyle w:val="spo0footer-L"/>
            <w:rPr>
              <w:i/>
            </w:rPr>
          </w:pPr>
          <w:r w:rsidRPr="005A1F1E">
            <w:rPr>
              <w:i/>
            </w:rPr>
            <w:t>Template: rev 1.</w:t>
          </w:r>
          <w:r>
            <w:rPr>
              <w:i/>
            </w:rPr>
            <w:t>3</w:t>
          </w:r>
          <w:r w:rsidRPr="005A1F1E">
            <w:rPr>
              <w:i/>
            </w:rPr>
            <w:t xml:space="preserve"> (</w:t>
          </w:r>
          <w:r>
            <w:rPr>
              <w:i/>
            </w:rPr>
            <w:t>7</w:t>
          </w:r>
          <w:r w:rsidRPr="005A1F1E">
            <w:rPr>
              <w:i/>
            </w:rPr>
            <w:t>/</w:t>
          </w:r>
          <w:r>
            <w:rPr>
              <w:i/>
            </w:rPr>
            <w:t>21</w:t>
          </w:r>
          <w:r w:rsidRPr="005A1F1E">
            <w:rPr>
              <w:i/>
            </w:rPr>
            <w:t xml:space="preserve">/2016) </w:t>
          </w:r>
        </w:p>
      </w:tc>
      <w:tc>
        <w:tcPr>
          <w:tcW w:w="2017" w:type="pct"/>
          <w:vAlign w:val="center"/>
        </w:tcPr>
        <w:p w14:paraId="6D1BE1BB" w14:textId="77777777" w:rsidR="001F298E" w:rsidRPr="007E1BF6" w:rsidRDefault="001F298E" w:rsidP="0036493E">
          <w:pPr>
            <w:pStyle w:val="spo0footer-R"/>
          </w:pPr>
          <w:r>
            <w:t xml:space="preserve">Contract </w:t>
          </w:r>
          <w:r w:rsidRPr="00E76076">
            <w:t>Terms and Conditions</w:t>
          </w:r>
        </w:p>
        <w:p w14:paraId="61AFB160" w14:textId="5E79E2D7" w:rsidR="001F298E" w:rsidRDefault="001F298E" w:rsidP="0036493E">
          <w:pPr>
            <w:pStyle w:val="spo0footer-R"/>
            <w:rPr>
              <w:noProof/>
            </w:rPr>
          </w:pPr>
          <w:r w:rsidRPr="00C747B6">
            <w:rPr>
              <w:noProof/>
            </w:rPr>
            <w:t xml:space="preserve">Page </w:t>
          </w:r>
          <w:r w:rsidRPr="00C747B6">
            <w:rPr>
              <w:noProof/>
            </w:rPr>
            <w:fldChar w:fldCharType="begin"/>
          </w:r>
          <w:r w:rsidRPr="00C747B6">
            <w:rPr>
              <w:noProof/>
            </w:rPr>
            <w:instrText xml:space="preserve"> PAGE   \* MERGEFORMAT </w:instrText>
          </w:r>
          <w:r w:rsidRPr="00C747B6">
            <w:rPr>
              <w:noProof/>
            </w:rPr>
            <w:fldChar w:fldCharType="separate"/>
          </w:r>
          <w:r>
            <w:rPr>
              <w:noProof/>
            </w:rPr>
            <w:t>46</w:t>
          </w:r>
          <w:r w:rsidRPr="00C747B6">
            <w:rPr>
              <w:noProof/>
            </w:rPr>
            <w:fldChar w:fldCharType="end"/>
          </w:r>
          <w:r w:rsidRPr="00C747B6">
            <w:rPr>
              <w:noProof/>
            </w:rPr>
            <w:t xml:space="preserve"> </w:t>
          </w:r>
          <w:r w:rsidRPr="00C747B6">
            <w:t xml:space="preserve">of </w:t>
          </w:r>
          <w:r>
            <w:rPr>
              <w:noProof/>
            </w:rPr>
            <w:fldChar w:fldCharType="begin"/>
          </w:r>
          <w:r>
            <w:rPr>
              <w:noProof/>
            </w:rPr>
            <w:instrText xml:space="preserve"> NUMPAGES   \* MERGEFORMAT </w:instrText>
          </w:r>
          <w:r>
            <w:rPr>
              <w:noProof/>
            </w:rPr>
            <w:fldChar w:fldCharType="separate"/>
          </w:r>
          <w:r>
            <w:rPr>
              <w:noProof/>
            </w:rPr>
            <w:t>43</w:t>
          </w:r>
          <w:r>
            <w:rPr>
              <w:noProof/>
            </w:rPr>
            <w:fldChar w:fldCharType="end"/>
          </w:r>
        </w:p>
        <w:p w14:paraId="2C34A630" w14:textId="77777777" w:rsidR="001F298E" w:rsidRPr="00FC19F5" w:rsidRDefault="001F298E" w:rsidP="0036493E">
          <w:pPr>
            <w:pStyle w:val="spo0footer-R"/>
          </w:pPr>
        </w:p>
      </w:tc>
      <w:tc>
        <w:tcPr>
          <w:tcW w:w="385" w:type="pct"/>
          <w:shd w:val="clear" w:color="auto" w:fill="262626" w:themeFill="text1" w:themeFillTint="D9"/>
          <w:tcMar>
            <w:top w:w="0" w:type="dxa"/>
            <w:bottom w:w="0" w:type="dxa"/>
          </w:tcMar>
          <w:vAlign w:val="center"/>
        </w:tcPr>
        <w:p w14:paraId="7AD85201" w14:textId="77777777" w:rsidR="001F298E" w:rsidRPr="002E6754" w:rsidRDefault="001F298E" w:rsidP="0036493E">
          <w:pPr>
            <w:pStyle w:val="spo0footer-num"/>
          </w:pPr>
          <w:r w:rsidRPr="002E6754">
            <w:t>3</w:t>
          </w:r>
        </w:p>
      </w:tc>
    </w:tr>
    <w:tr w:rsidR="001F298E" w14:paraId="569591C2" w14:textId="77777777" w:rsidTr="0036493E">
      <w:trPr>
        <w:cantSplit/>
      </w:trPr>
      <w:tc>
        <w:tcPr>
          <w:tcW w:w="4615" w:type="pct"/>
          <w:gridSpan w:val="2"/>
          <w:vAlign w:val="center"/>
        </w:tcPr>
        <w:p w14:paraId="39E6F14D" w14:textId="77777777" w:rsidR="001F298E" w:rsidRPr="00FC18C3" w:rsidRDefault="001F298E" w:rsidP="0036493E">
          <w:pPr>
            <w:pStyle w:val="spo0footer-C"/>
            <w:rPr>
              <w:b/>
              <w:noProof/>
              <w:color w:val="C0C0C0"/>
              <w:spacing w:val="152"/>
            </w:rPr>
          </w:pPr>
          <w:r w:rsidRPr="00FC18C3">
            <w:rPr>
              <w:color w:val="C0C0C0"/>
              <w:spacing w:val="152"/>
            </w:rPr>
            <w:t xml:space="preserve">Available online at: </w:t>
          </w:r>
          <w:hyperlink r:id="rId1" w:history="1">
            <w:r w:rsidRPr="00FC18C3">
              <w:rPr>
                <w:rStyle w:val="Hyperlink"/>
                <w:b/>
                <w:color w:val="C0C0C0"/>
                <w:spacing w:val="152"/>
              </w:rPr>
              <w:t>Procure.AZ.gov</w:t>
            </w:r>
          </w:hyperlink>
        </w:p>
      </w:tc>
      <w:tc>
        <w:tcPr>
          <w:tcW w:w="385" w:type="pct"/>
          <w:shd w:val="clear" w:color="auto" w:fill="auto"/>
        </w:tcPr>
        <w:p w14:paraId="6BC3EE30" w14:textId="77777777" w:rsidR="001F298E" w:rsidRPr="00363339" w:rsidRDefault="001F298E" w:rsidP="0036493E"/>
      </w:tc>
    </w:tr>
  </w:tbl>
  <w:p w14:paraId="4305B617" w14:textId="77777777" w:rsidR="001F298E" w:rsidRPr="005C0B63" w:rsidRDefault="001F298E" w:rsidP="0036493E">
    <w:pPr>
      <w:pStyle w:val="NoSpacing"/>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8907C" w14:textId="77777777" w:rsidR="001F298E" w:rsidRPr="00F674F6" w:rsidRDefault="001F298E" w:rsidP="00367ACC">
    <w:pPr>
      <w:pStyle w:val="NoSpacing"/>
    </w:pPr>
  </w:p>
  <w:tbl>
    <w:tblPr>
      <w:tblW w:w="5000" w:type="pct"/>
      <w:tblLayout w:type="fixed"/>
      <w:tblCellMar>
        <w:top w:w="14" w:type="dxa"/>
        <w:left w:w="115" w:type="dxa"/>
        <w:bottom w:w="14" w:type="dxa"/>
        <w:right w:w="115" w:type="dxa"/>
      </w:tblCellMar>
      <w:tblLook w:val="04A0" w:firstRow="1" w:lastRow="0" w:firstColumn="1" w:lastColumn="0" w:noHBand="0" w:noVBand="1"/>
    </w:tblPr>
    <w:tblGrid>
      <w:gridCol w:w="4141"/>
      <w:gridCol w:w="4498"/>
      <w:gridCol w:w="721"/>
    </w:tblGrid>
    <w:tr w:rsidR="001F298E" w:rsidRPr="006411D7" w14:paraId="4CBEE243" w14:textId="77777777" w:rsidTr="00367ACC">
      <w:trPr>
        <w:cantSplit/>
      </w:trPr>
      <w:tc>
        <w:tcPr>
          <w:tcW w:w="2212" w:type="pct"/>
        </w:tcPr>
        <w:p w14:paraId="214BD00C" w14:textId="7D3E4C3F" w:rsidR="001F298E" w:rsidRPr="00AC4E13" w:rsidRDefault="001F298E" w:rsidP="00CE798C">
          <w:pPr>
            <w:pStyle w:val="spo0footer-R"/>
            <w:tabs>
              <w:tab w:val="clear" w:pos="1605"/>
              <w:tab w:val="clear" w:pos="1785"/>
              <w:tab w:val="clear" w:pos="9360"/>
            </w:tabs>
            <w:ind w:left="0" w:firstLine="0"/>
            <w:jc w:val="left"/>
            <w:rPr>
              <w:color w:val="777777"/>
            </w:rPr>
          </w:pPr>
          <w:r w:rsidRPr="00C73FCE">
            <w:rPr>
              <w:color w:val="777777"/>
            </w:rPr>
            <w:t xml:space="preserve">PART </w:t>
          </w:r>
          <w:r>
            <w:rPr>
              <w:color w:val="777777"/>
            </w:rPr>
            <w:t>2 of the Solicitation Documents</w:t>
          </w:r>
          <w:r w:rsidRPr="00C73FCE">
            <w:rPr>
              <w:color w:val="777777"/>
            </w:rPr>
            <w:br/>
          </w:r>
          <w:r>
            <w:rPr>
              <w:color w:val="777777"/>
            </w:rPr>
            <w:t>Template version 5.0 (4-NOV-2019)</w:t>
          </w:r>
        </w:p>
      </w:tc>
      <w:tc>
        <w:tcPr>
          <w:tcW w:w="2403" w:type="pct"/>
        </w:tcPr>
        <w:p w14:paraId="74791E85" w14:textId="77777777" w:rsidR="001F298E" w:rsidRPr="0027521D" w:rsidRDefault="001F298E" w:rsidP="00367ACC">
          <w:pPr>
            <w:pStyle w:val="spo0footer-L"/>
            <w:ind w:left="0" w:firstLine="0"/>
            <w:jc w:val="right"/>
            <w:rPr>
              <w:color w:val="000000" w:themeColor="text1"/>
              <w:szCs w:val="17"/>
            </w:rPr>
          </w:pPr>
          <w:r w:rsidRPr="00C73FCE">
            <w:rPr>
              <w:color w:val="000000" w:themeColor="text1"/>
              <w:szCs w:val="17"/>
            </w:rPr>
            <w:t xml:space="preserve">SECTION </w:t>
          </w:r>
          <w:r>
            <w:rPr>
              <w:color w:val="000000" w:themeColor="text1"/>
              <w:szCs w:val="17"/>
            </w:rPr>
            <w:t>2</w:t>
          </w:r>
          <w:r w:rsidRPr="00C73FCE">
            <w:rPr>
              <w:color w:val="000000" w:themeColor="text1"/>
              <w:szCs w:val="17"/>
            </w:rPr>
            <w:t>-</w:t>
          </w:r>
          <w:r>
            <w:rPr>
              <w:color w:val="000000" w:themeColor="text1"/>
              <w:szCs w:val="17"/>
            </w:rPr>
            <w:t>C</w:t>
          </w:r>
          <w:r w:rsidRPr="00C73FCE">
            <w:rPr>
              <w:color w:val="000000" w:themeColor="text1"/>
              <w:szCs w:val="17"/>
            </w:rPr>
            <w:t xml:space="preserve">: </w:t>
          </w:r>
          <w:r>
            <w:rPr>
              <w:b/>
              <w:color w:val="000000" w:themeColor="text1"/>
              <w:szCs w:val="17"/>
            </w:rPr>
            <w:t>Special Terms and Conditions</w:t>
          </w:r>
        </w:p>
        <w:p w14:paraId="6594BD10" w14:textId="3A77E919" w:rsidR="001F298E" w:rsidRPr="00FC19F5" w:rsidRDefault="001F298E" w:rsidP="00367ACC">
          <w:pPr>
            <w:pStyle w:val="spo0footer-R"/>
          </w:pPr>
          <w:r w:rsidRPr="00C747B6">
            <w:rPr>
              <w:noProof/>
            </w:rPr>
            <w:t xml:space="preserve">Page </w:t>
          </w:r>
          <w:r w:rsidRPr="00C747B6">
            <w:rPr>
              <w:noProof/>
            </w:rPr>
            <w:fldChar w:fldCharType="begin"/>
          </w:r>
          <w:r w:rsidRPr="00C747B6">
            <w:rPr>
              <w:noProof/>
            </w:rPr>
            <w:instrText xml:space="preserve"> PAGE   \* MERGEFORMAT </w:instrText>
          </w:r>
          <w:r w:rsidRPr="00C747B6">
            <w:rPr>
              <w:noProof/>
            </w:rPr>
            <w:fldChar w:fldCharType="separate"/>
          </w:r>
          <w:r w:rsidR="00214E27">
            <w:rPr>
              <w:noProof/>
            </w:rPr>
            <w:t>21</w:t>
          </w:r>
          <w:r w:rsidRPr="00C747B6">
            <w:rPr>
              <w:noProof/>
            </w:rPr>
            <w:fldChar w:fldCharType="end"/>
          </w:r>
          <w:r w:rsidRPr="00C747B6">
            <w:rPr>
              <w:noProof/>
            </w:rPr>
            <w:t xml:space="preserve"> </w:t>
          </w:r>
          <w:r w:rsidRPr="00C747B6">
            <w:t xml:space="preserve">of </w:t>
          </w:r>
          <w:r>
            <w:rPr>
              <w:noProof/>
            </w:rPr>
            <w:fldChar w:fldCharType="begin"/>
          </w:r>
          <w:r>
            <w:rPr>
              <w:noProof/>
            </w:rPr>
            <w:instrText xml:space="preserve"> NUMPAGES   \* MERGEFORMAT </w:instrText>
          </w:r>
          <w:r>
            <w:rPr>
              <w:noProof/>
            </w:rPr>
            <w:fldChar w:fldCharType="separate"/>
          </w:r>
          <w:r w:rsidR="00214E27">
            <w:rPr>
              <w:noProof/>
            </w:rPr>
            <w:t>43</w:t>
          </w:r>
          <w:r>
            <w:rPr>
              <w:noProof/>
            </w:rPr>
            <w:fldChar w:fldCharType="end"/>
          </w:r>
        </w:p>
      </w:tc>
      <w:tc>
        <w:tcPr>
          <w:tcW w:w="385" w:type="pct"/>
          <w:shd w:val="clear" w:color="auto" w:fill="7F7F7F" w:themeFill="text1" w:themeFillTint="80"/>
          <w:tcMar>
            <w:top w:w="0" w:type="dxa"/>
            <w:bottom w:w="0" w:type="dxa"/>
          </w:tcMar>
          <w:vAlign w:val="center"/>
        </w:tcPr>
        <w:p w14:paraId="16260C9F" w14:textId="77777777" w:rsidR="001F298E" w:rsidRPr="00085C40" w:rsidRDefault="001F298E" w:rsidP="00367ACC">
          <w:pPr>
            <w:pStyle w:val="spo0footer-num"/>
            <w:rPr>
              <w:color w:val="FFFFFF"/>
            </w:rPr>
          </w:pPr>
          <w:r>
            <w:rPr>
              <w:color w:val="FFFFFF"/>
            </w:rPr>
            <w:t>2</w:t>
          </w:r>
        </w:p>
      </w:tc>
    </w:tr>
    <w:tr w:rsidR="001F298E" w:rsidRPr="006411D7" w14:paraId="73D64127" w14:textId="77777777" w:rsidTr="00367ACC">
      <w:trPr>
        <w:cantSplit/>
      </w:trPr>
      <w:tc>
        <w:tcPr>
          <w:tcW w:w="4615" w:type="pct"/>
          <w:gridSpan w:val="2"/>
          <w:vAlign w:val="center"/>
        </w:tcPr>
        <w:p w14:paraId="51FB0E83" w14:textId="3967E8AE" w:rsidR="001F298E" w:rsidRPr="00FC18C3" w:rsidRDefault="001F298E" w:rsidP="00C46A91">
          <w:pPr>
            <w:pStyle w:val="spo0footer-C"/>
            <w:rPr>
              <w:b/>
              <w:noProof/>
              <w:color w:val="C0C0C0"/>
              <w:spacing w:val="152"/>
            </w:rPr>
          </w:pPr>
          <w:r w:rsidRPr="00FC18C3">
            <w:rPr>
              <w:color w:val="C0C0C0"/>
              <w:spacing w:val="152"/>
            </w:rPr>
            <w:t xml:space="preserve">Available online at: </w:t>
          </w:r>
          <w:hyperlink r:id="rId1" w:history="1">
            <w:r>
              <w:rPr>
                <w:rStyle w:val="Hyperlink"/>
                <w:b/>
                <w:color w:val="C0C0C0"/>
                <w:spacing w:val="152"/>
              </w:rPr>
              <w:t>APP</w:t>
            </w:r>
            <w:r w:rsidRPr="00FC18C3">
              <w:rPr>
                <w:rStyle w:val="Hyperlink"/>
                <w:b/>
                <w:color w:val="C0C0C0"/>
                <w:spacing w:val="152"/>
              </w:rPr>
              <w:t>.AZ.gov</w:t>
            </w:r>
          </w:hyperlink>
        </w:p>
      </w:tc>
      <w:tc>
        <w:tcPr>
          <w:tcW w:w="385" w:type="pct"/>
          <w:shd w:val="clear" w:color="auto" w:fill="auto"/>
          <w:tcMar>
            <w:left w:w="0" w:type="dxa"/>
            <w:right w:w="0" w:type="dxa"/>
          </w:tcMar>
          <w:vAlign w:val="center"/>
        </w:tcPr>
        <w:p w14:paraId="2768A031" w14:textId="77777777" w:rsidR="001F298E" w:rsidRPr="006319D0" w:rsidRDefault="001F298E" w:rsidP="00367ACC">
          <w:pPr>
            <w:pStyle w:val="spo0footer-exhibits"/>
          </w:pPr>
        </w:p>
      </w:tc>
    </w:tr>
  </w:tbl>
  <w:p w14:paraId="7D8E6EB3" w14:textId="77777777" w:rsidR="001F298E" w:rsidRDefault="001F298E" w:rsidP="00367ACC">
    <w:pPr>
      <w:pStyle w:val="NoSpacing"/>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9" w:type="pct"/>
      <w:tblLayout w:type="fixed"/>
      <w:tblCellMar>
        <w:top w:w="14" w:type="dxa"/>
        <w:left w:w="115" w:type="dxa"/>
        <w:bottom w:w="14" w:type="dxa"/>
        <w:right w:w="115" w:type="dxa"/>
      </w:tblCellMar>
      <w:tblLook w:val="04A0" w:firstRow="1" w:lastRow="0" w:firstColumn="1" w:lastColumn="0" w:noHBand="0" w:noVBand="1"/>
    </w:tblPr>
    <w:tblGrid>
      <w:gridCol w:w="4140"/>
      <w:gridCol w:w="4497"/>
      <w:gridCol w:w="721"/>
    </w:tblGrid>
    <w:tr w:rsidR="001F298E" w:rsidRPr="006411D7" w14:paraId="29AE1DD5" w14:textId="77777777" w:rsidTr="00F23FD7">
      <w:trPr>
        <w:cantSplit/>
      </w:trPr>
      <w:tc>
        <w:tcPr>
          <w:tcW w:w="2212" w:type="pct"/>
        </w:tcPr>
        <w:p w14:paraId="2DC1C703" w14:textId="77777777" w:rsidR="001F298E" w:rsidRPr="00F23FD7" w:rsidRDefault="001F298E" w:rsidP="008D32FE">
          <w:pPr>
            <w:pStyle w:val="spo0footer-R"/>
            <w:tabs>
              <w:tab w:val="clear" w:pos="1605"/>
              <w:tab w:val="clear" w:pos="1785"/>
              <w:tab w:val="clear" w:pos="9360"/>
            </w:tabs>
            <w:ind w:left="0" w:firstLine="0"/>
            <w:jc w:val="left"/>
            <w:rPr>
              <w:color w:val="777777"/>
            </w:rPr>
          </w:pPr>
          <w:r>
            <w:rPr>
              <w:color w:val="777777"/>
            </w:rPr>
            <w:t>PART 2</w:t>
          </w:r>
          <w:r w:rsidRPr="00C73FCE">
            <w:rPr>
              <w:color w:val="777777"/>
            </w:rPr>
            <w:t xml:space="preserve"> of the Solicitation Documents:</w:t>
          </w:r>
          <w:r w:rsidRPr="00C73FCE">
            <w:rPr>
              <w:color w:val="777777"/>
            </w:rPr>
            <w:br/>
          </w:r>
          <w:r>
            <w:rPr>
              <w:color w:val="777777"/>
            </w:rPr>
            <w:t>Version 9 (01-JUL-2013)</w:t>
          </w:r>
        </w:p>
      </w:tc>
      <w:tc>
        <w:tcPr>
          <w:tcW w:w="2403" w:type="pct"/>
        </w:tcPr>
        <w:p w14:paraId="7DFC900F" w14:textId="77777777" w:rsidR="001F298E" w:rsidRPr="00C73FCE" w:rsidRDefault="001F298E" w:rsidP="00F23FD7">
          <w:pPr>
            <w:pStyle w:val="spo0footer-L"/>
            <w:ind w:left="0" w:firstLine="0"/>
            <w:jc w:val="right"/>
            <w:rPr>
              <w:color w:val="000000" w:themeColor="text1"/>
              <w:szCs w:val="17"/>
            </w:rPr>
          </w:pPr>
          <w:r>
            <w:rPr>
              <w:color w:val="000000" w:themeColor="text1"/>
              <w:szCs w:val="17"/>
            </w:rPr>
            <w:t>SECTION 2-D</w:t>
          </w:r>
          <w:r w:rsidRPr="00C73FCE">
            <w:rPr>
              <w:color w:val="000000" w:themeColor="text1"/>
              <w:szCs w:val="17"/>
            </w:rPr>
            <w:t xml:space="preserve">: </w:t>
          </w:r>
          <w:r>
            <w:rPr>
              <w:b/>
              <w:color w:val="000000" w:themeColor="text1"/>
              <w:szCs w:val="17"/>
            </w:rPr>
            <w:t>Uniform Terms and Conditions</w:t>
          </w:r>
        </w:p>
        <w:p w14:paraId="5D2F84B6" w14:textId="2E4F0609" w:rsidR="001F298E" w:rsidRPr="00FC19F5" w:rsidRDefault="001F298E" w:rsidP="00F23FD7">
          <w:pPr>
            <w:pStyle w:val="spo0footer-R"/>
          </w:pPr>
          <w:r w:rsidRPr="00C747B6">
            <w:rPr>
              <w:noProof/>
            </w:rPr>
            <w:t xml:space="preserve">Page </w:t>
          </w:r>
          <w:r w:rsidRPr="00C747B6">
            <w:rPr>
              <w:noProof/>
            </w:rPr>
            <w:fldChar w:fldCharType="begin"/>
          </w:r>
          <w:r w:rsidRPr="00C747B6">
            <w:rPr>
              <w:noProof/>
            </w:rPr>
            <w:instrText xml:space="preserve"> PAGE   \* MERGEFORMAT </w:instrText>
          </w:r>
          <w:r w:rsidRPr="00C747B6">
            <w:rPr>
              <w:noProof/>
            </w:rPr>
            <w:fldChar w:fldCharType="separate"/>
          </w:r>
          <w:r w:rsidR="00214E27">
            <w:rPr>
              <w:noProof/>
            </w:rPr>
            <w:t>43</w:t>
          </w:r>
          <w:r w:rsidRPr="00C747B6">
            <w:rPr>
              <w:noProof/>
            </w:rPr>
            <w:fldChar w:fldCharType="end"/>
          </w:r>
          <w:r w:rsidRPr="00C747B6">
            <w:rPr>
              <w:noProof/>
            </w:rPr>
            <w:t xml:space="preserve"> </w:t>
          </w:r>
          <w:r w:rsidRPr="00C747B6">
            <w:t xml:space="preserve">of </w:t>
          </w:r>
          <w:r>
            <w:rPr>
              <w:noProof/>
            </w:rPr>
            <w:fldChar w:fldCharType="begin"/>
          </w:r>
          <w:r>
            <w:rPr>
              <w:noProof/>
            </w:rPr>
            <w:instrText xml:space="preserve"> NUMPAGES   \* MERGEFORMAT </w:instrText>
          </w:r>
          <w:r>
            <w:rPr>
              <w:noProof/>
            </w:rPr>
            <w:fldChar w:fldCharType="separate"/>
          </w:r>
          <w:r w:rsidR="00214E27">
            <w:rPr>
              <w:noProof/>
            </w:rPr>
            <w:t>43</w:t>
          </w:r>
          <w:r>
            <w:rPr>
              <w:noProof/>
            </w:rPr>
            <w:fldChar w:fldCharType="end"/>
          </w:r>
        </w:p>
      </w:tc>
      <w:tc>
        <w:tcPr>
          <w:tcW w:w="385" w:type="pct"/>
          <w:shd w:val="clear" w:color="auto" w:fill="404040" w:themeFill="text1" w:themeFillTint="BF"/>
          <w:tcMar>
            <w:top w:w="0" w:type="dxa"/>
            <w:bottom w:w="0" w:type="dxa"/>
          </w:tcMar>
          <w:vAlign w:val="center"/>
        </w:tcPr>
        <w:p w14:paraId="03031E4D" w14:textId="77777777" w:rsidR="001F298E" w:rsidRPr="00085C40" w:rsidRDefault="001F298E" w:rsidP="00F23FD7">
          <w:pPr>
            <w:pStyle w:val="spo0footer-num"/>
            <w:rPr>
              <w:color w:val="FFFFFF"/>
            </w:rPr>
          </w:pPr>
          <w:r>
            <w:rPr>
              <w:color w:val="FFFFFF"/>
            </w:rPr>
            <w:t>2</w:t>
          </w:r>
        </w:p>
      </w:tc>
    </w:tr>
    <w:tr w:rsidR="001F298E" w:rsidRPr="006411D7" w14:paraId="5A25BDEF" w14:textId="77777777" w:rsidTr="00F23FD7">
      <w:trPr>
        <w:cantSplit/>
      </w:trPr>
      <w:tc>
        <w:tcPr>
          <w:tcW w:w="4615" w:type="pct"/>
          <w:gridSpan w:val="2"/>
          <w:vAlign w:val="center"/>
        </w:tcPr>
        <w:p w14:paraId="17BB2E27" w14:textId="5CF9CC51" w:rsidR="001F298E" w:rsidRPr="00FC18C3" w:rsidRDefault="001F298E" w:rsidP="00F376D2">
          <w:pPr>
            <w:pStyle w:val="spo0footer-C"/>
            <w:rPr>
              <w:b/>
              <w:noProof/>
              <w:color w:val="C0C0C0"/>
              <w:spacing w:val="152"/>
            </w:rPr>
          </w:pPr>
          <w:r w:rsidRPr="00FC18C3">
            <w:rPr>
              <w:color w:val="C0C0C0"/>
              <w:spacing w:val="152"/>
            </w:rPr>
            <w:t xml:space="preserve">Available online at: </w:t>
          </w:r>
          <w:hyperlink r:id="rId1" w:history="1">
            <w:r>
              <w:rPr>
                <w:rStyle w:val="Hyperlink"/>
                <w:b/>
                <w:color w:val="C0C0C0"/>
                <w:spacing w:val="152"/>
              </w:rPr>
              <w:t>APP</w:t>
            </w:r>
            <w:r w:rsidRPr="00FC18C3">
              <w:rPr>
                <w:rStyle w:val="Hyperlink"/>
                <w:b/>
                <w:color w:val="C0C0C0"/>
                <w:spacing w:val="152"/>
              </w:rPr>
              <w:t>.AZ.gov</w:t>
            </w:r>
          </w:hyperlink>
        </w:p>
      </w:tc>
      <w:tc>
        <w:tcPr>
          <w:tcW w:w="385" w:type="pct"/>
          <w:shd w:val="clear" w:color="auto" w:fill="auto"/>
          <w:tcMar>
            <w:left w:w="0" w:type="dxa"/>
            <w:right w:w="0" w:type="dxa"/>
          </w:tcMar>
          <w:vAlign w:val="center"/>
        </w:tcPr>
        <w:p w14:paraId="02E65A60" w14:textId="77777777" w:rsidR="001F298E" w:rsidRPr="006319D0" w:rsidRDefault="001F298E" w:rsidP="00F23FD7">
          <w:pPr>
            <w:pStyle w:val="spo0footer-exhibits"/>
          </w:pPr>
        </w:p>
      </w:tc>
    </w:tr>
  </w:tbl>
  <w:p w14:paraId="74F46858" w14:textId="77777777" w:rsidR="001F298E" w:rsidRPr="005C0B63" w:rsidRDefault="001F298E" w:rsidP="00367ACC">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5F17B" w14:textId="77777777" w:rsidR="001F298E" w:rsidRDefault="001F298E" w:rsidP="00B453F4">
      <w:pPr>
        <w:spacing w:after="0" w:line="240" w:lineRule="auto"/>
      </w:pPr>
      <w:r>
        <w:separator/>
      </w:r>
    </w:p>
  </w:footnote>
  <w:footnote w:type="continuationSeparator" w:id="0">
    <w:p w14:paraId="510C35C3" w14:textId="77777777" w:rsidR="001F298E" w:rsidRDefault="001F298E" w:rsidP="00B45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1B946" w14:textId="77777777" w:rsidR="001F298E" w:rsidRDefault="001F29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73" w:type="pct"/>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4A0" w:firstRow="1" w:lastRow="0" w:firstColumn="1" w:lastColumn="0" w:noHBand="0" w:noVBand="1"/>
    </w:tblPr>
    <w:tblGrid>
      <w:gridCol w:w="1706"/>
      <w:gridCol w:w="6929"/>
      <w:gridCol w:w="2161"/>
    </w:tblGrid>
    <w:tr w:rsidR="001F298E" w:rsidRPr="00E76076" w14:paraId="12A13137" w14:textId="77777777" w:rsidTr="00F7492F">
      <w:trPr>
        <w:cantSplit/>
        <w:trHeight w:val="1354"/>
        <w:jc w:val="center"/>
      </w:trPr>
      <w:tc>
        <w:tcPr>
          <w:tcW w:w="790" w:type="pct"/>
          <w:tcBorders>
            <w:top w:val="single" w:sz="4" w:space="0" w:color="auto"/>
            <w:bottom w:val="single" w:sz="4" w:space="0" w:color="auto"/>
          </w:tcBorders>
          <w:shd w:val="clear" w:color="auto" w:fill="FFFFFF" w:themeFill="background1"/>
          <w:noWrap/>
          <w:tcMar>
            <w:top w:w="72" w:type="dxa"/>
            <w:left w:w="0" w:type="dxa"/>
            <w:bottom w:w="43" w:type="dxa"/>
            <w:right w:w="0" w:type="dxa"/>
          </w:tcMar>
          <w:vAlign w:val="center"/>
        </w:tcPr>
        <w:p w14:paraId="2DD1B142" w14:textId="77777777" w:rsidR="001F298E" w:rsidRPr="00E76076" w:rsidRDefault="001F298E" w:rsidP="001E2BD9">
          <w:pPr>
            <w:pStyle w:val="NoSpacing"/>
            <w:tabs>
              <w:tab w:val="left" w:pos="1720"/>
            </w:tabs>
            <w:jc w:val="center"/>
          </w:pPr>
          <w:r>
            <w:rPr>
              <w:noProof/>
            </w:rPr>
            <w:drawing>
              <wp:inline distT="0" distB="0" distL="0" distR="0" wp14:anchorId="4CE9D828" wp14:editId="421653D1">
                <wp:extent cx="795317" cy="795317"/>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izona_State_Se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007" cy="799007"/>
                        </a:xfrm>
                        <a:prstGeom prst="rect">
                          <a:avLst/>
                        </a:prstGeom>
                      </pic:spPr>
                    </pic:pic>
                  </a:graphicData>
                </a:graphic>
              </wp:inline>
            </w:drawing>
          </w:r>
        </w:p>
      </w:tc>
      <w:tc>
        <w:tcPr>
          <w:tcW w:w="3209" w:type="pct"/>
          <w:shd w:val="clear" w:color="auto" w:fill="auto"/>
          <w:vAlign w:val="center"/>
        </w:tcPr>
        <w:p w14:paraId="6089F0E4" w14:textId="77777777" w:rsidR="001F298E" w:rsidRPr="005C1A06" w:rsidRDefault="001F298E" w:rsidP="001E2BD9">
          <w:pPr>
            <w:pStyle w:val="Title"/>
            <w:rPr>
              <w:sz w:val="28"/>
              <w:szCs w:val="28"/>
            </w:rPr>
          </w:pPr>
          <w:r w:rsidRPr="005C1A06">
            <w:rPr>
              <w:sz w:val="28"/>
              <w:szCs w:val="28"/>
            </w:rPr>
            <w:t>Request for Proposal</w:t>
          </w:r>
        </w:p>
        <w:p w14:paraId="26EB3259" w14:textId="6AD1783B" w:rsidR="001F298E" w:rsidRPr="007263D8" w:rsidRDefault="001F298E" w:rsidP="001E2BD9">
          <w:pPr>
            <w:pStyle w:val="Subtitle"/>
            <w:rPr>
              <w:sz w:val="19"/>
              <w:szCs w:val="19"/>
              <w:highlight w:val="yellow"/>
            </w:rPr>
          </w:pPr>
          <w:r w:rsidRPr="00106A8E">
            <w:t>Solicitation No.</w:t>
          </w:r>
          <w:r>
            <w:t xml:space="preserve"> </w:t>
          </w:r>
          <w:sdt>
            <w:sdtPr>
              <w:rPr>
                <w:highlight w:val="yellow"/>
              </w:rPr>
              <w:alias w:val="ProcureAZ number for Solicitation"/>
              <w:tag w:val="ProcureAZ number for Solicitation"/>
              <w:id w:val="1790392142"/>
            </w:sdtPr>
            <w:sdtEndPr>
              <w:rPr>
                <w:sz w:val="19"/>
                <w:szCs w:val="19"/>
              </w:rPr>
            </w:sdtEndPr>
            <w:sdtContent>
              <w:sdt>
                <w:sdtPr>
                  <w:rPr>
                    <w:highlight w:val="yellow"/>
                  </w:rPr>
                  <w:alias w:val="ProcureAZ number for Solicitation"/>
                  <w:tag w:val="ProcureAZ number for Solicitation"/>
                  <w:id w:val="-117994937"/>
                </w:sdtPr>
                <w:sdtEndPr>
                  <w:rPr>
                    <w:sz w:val="19"/>
                    <w:szCs w:val="19"/>
                  </w:rPr>
                </w:sdtEndPr>
                <w:sdtContent>
                  <w:sdt>
                    <w:sdtPr>
                      <w:alias w:val="ProcureAZ number for Solicitation"/>
                      <w:tag w:val="ProcureAZ number for Solicitation"/>
                      <w:id w:val="746082444"/>
                    </w:sdtPr>
                    <w:sdtEndPr/>
                    <w:sdtContent>
                      <w:sdt>
                        <w:sdtPr>
                          <w:alias w:val="ProcureAZ number for Solicitation"/>
                          <w:tag w:val="ProcureAZ number for Solicitation"/>
                          <w:id w:val="1351142336"/>
                        </w:sdtPr>
                        <w:sdtEndPr/>
                        <w:sdtContent>
                          <w:sdt>
                            <w:sdtPr>
                              <w:alias w:val="ProcureAZ number for Solicitation"/>
                              <w:tag w:val="ProcureAZ number for Solicitation"/>
                              <w:id w:val="-16083200"/>
                            </w:sdtPr>
                            <w:sdtEndPr>
                              <w:rPr>
                                <w:highlight w:val="yellow"/>
                              </w:rPr>
                            </w:sdtEndPr>
                            <w:sdtContent>
                              <w:sdt>
                                <w:sdtPr>
                                  <w:rPr>
                                    <w:highlight w:val="yellow"/>
                                  </w:rPr>
                                  <w:alias w:val="ProcureAZ number for Solicitation"/>
                                  <w:tag w:val="ProcureAZ number for Solicitation"/>
                                  <w:id w:val="898330838"/>
                                </w:sdtPr>
                                <w:sdtEndPr/>
                                <w:sdtContent>
                                  <w:sdt>
                                    <w:sdtPr>
                                      <w:alias w:val="ProcureAZ number for Solicitation"/>
                                      <w:tag w:val="ProcureAZ number for Solicitation"/>
                                      <w:id w:val="339434618"/>
                                    </w:sdtPr>
                                    <w:sdtEndPr/>
                                    <w:sdtContent>
                                      <w:sdt>
                                        <w:sdtPr>
                                          <w:alias w:val="ProcureAZ number for Solicitation"/>
                                          <w:tag w:val="ProcureAZ number for Solicitation"/>
                                          <w:id w:val="-88236782"/>
                                        </w:sdtPr>
                                        <w:sdtEndPr/>
                                        <w:sdtContent>
                                          <w:r w:rsidRPr="003770A7">
                                            <w:rPr>
                                              <w:rStyle w:val="spo0fill-indata"/>
                                              <w:highlight w:val="yellow"/>
                                            </w:rPr>
                                            <w:t>BPM000xxx</w:t>
                                          </w:r>
                                        </w:sdtContent>
                                      </w:sdt>
                                    </w:sdtContent>
                                  </w:sdt>
                                </w:sdtContent>
                              </w:sdt>
                            </w:sdtContent>
                          </w:sdt>
                        </w:sdtContent>
                      </w:sdt>
                    </w:sdtContent>
                  </w:sdt>
                </w:sdtContent>
              </w:sdt>
            </w:sdtContent>
          </w:sdt>
        </w:p>
        <w:p w14:paraId="27F739CE" w14:textId="19236C4C" w:rsidR="001F298E" w:rsidRPr="001679D4" w:rsidRDefault="001F298E" w:rsidP="003770A7">
          <w:pPr>
            <w:pStyle w:val="Subtitle"/>
          </w:pPr>
          <w:r w:rsidRPr="007263D8">
            <w:rPr>
              <w:sz w:val="19"/>
              <w:szCs w:val="19"/>
              <w:highlight w:val="yellow"/>
            </w:rPr>
            <w:t xml:space="preserve">Description: </w:t>
          </w:r>
          <w:r w:rsidRPr="007263D8">
            <w:rPr>
              <w:sz w:val="19"/>
              <w:szCs w:val="19"/>
              <w:highlight w:val="yellow"/>
            </w:rPr>
            <w:br/>
          </w:r>
          <w:sdt>
            <w:sdtPr>
              <w:rPr>
                <w:sz w:val="19"/>
                <w:szCs w:val="19"/>
                <w:highlight w:val="yellow"/>
              </w:rPr>
              <w:alias w:val="Solicitation title to use in all documents"/>
              <w:tag w:val="Solicitation title to use in all dociments"/>
              <w:id w:val="248235773"/>
            </w:sdtPr>
            <w:sdtEndPr>
              <w:rPr>
                <w:rFonts w:ascii="Arial Black" w:hAnsi="Arial Black"/>
              </w:rPr>
            </w:sdtEndPr>
            <w:sdtContent>
              <w:sdt>
                <w:sdtPr>
                  <w:rPr>
                    <w:highlight w:val="yellow"/>
                  </w:rPr>
                  <w:alias w:val="Solicitation title to use in all documents"/>
                  <w:tag w:val="Solicitation title to use in all dociments"/>
                  <w:id w:val="1162737816"/>
                </w:sdtPr>
                <w:sdtEndPr/>
                <w:sdtContent>
                  <w:sdt>
                    <w:sdtPr>
                      <w:rPr>
                        <w:rFonts w:asciiTheme="minorHAnsi" w:hAnsiTheme="minorHAnsi" w:cstheme="minorHAnsi"/>
                      </w:rPr>
                      <w:alias w:val="Solicitation title to use in all documents"/>
                      <w:tag w:val="Solicitation title to use in all dociments"/>
                      <w:id w:val="1136376096"/>
                    </w:sdtPr>
                    <w:sdtEndPr/>
                    <w:sdtContent>
                      <w:proofErr w:type="spellStart"/>
                      <w:r w:rsidRPr="003770A7">
                        <w:rPr>
                          <w:rFonts w:asciiTheme="minorHAnsi" w:hAnsiTheme="minorHAnsi" w:cstheme="minorHAnsi"/>
                          <w:highlight w:val="yellow"/>
                        </w:rPr>
                        <w:t>Xxxxxx</w:t>
                      </w:r>
                      <w:proofErr w:type="spellEnd"/>
                    </w:sdtContent>
                  </w:sdt>
                  <w:r>
                    <w:rPr>
                      <w:highlight w:val="yellow"/>
                    </w:rPr>
                    <w:t xml:space="preserve"> </w:t>
                  </w:r>
                </w:sdtContent>
              </w:sdt>
              <w:r w:rsidRPr="007263D8">
                <w:rPr>
                  <w:rFonts w:ascii="Arial Black" w:hAnsi="Arial Black"/>
                  <w:sz w:val="19"/>
                  <w:szCs w:val="19"/>
                  <w:highlight w:val="yellow"/>
                </w:rPr>
                <w:t xml:space="preserve"> </w:t>
              </w:r>
            </w:sdtContent>
          </w:sdt>
        </w:p>
      </w:tc>
      <w:tc>
        <w:tcPr>
          <w:tcW w:w="1001" w:type="pct"/>
          <w:shd w:val="clear" w:color="auto" w:fill="F8F8F8"/>
          <w:tcMar>
            <w:left w:w="72" w:type="dxa"/>
            <w:right w:w="72" w:type="dxa"/>
          </w:tcMar>
          <w:vAlign w:val="center"/>
        </w:tcPr>
        <w:p w14:paraId="52715386" w14:textId="77777777" w:rsidR="001F298E" w:rsidRPr="00C245AC" w:rsidRDefault="001F298E" w:rsidP="001E2BD9">
          <w:pPr>
            <w:pStyle w:val="Header"/>
            <w:rPr>
              <w:sz w:val="14"/>
            </w:rPr>
          </w:pPr>
          <w:r w:rsidRPr="00C245AC">
            <w:rPr>
              <w:sz w:val="14"/>
            </w:rPr>
            <w:t>Arizona Department of Administration</w:t>
          </w:r>
        </w:p>
        <w:p w14:paraId="609E24A7" w14:textId="77777777" w:rsidR="001F298E" w:rsidRPr="00C245AC" w:rsidRDefault="001F298E" w:rsidP="001E2BD9">
          <w:pPr>
            <w:pStyle w:val="Header"/>
            <w:rPr>
              <w:b/>
            </w:rPr>
          </w:pPr>
          <w:r w:rsidRPr="00C245AC">
            <w:rPr>
              <w:b/>
            </w:rPr>
            <w:t>State Procurement Office</w:t>
          </w:r>
        </w:p>
        <w:p w14:paraId="2DF106DE" w14:textId="77777777" w:rsidR="001F298E" w:rsidRPr="00E76076" w:rsidRDefault="001F298E" w:rsidP="001E2BD9">
          <w:pPr>
            <w:pStyle w:val="Header"/>
          </w:pPr>
          <w:r w:rsidRPr="00C245AC">
            <w:rPr>
              <w:sz w:val="14"/>
            </w:rPr>
            <w:t xml:space="preserve">100 N 15th Ave., Suite </w:t>
          </w:r>
          <w:r>
            <w:rPr>
              <w:sz w:val="14"/>
            </w:rPr>
            <w:t>40</w:t>
          </w:r>
          <w:r w:rsidRPr="00C245AC">
            <w:rPr>
              <w:sz w:val="14"/>
            </w:rPr>
            <w:t>2</w:t>
          </w:r>
          <w:r w:rsidRPr="00C245AC">
            <w:rPr>
              <w:sz w:val="14"/>
            </w:rPr>
            <w:br/>
            <w:t>Phoenix, AZ 85007</w:t>
          </w:r>
        </w:p>
      </w:tc>
    </w:tr>
  </w:tbl>
  <w:p w14:paraId="265B4C73" w14:textId="77777777" w:rsidR="001F298E" w:rsidRPr="003D4456" w:rsidRDefault="001F298E" w:rsidP="00367ACC">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73" w:type="pct"/>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4A0" w:firstRow="1" w:lastRow="0" w:firstColumn="1" w:lastColumn="0" w:noHBand="0" w:noVBand="1"/>
    </w:tblPr>
    <w:tblGrid>
      <w:gridCol w:w="1706"/>
      <w:gridCol w:w="6929"/>
      <w:gridCol w:w="2161"/>
    </w:tblGrid>
    <w:tr w:rsidR="001F298E" w:rsidRPr="00E76076" w14:paraId="65046074" w14:textId="77777777" w:rsidTr="00FC5084">
      <w:trPr>
        <w:cantSplit/>
        <w:trHeight w:val="1354"/>
        <w:jc w:val="center"/>
      </w:trPr>
      <w:tc>
        <w:tcPr>
          <w:tcW w:w="790" w:type="pct"/>
          <w:tcBorders>
            <w:top w:val="single" w:sz="4" w:space="0" w:color="auto"/>
            <w:bottom w:val="single" w:sz="4" w:space="0" w:color="auto"/>
          </w:tcBorders>
          <w:shd w:val="clear" w:color="auto" w:fill="FFFFFF" w:themeFill="background1"/>
          <w:noWrap/>
          <w:tcMar>
            <w:top w:w="72" w:type="dxa"/>
            <w:left w:w="0" w:type="dxa"/>
            <w:bottom w:w="43" w:type="dxa"/>
            <w:right w:w="0" w:type="dxa"/>
          </w:tcMar>
          <w:vAlign w:val="center"/>
        </w:tcPr>
        <w:p w14:paraId="5BB1C217" w14:textId="7BA5A154" w:rsidR="001F298E" w:rsidRPr="00E76076" w:rsidRDefault="001F298E" w:rsidP="005C1A06">
          <w:pPr>
            <w:pStyle w:val="NoSpacing"/>
            <w:tabs>
              <w:tab w:val="left" w:pos="1720"/>
            </w:tabs>
            <w:jc w:val="center"/>
          </w:pPr>
          <w:r>
            <w:rPr>
              <w:noProof/>
            </w:rPr>
            <w:drawing>
              <wp:inline distT="0" distB="0" distL="0" distR="0" wp14:anchorId="091EC832" wp14:editId="7CF2ED1E">
                <wp:extent cx="795317" cy="795317"/>
                <wp:effectExtent l="0" t="0" r="508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izona_State_Se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007" cy="799007"/>
                        </a:xfrm>
                        <a:prstGeom prst="rect">
                          <a:avLst/>
                        </a:prstGeom>
                      </pic:spPr>
                    </pic:pic>
                  </a:graphicData>
                </a:graphic>
              </wp:inline>
            </w:drawing>
          </w:r>
        </w:p>
      </w:tc>
      <w:tc>
        <w:tcPr>
          <w:tcW w:w="3209" w:type="pct"/>
          <w:shd w:val="clear" w:color="auto" w:fill="auto"/>
          <w:vAlign w:val="center"/>
        </w:tcPr>
        <w:p w14:paraId="4D6FDF25" w14:textId="77777777" w:rsidR="001F298E" w:rsidRPr="005C1A06" w:rsidRDefault="001F298E" w:rsidP="005C1A06">
          <w:pPr>
            <w:pStyle w:val="Title"/>
            <w:rPr>
              <w:sz w:val="28"/>
              <w:szCs w:val="28"/>
            </w:rPr>
          </w:pPr>
          <w:r w:rsidRPr="005C1A06">
            <w:rPr>
              <w:sz w:val="28"/>
              <w:szCs w:val="28"/>
            </w:rPr>
            <w:t>Request for Proposal</w:t>
          </w:r>
        </w:p>
        <w:p w14:paraId="57D072C5" w14:textId="34188EFF" w:rsidR="001F298E" w:rsidRPr="007263D8" w:rsidRDefault="001F298E" w:rsidP="005C1A06">
          <w:pPr>
            <w:pStyle w:val="Subtitle"/>
            <w:rPr>
              <w:sz w:val="19"/>
              <w:szCs w:val="19"/>
              <w:highlight w:val="yellow"/>
            </w:rPr>
          </w:pPr>
          <w:r w:rsidRPr="00106A8E">
            <w:t>Solicitation No.</w:t>
          </w:r>
          <w:r>
            <w:t xml:space="preserve"> </w:t>
          </w:r>
          <w:sdt>
            <w:sdtPr>
              <w:rPr>
                <w:highlight w:val="yellow"/>
              </w:rPr>
              <w:alias w:val="ProcureAZ number for Solicitation"/>
              <w:tag w:val="ProcureAZ number for Solicitation"/>
              <w:id w:val="53592314"/>
            </w:sdtPr>
            <w:sdtEndPr>
              <w:rPr>
                <w:sz w:val="19"/>
                <w:szCs w:val="19"/>
              </w:rPr>
            </w:sdtEndPr>
            <w:sdtContent>
              <w:sdt>
                <w:sdtPr>
                  <w:rPr>
                    <w:highlight w:val="yellow"/>
                  </w:rPr>
                  <w:alias w:val="ProcureAZ number for Solicitation"/>
                  <w:tag w:val="ProcureAZ number for Solicitation"/>
                  <w:id w:val="-1952397606"/>
                </w:sdtPr>
                <w:sdtEndPr>
                  <w:rPr>
                    <w:sz w:val="19"/>
                    <w:szCs w:val="19"/>
                  </w:rPr>
                </w:sdtEndPr>
                <w:sdtContent>
                  <w:sdt>
                    <w:sdtPr>
                      <w:alias w:val="ProcureAZ number for Solicitation"/>
                      <w:tag w:val="ProcureAZ number for Solicitation"/>
                      <w:id w:val="76416285"/>
                    </w:sdtPr>
                    <w:sdtEndPr/>
                    <w:sdtContent>
                      <w:sdt>
                        <w:sdtPr>
                          <w:alias w:val="ProcureAZ number for Solicitation"/>
                          <w:tag w:val="ProcureAZ number for Solicitation"/>
                          <w:id w:val="2014021475"/>
                        </w:sdtPr>
                        <w:sdtEndPr/>
                        <w:sdtContent>
                          <w:sdt>
                            <w:sdtPr>
                              <w:alias w:val="ProcureAZ number for Solicitation"/>
                              <w:tag w:val="ProcureAZ number for Solicitation"/>
                              <w:id w:val="-84615438"/>
                            </w:sdtPr>
                            <w:sdtEndPr>
                              <w:rPr>
                                <w:highlight w:val="yellow"/>
                              </w:rPr>
                            </w:sdtEndPr>
                            <w:sdtContent>
                              <w:sdt>
                                <w:sdtPr>
                                  <w:rPr>
                                    <w:highlight w:val="yellow"/>
                                  </w:rPr>
                                  <w:alias w:val="ProcureAZ number for Solicitation"/>
                                  <w:tag w:val="ProcureAZ number for Solicitation"/>
                                  <w:id w:val="1544174618"/>
                                </w:sdtPr>
                                <w:sdtEndPr/>
                                <w:sdtContent>
                                  <w:sdt>
                                    <w:sdtPr>
                                      <w:alias w:val="ProcureAZ number for Solicitation"/>
                                      <w:tag w:val="ProcureAZ number for Solicitation"/>
                                      <w:id w:val="-155391592"/>
                                    </w:sdtPr>
                                    <w:sdtEndPr/>
                                    <w:sdtContent>
                                      <w:sdt>
                                        <w:sdtPr>
                                          <w:alias w:val="ProcureAZ number for Solicitation"/>
                                          <w:tag w:val="ProcureAZ number for Solicitation"/>
                                          <w:id w:val="-958787100"/>
                                        </w:sdtPr>
                                        <w:sdtEndPr/>
                                        <w:sdtContent>
                                          <w:r w:rsidRPr="00C51898">
                                            <w:rPr>
                                              <w:rStyle w:val="spo0fill-indata"/>
                                              <w:highlight w:val="yellow"/>
                                            </w:rPr>
                                            <w:t>BPM000xxx</w:t>
                                          </w:r>
                                        </w:sdtContent>
                                      </w:sdt>
                                    </w:sdtContent>
                                  </w:sdt>
                                </w:sdtContent>
                              </w:sdt>
                            </w:sdtContent>
                          </w:sdt>
                        </w:sdtContent>
                      </w:sdt>
                    </w:sdtContent>
                  </w:sdt>
                </w:sdtContent>
              </w:sdt>
            </w:sdtContent>
          </w:sdt>
        </w:p>
        <w:p w14:paraId="72CFD1B8" w14:textId="6DF00893" w:rsidR="001F298E" w:rsidRPr="001679D4" w:rsidRDefault="001F298E" w:rsidP="00F7492F">
          <w:pPr>
            <w:pStyle w:val="Subtitle"/>
          </w:pPr>
          <w:r w:rsidRPr="007263D8">
            <w:rPr>
              <w:sz w:val="19"/>
              <w:szCs w:val="19"/>
              <w:highlight w:val="yellow"/>
            </w:rPr>
            <w:t xml:space="preserve">Description: </w:t>
          </w:r>
          <w:r w:rsidRPr="007263D8">
            <w:rPr>
              <w:sz w:val="19"/>
              <w:szCs w:val="19"/>
              <w:highlight w:val="yellow"/>
            </w:rPr>
            <w:br/>
          </w:r>
          <w:sdt>
            <w:sdtPr>
              <w:rPr>
                <w:sz w:val="19"/>
                <w:szCs w:val="19"/>
                <w:highlight w:val="yellow"/>
              </w:rPr>
              <w:alias w:val="Solicitation title to use in all documents"/>
              <w:tag w:val="Solicitation title to use in all dociments"/>
              <w:id w:val="263574210"/>
            </w:sdtPr>
            <w:sdtEndPr>
              <w:rPr>
                <w:rFonts w:ascii="Arial Black" w:hAnsi="Arial Black"/>
              </w:rPr>
            </w:sdtEndPr>
            <w:sdtContent>
              <w:sdt>
                <w:sdtPr>
                  <w:rPr>
                    <w:highlight w:val="yellow"/>
                  </w:rPr>
                  <w:alias w:val="Solicitation title to use in all documents"/>
                  <w:tag w:val="Solicitation title to use in all dociments"/>
                  <w:id w:val="-490411484"/>
                </w:sdtPr>
                <w:sdtEndPr/>
                <w:sdtContent>
                  <w:sdt>
                    <w:sdtPr>
                      <w:rPr>
                        <w:rFonts w:asciiTheme="minorHAnsi" w:hAnsiTheme="minorHAnsi" w:cstheme="minorHAnsi"/>
                      </w:rPr>
                      <w:alias w:val="Solicitation title to use in all documents"/>
                      <w:tag w:val="Solicitation title to use in all dociments"/>
                      <w:id w:val="719020972"/>
                    </w:sdtPr>
                    <w:sdtEndPr>
                      <w:rPr>
                        <w:highlight w:val="yellow"/>
                      </w:rPr>
                    </w:sdtEndPr>
                    <w:sdtContent>
                      <w:proofErr w:type="spellStart"/>
                      <w:r w:rsidRPr="00C51898">
                        <w:rPr>
                          <w:rFonts w:asciiTheme="minorHAnsi" w:hAnsiTheme="minorHAnsi" w:cstheme="minorHAnsi"/>
                          <w:highlight w:val="yellow"/>
                        </w:rPr>
                        <w:t>Xxxxx</w:t>
                      </w:r>
                      <w:proofErr w:type="spellEnd"/>
                    </w:sdtContent>
                  </w:sdt>
                  <w:r>
                    <w:rPr>
                      <w:highlight w:val="yellow"/>
                    </w:rPr>
                    <w:t xml:space="preserve"> </w:t>
                  </w:r>
                </w:sdtContent>
              </w:sdt>
              <w:r w:rsidRPr="007263D8">
                <w:rPr>
                  <w:rFonts w:ascii="Arial Black" w:hAnsi="Arial Black"/>
                  <w:sz w:val="19"/>
                  <w:szCs w:val="19"/>
                  <w:highlight w:val="yellow"/>
                </w:rPr>
                <w:t xml:space="preserve"> </w:t>
              </w:r>
            </w:sdtContent>
          </w:sdt>
        </w:p>
      </w:tc>
      <w:tc>
        <w:tcPr>
          <w:tcW w:w="1001" w:type="pct"/>
          <w:shd w:val="clear" w:color="auto" w:fill="F8F8F8"/>
          <w:tcMar>
            <w:left w:w="72" w:type="dxa"/>
            <w:right w:w="72" w:type="dxa"/>
          </w:tcMar>
          <w:vAlign w:val="center"/>
        </w:tcPr>
        <w:p w14:paraId="29AD7E1A" w14:textId="77777777" w:rsidR="001F298E" w:rsidRPr="00C245AC" w:rsidRDefault="001F298E" w:rsidP="005C1A06">
          <w:pPr>
            <w:pStyle w:val="Header"/>
            <w:rPr>
              <w:sz w:val="14"/>
            </w:rPr>
          </w:pPr>
          <w:r w:rsidRPr="00C245AC">
            <w:rPr>
              <w:sz w:val="14"/>
            </w:rPr>
            <w:t>Arizona Department of Administration</w:t>
          </w:r>
        </w:p>
        <w:p w14:paraId="7FCB6177" w14:textId="77777777" w:rsidR="001F298E" w:rsidRPr="00C245AC" w:rsidRDefault="001F298E" w:rsidP="005C1A06">
          <w:pPr>
            <w:pStyle w:val="Header"/>
            <w:rPr>
              <w:b/>
            </w:rPr>
          </w:pPr>
          <w:r w:rsidRPr="00C245AC">
            <w:rPr>
              <w:b/>
            </w:rPr>
            <w:t>State Procurement Office</w:t>
          </w:r>
        </w:p>
        <w:p w14:paraId="38671103" w14:textId="0ACA67E8" w:rsidR="001F298E" w:rsidRPr="00E76076" w:rsidRDefault="001F298E" w:rsidP="00A033E3">
          <w:pPr>
            <w:pStyle w:val="Header"/>
          </w:pPr>
          <w:r w:rsidRPr="00C245AC">
            <w:rPr>
              <w:sz w:val="14"/>
            </w:rPr>
            <w:t xml:space="preserve">100 N 15th Ave., Suite </w:t>
          </w:r>
          <w:r>
            <w:rPr>
              <w:sz w:val="14"/>
            </w:rPr>
            <w:t>40</w:t>
          </w:r>
          <w:r w:rsidRPr="00C245AC">
            <w:rPr>
              <w:sz w:val="14"/>
            </w:rPr>
            <w:t>2</w:t>
          </w:r>
          <w:r w:rsidRPr="00C245AC">
            <w:rPr>
              <w:sz w:val="14"/>
            </w:rPr>
            <w:br/>
            <w:t>Phoenix, AZ 85007</w:t>
          </w:r>
        </w:p>
      </w:tc>
    </w:tr>
  </w:tbl>
  <w:p w14:paraId="73F51D1A" w14:textId="77777777" w:rsidR="001F298E" w:rsidRDefault="001F29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73" w:type="pct"/>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4A0" w:firstRow="1" w:lastRow="0" w:firstColumn="1" w:lastColumn="0" w:noHBand="0" w:noVBand="1"/>
    </w:tblPr>
    <w:tblGrid>
      <w:gridCol w:w="1706"/>
      <w:gridCol w:w="6929"/>
      <w:gridCol w:w="2161"/>
    </w:tblGrid>
    <w:tr w:rsidR="001F298E" w:rsidRPr="00E76076" w14:paraId="1508F8AB" w14:textId="77777777" w:rsidTr="00F7492F">
      <w:trPr>
        <w:cantSplit/>
        <w:trHeight w:val="1354"/>
        <w:jc w:val="center"/>
      </w:trPr>
      <w:tc>
        <w:tcPr>
          <w:tcW w:w="790" w:type="pct"/>
          <w:tcBorders>
            <w:top w:val="single" w:sz="4" w:space="0" w:color="auto"/>
            <w:bottom w:val="single" w:sz="4" w:space="0" w:color="auto"/>
          </w:tcBorders>
          <w:shd w:val="clear" w:color="auto" w:fill="FFFFFF" w:themeFill="background1"/>
          <w:noWrap/>
          <w:tcMar>
            <w:top w:w="72" w:type="dxa"/>
            <w:left w:w="0" w:type="dxa"/>
            <w:bottom w:w="43" w:type="dxa"/>
            <w:right w:w="0" w:type="dxa"/>
          </w:tcMar>
          <w:vAlign w:val="center"/>
        </w:tcPr>
        <w:p w14:paraId="386F76FA" w14:textId="77777777" w:rsidR="001F298E" w:rsidRPr="00E76076" w:rsidRDefault="001F298E" w:rsidP="001E2BD9">
          <w:pPr>
            <w:pStyle w:val="NoSpacing"/>
            <w:tabs>
              <w:tab w:val="left" w:pos="1720"/>
            </w:tabs>
            <w:jc w:val="center"/>
          </w:pPr>
          <w:r>
            <w:rPr>
              <w:noProof/>
            </w:rPr>
            <w:drawing>
              <wp:inline distT="0" distB="0" distL="0" distR="0" wp14:anchorId="1438835A" wp14:editId="5713D542">
                <wp:extent cx="795317" cy="795317"/>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izona_State_Se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007" cy="799007"/>
                        </a:xfrm>
                        <a:prstGeom prst="rect">
                          <a:avLst/>
                        </a:prstGeom>
                      </pic:spPr>
                    </pic:pic>
                  </a:graphicData>
                </a:graphic>
              </wp:inline>
            </w:drawing>
          </w:r>
        </w:p>
      </w:tc>
      <w:tc>
        <w:tcPr>
          <w:tcW w:w="3209" w:type="pct"/>
          <w:shd w:val="clear" w:color="auto" w:fill="auto"/>
          <w:vAlign w:val="center"/>
        </w:tcPr>
        <w:p w14:paraId="2734375A" w14:textId="77777777" w:rsidR="001F298E" w:rsidRPr="005C1A06" w:rsidRDefault="001F298E" w:rsidP="001E2BD9">
          <w:pPr>
            <w:pStyle w:val="Title"/>
            <w:rPr>
              <w:sz w:val="28"/>
              <w:szCs w:val="28"/>
            </w:rPr>
          </w:pPr>
          <w:r w:rsidRPr="005C1A06">
            <w:rPr>
              <w:sz w:val="28"/>
              <w:szCs w:val="28"/>
            </w:rPr>
            <w:t>Request for Proposal</w:t>
          </w:r>
        </w:p>
        <w:p w14:paraId="193C4C11" w14:textId="1C9003A7" w:rsidR="001F298E" w:rsidRPr="007263D8" w:rsidRDefault="001F298E" w:rsidP="001E2BD9">
          <w:pPr>
            <w:pStyle w:val="Subtitle"/>
            <w:rPr>
              <w:sz w:val="19"/>
              <w:szCs w:val="19"/>
              <w:highlight w:val="yellow"/>
            </w:rPr>
          </w:pPr>
          <w:r w:rsidRPr="00106A8E">
            <w:t>Solicitation No.</w:t>
          </w:r>
          <w:r>
            <w:t xml:space="preserve"> </w:t>
          </w:r>
          <w:sdt>
            <w:sdtPr>
              <w:rPr>
                <w:highlight w:val="yellow"/>
              </w:rPr>
              <w:alias w:val="ProcureAZ number for Solicitation"/>
              <w:tag w:val="ProcureAZ number for Solicitation"/>
              <w:id w:val="-1799981376"/>
            </w:sdtPr>
            <w:sdtEndPr>
              <w:rPr>
                <w:sz w:val="19"/>
                <w:szCs w:val="19"/>
              </w:rPr>
            </w:sdtEndPr>
            <w:sdtContent>
              <w:sdt>
                <w:sdtPr>
                  <w:rPr>
                    <w:highlight w:val="yellow"/>
                  </w:rPr>
                  <w:alias w:val="ProcureAZ number for Solicitation"/>
                  <w:tag w:val="ProcureAZ number for Solicitation"/>
                  <w:id w:val="-182212165"/>
                </w:sdtPr>
                <w:sdtEndPr>
                  <w:rPr>
                    <w:sz w:val="19"/>
                    <w:szCs w:val="19"/>
                  </w:rPr>
                </w:sdtEndPr>
                <w:sdtContent>
                  <w:sdt>
                    <w:sdtPr>
                      <w:rPr>
                        <w:highlight w:val="yellow"/>
                      </w:rPr>
                      <w:alias w:val="ProcureAZ number for Solicitation"/>
                      <w:tag w:val="ProcureAZ number for Solicitation"/>
                      <w:id w:val="-748428712"/>
                    </w:sdtPr>
                    <w:sdtEndPr/>
                    <w:sdtContent>
                      <w:sdt>
                        <w:sdtPr>
                          <w:rPr>
                            <w:highlight w:val="yellow"/>
                          </w:rPr>
                          <w:alias w:val="ProcureAZ number for Solicitation"/>
                          <w:tag w:val="ProcureAZ number for Solicitation"/>
                          <w:id w:val="-1490549291"/>
                        </w:sdtPr>
                        <w:sdtEndPr/>
                        <w:sdtContent>
                          <w:sdt>
                            <w:sdtPr>
                              <w:rPr>
                                <w:highlight w:val="yellow"/>
                              </w:rPr>
                              <w:alias w:val="ProcureAZ number for Solicitation"/>
                              <w:tag w:val="ProcureAZ number for Solicitation"/>
                              <w:id w:val="222729050"/>
                            </w:sdtPr>
                            <w:sdtEndPr/>
                            <w:sdtContent>
                              <w:sdt>
                                <w:sdtPr>
                                  <w:rPr>
                                    <w:highlight w:val="yellow"/>
                                  </w:rPr>
                                  <w:alias w:val="ProcureAZ number for Solicitation"/>
                                  <w:tag w:val="ProcureAZ number for Solicitation"/>
                                  <w:id w:val="836503975"/>
                                </w:sdtPr>
                                <w:sdtEndPr/>
                                <w:sdtContent>
                                  <w:sdt>
                                    <w:sdtPr>
                                      <w:rPr>
                                        <w:highlight w:val="yellow"/>
                                      </w:rPr>
                                      <w:alias w:val="ProcureAZ number for Solicitation"/>
                                      <w:tag w:val="ProcureAZ number for Solicitation"/>
                                      <w:id w:val="-1977833737"/>
                                    </w:sdtPr>
                                    <w:sdtEndPr/>
                                    <w:sdtContent>
                                      <w:sdt>
                                        <w:sdtPr>
                                          <w:rPr>
                                            <w:highlight w:val="yellow"/>
                                          </w:rPr>
                                          <w:alias w:val="ProcureAZ number for Solicitation"/>
                                          <w:tag w:val="ProcureAZ number for Solicitation"/>
                                          <w:id w:val="-1414468667"/>
                                        </w:sdtPr>
                                        <w:sdtEndPr/>
                                        <w:sdtContent>
                                          <w:r w:rsidRPr="00C51898">
                                            <w:rPr>
                                              <w:rStyle w:val="spo0fill-indata"/>
                                              <w:highlight w:val="yellow"/>
                                            </w:rPr>
                                            <w:t>BPM000xxx</w:t>
                                          </w:r>
                                        </w:sdtContent>
                                      </w:sdt>
                                    </w:sdtContent>
                                  </w:sdt>
                                </w:sdtContent>
                              </w:sdt>
                            </w:sdtContent>
                          </w:sdt>
                        </w:sdtContent>
                      </w:sdt>
                    </w:sdtContent>
                  </w:sdt>
                </w:sdtContent>
              </w:sdt>
            </w:sdtContent>
          </w:sdt>
        </w:p>
        <w:p w14:paraId="393EEFE2" w14:textId="1BDF8A7A" w:rsidR="001F298E" w:rsidRPr="001679D4" w:rsidRDefault="001F298E" w:rsidP="00F7492F">
          <w:pPr>
            <w:pStyle w:val="Subtitle"/>
          </w:pPr>
          <w:r w:rsidRPr="007263D8">
            <w:rPr>
              <w:sz w:val="19"/>
              <w:szCs w:val="19"/>
              <w:highlight w:val="yellow"/>
            </w:rPr>
            <w:t xml:space="preserve">Description: </w:t>
          </w:r>
          <w:r w:rsidRPr="007263D8">
            <w:rPr>
              <w:sz w:val="19"/>
              <w:szCs w:val="19"/>
              <w:highlight w:val="yellow"/>
            </w:rPr>
            <w:br/>
          </w:r>
          <w:sdt>
            <w:sdtPr>
              <w:rPr>
                <w:sz w:val="19"/>
                <w:szCs w:val="19"/>
                <w:highlight w:val="yellow"/>
              </w:rPr>
              <w:alias w:val="Solicitation title to use in all documents"/>
              <w:tag w:val="Solicitation title to use in all dociments"/>
              <w:id w:val="1317688810"/>
            </w:sdtPr>
            <w:sdtEndPr>
              <w:rPr>
                <w:rFonts w:ascii="Arial Black" w:hAnsi="Arial Black"/>
              </w:rPr>
            </w:sdtEndPr>
            <w:sdtContent>
              <w:sdt>
                <w:sdtPr>
                  <w:rPr>
                    <w:highlight w:val="yellow"/>
                  </w:rPr>
                  <w:alias w:val="Solicitation title to use in all documents"/>
                  <w:tag w:val="Solicitation title to use in all dociments"/>
                  <w:id w:val="987748519"/>
                </w:sdtPr>
                <w:sdtEndPr/>
                <w:sdtContent>
                  <w:sdt>
                    <w:sdtPr>
                      <w:rPr>
                        <w:rFonts w:asciiTheme="minorHAnsi" w:hAnsiTheme="minorHAnsi" w:cstheme="minorHAnsi"/>
                        <w:highlight w:val="yellow"/>
                      </w:rPr>
                      <w:alias w:val="Solicitation title to use in all documents"/>
                      <w:tag w:val="Solicitation title to use in all dociments"/>
                      <w:id w:val="-83692295"/>
                    </w:sdtPr>
                    <w:sdtEndPr/>
                    <w:sdtContent>
                      <w:proofErr w:type="spellStart"/>
                      <w:r w:rsidRPr="00C51898">
                        <w:rPr>
                          <w:rFonts w:asciiTheme="minorHAnsi" w:hAnsiTheme="minorHAnsi" w:cstheme="minorHAnsi"/>
                          <w:highlight w:val="yellow"/>
                        </w:rPr>
                        <w:t>Xxxxxx</w:t>
                      </w:r>
                      <w:proofErr w:type="spellEnd"/>
                    </w:sdtContent>
                  </w:sdt>
                  <w:r>
                    <w:rPr>
                      <w:highlight w:val="yellow"/>
                    </w:rPr>
                    <w:t xml:space="preserve"> </w:t>
                  </w:r>
                </w:sdtContent>
              </w:sdt>
              <w:r w:rsidRPr="007263D8">
                <w:rPr>
                  <w:rFonts w:ascii="Arial Black" w:hAnsi="Arial Black"/>
                  <w:sz w:val="19"/>
                  <w:szCs w:val="19"/>
                  <w:highlight w:val="yellow"/>
                </w:rPr>
                <w:t xml:space="preserve"> </w:t>
              </w:r>
            </w:sdtContent>
          </w:sdt>
        </w:p>
      </w:tc>
      <w:tc>
        <w:tcPr>
          <w:tcW w:w="1001" w:type="pct"/>
          <w:shd w:val="clear" w:color="auto" w:fill="F8F8F8"/>
          <w:tcMar>
            <w:left w:w="72" w:type="dxa"/>
            <w:right w:w="72" w:type="dxa"/>
          </w:tcMar>
          <w:vAlign w:val="center"/>
        </w:tcPr>
        <w:p w14:paraId="3E85846C" w14:textId="77777777" w:rsidR="001F298E" w:rsidRPr="00C245AC" w:rsidRDefault="001F298E" w:rsidP="001E2BD9">
          <w:pPr>
            <w:pStyle w:val="Header"/>
            <w:rPr>
              <w:sz w:val="14"/>
            </w:rPr>
          </w:pPr>
          <w:r w:rsidRPr="00C245AC">
            <w:rPr>
              <w:sz w:val="14"/>
            </w:rPr>
            <w:t>Arizona Department of Administration</w:t>
          </w:r>
        </w:p>
        <w:p w14:paraId="2335FC7A" w14:textId="77777777" w:rsidR="001F298E" w:rsidRPr="00C245AC" w:rsidRDefault="001F298E" w:rsidP="001E2BD9">
          <w:pPr>
            <w:pStyle w:val="Header"/>
            <w:rPr>
              <w:b/>
            </w:rPr>
          </w:pPr>
          <w:r w:rsidRPr="00C245AC">
            <w:rPr>
              <w:b/>
            </w:rPr>
            <w:t>State Procurement Office</w:t>
          </w:r>
        </w:p>
        <w:p w14:paraId="6923949B" w14:textId="77777777" w:rsidR="001F298E" w:rsidRPr="00E76076" w:rsidRDefault="001F298E" w:rsidP="001E2BD9">
          <w:pPr>
            <w:pStyle w:val="Header"/>
          </w:pPr>
          <w:r w:rsidRPr="00C245AC">
            <w:rPr>
              <w:sz w:val="14"/>
            </w:rPr>
            <w:t xml:space="preserve">100 N 15th Ave., Suite </w:t>
          </w:r>
          <w:r>
            <w:rPr>
              <w:sz w:val="14"/>
            </w:rPr>
            <w:t>40</w:t>
          </w:r>
          <w:r w:rsidRPr="00C245AC">
            <w:rPr>
              <w:sz w:val="14"/>
            </w:rPr>
            <w:t>2</w:t>
          </w:r>
          <w:r w:rsidRPr="00C245AC">
            <w:rPr>
              <w:sz w:val="14"/>
            </w:rPr>
            <w:br/>
            <w:t>Phoenix, AZ 85007</w:t>
          </w:r>
        </w:p>
      </w:tc>
    </w:tr>
  </w:tbl>
  <w:p w14:paraId="39D0444A" w14:textId="77777777" w:rsidR="001F298E" w:rsidRDefault="001F29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3DA3B1C"/>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F626D816"/>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C3CE5CC8"/>
    <w:lvl w:ilvl="0">
      <w:start w:val="1"/>
      <w:numFmt w:val="decimal"/>
      <w:pStyle w:val="ListNumber2"/>
      <w:lvlText w:val="%1."/>
      <w:lvlJc w:val="left"/>
      <w:pPr>
        <w:tabs>
          <w:tab w:val="num" w:pos="720"/>
        </w:tabs>
        <w:ind w:left="720" w:hanging="360"/>
      </w:pPr>
    </w:lvl>
  </w:abstractNum>
  <w:abstractNum w:abstractNumId="3" w15:restartNumberingAfterBreak="0">
    <w:nsid w:val="FFFFFF88"/>
    <w:multiLevelType w:val="singleLevel"/>
    <w:tmpl w:val="18F8271C"/>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5E28AC0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5A366C"/>
    <w:multiLevelType w:val="multilevel"/>
    <w:tmpl w:val="88E8C9EE"/>
    <w:styleLink w:val="spolist2"/>
    <w:lvl w:ilvl="0">
      <w:start w:val="1"/>
      <w:numFmt w:val="decimal"/>
      <w:lvlText w:val="(%1)"/>
      <w:lvlJc w:val="right"/>
      <w:pPr>
        <w:tabs>
          <w:tab w:val="num" w:pos="1296"/>
        </w:tabs>
        <w:ind w:left="1296" w:hanging="144"/>
      </w:pPr>
      <w:rPr>
        <w:rFonts w:hint="default"/>
      </w:rPr>
    </w:lvl>
    <w:lvl w:ilvl="1">
      <w:start w:val="1"/>
      <w:numFmt w:val="decimal"/>
      <w:lvlText w:val="(%2)"/>
      <w:lvlJc w:val="right"/>
      <w:pPr>
        <w:tabs>
          <w:tab w:val="num" w:pos="1944"/>
        </w:tabs>
        <w:ind w:left="1944" w:hanging="144"/>
      </w:pPr>
      <w:rPr>
        <w:rFonts w:hint="default"/>
      </w:rPr>
    </w:lvl>
    <w:lvl w:ilvl="2">
      <w:start w:val="1"/>
      <w:numFmt w:val="decimal"/>
      <w:lvlText w:val="(%3)"/>
      <w:lvlJc w:val="right"/>
      <w:pPr>
        <w:tabs>
          <w:tab w:val="num" w:pos="3024"/>
        </w:tabs>
        <w:ind w:left="3024" w:hanging="144"/>
      </w:pPr>
      <w:rPr>
        <w:rFonts w:hint="default"/>
      </w:rPr>
    </w:lvl>
    <w:lvl w:ilvl="3">
      <w:start w:val="1"/>
      <w:numFmt w:val="decimal"/>
      <w:lvlText w:val="(%4)"/>
      <w:lvlJc w:val="right"/>
      <w:pPr>
        <w:tabs>
          <w:tab w:val="num" w:pos="4104"/>
        </w:tabs>
        <w:ind w:left="4104" w:hanging="144"/>
      </w:pPr>
      <w:rPr>
        <w:rFonts w:hint="default"/>
      </w:rPr>
    </w:lvl>
    <w:lvl w:ilvl="4">
      <w:start w:val="1"/>
      <w:numFmt w:val="none"/>
      <w:lvlText w:val=""/>
      <w:lvlJc w:val="left"/>
      <w:pPr>
        <w:ind w:left="-31417" w:firstLine="0"/>
      </w:pPr>
      <w:rPr>
        <w:rFonts w:hint="default"/>
      </w:rPr>
    </w:lvl>
    <w:lvl w:ilvl="5">
      <w:start w:val="1"/>
      <w:numFmt w:val="none"/>
      <w:lvlText w:val=""/>
      <w:lvlJc w:val="right"/>
      <w:pPr>
        <w:ind w:left="-31417" w:firstLine="0"/>
      </w:pPr>
      <w:rPr>
        <w:rFonts w:hint="default"/>
      </w:rPr>
    </w:lvl>
    <w:lvl w:ilvl="6">
      <w:start w:val="1"/>
      <w:numFmt w:val="none"/>
      <w:lvlText w:val=""/>
      <w:lvlJc w:val="left"/>
      <w:pPr>
        <w:ind w:left="-31417" w:firstLine="0"/>
      </w:pPr>
      <w:rPr>
        <w:rFonts w:hint="default"/>
      </w:rPr>
    </w:lvl>
    <w:lvl w:ilvl="7">
      <w:start w:val="1"/>
      <w:numFmt w:val="none"/>
      <w:lvlText w:val=""/>
      <w:lvlJc w:val="left"/>
      <w:pPr>
        <w:ind w:left="-31417" w:firstLine="0"/>
      </w:pPr>
      <w:rPr>
        <w:rFonts w:hint="default"/>
      </w:rPr>
    </w:lvl>
    <w:lvl w:ilvl="8">
      <w:start w:val="1"/>
      <w:numFmt w:val="none"/>
      <w:lvlText w:val=""/>
      <w:lvlJc w:val="right"/>
      <w:pPr>
        <w:ind w:left="-31417" w:firstLine="0"/>
      </w:pPr>
      <w:rPr>
        <w:rFonts w:hint="default"/>
      </w:rPr>
    </w:lvl>
  </w:abstractNum>
  <w:abstractNum w:abstractNumId="6" w15:restartNumberingAfterBreak="0">
    <w:nsid w:val="00BA7F26"/>
    <w:multiLevelType w:val="multilevel"/>
    <w:tmpl w:val="54B2AD7E"/>
    <w:lvl w:ilvl="0">
      <w:start w:val="1"/>
      <w:numFmt w:val="bullet"/>
      <w:pStyle w:val="spos3Bdoclist1"/>
      <w:lvlText w:val="¢"/>
      <w:lvlJc w:val="left"/>
      <w:pPr>
        <w:tabs>
          <w:tab w:val="num" w:pos="1152"/>
        </w:tabs>
        <w:ind w:left="504" w:hanging="288"/>
      </w:pPr>
      <w:rPr>
        <w:rFonts w:ascii="Wingdings 2" w:hAnsi="Wingdings 2" w:hint="default"/>
      </w:rPr>
    </w:lvl>
    <w:lvl w:ilvl="1">
      <w:start w:val="1"/>
      <w:numFmt w:val="bullet"/>
      <w:pStyle w:val="spos3Bdoclist2"/>
      <w:lvlText w:val=""/>
      <w:lvlJc w:val="left"/>
      <w:pPr>
        <w:tabs>
          <w:tab w:val="num" w:pos="1512"/>
        </w:tabs>
        <w:ind w:left="792" w:hanging="216"/>
      </w:pPr>
      <w:rPr>
        <w:rFonts w:ascii="Symbol" w:hAnsi="Symbol" w:hint="default"/>
        <w:color w:val="auto"/>
      </w:rPr>
    </w:lvl>
    <w:lvl w:ilvl="2">
      <w:start w:val="1"/>
      <w:numFmt w:val="bullet"/>
      <w:lvlText w:val=""/>
      <w:lvlJc w:val="left"/>
      <w:pPr>
        <w:tabs>
          <w:tab w:val="num" w:pos="1800"/>
        </w:tabs>
        <w:ind w:left="1296"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3D23DAF"/>
    <w:multiLevelType w:val="multilevel"/>
    <w:tmpl w:val="D7161922"/>
    <w:styleLink w:val="spolists1B"/>
    <w:lvl w:ilvl="0">
      <w:start w:val="1"/>
      <w:numFmt w:val="decimal"/>
      <w:lvlText w:val="%1.0"/>
      <w:lvlJc w:val="right"/>
      <w:pPr>
        <w:tabs>
          <w:tab w:val="num" w:pos="648"/>
        </w:tabs>
        <w:ind w:left="648" w:hanging="144"/>
      </w:pPr>
      <w:rPr>
        <w:rFonts w:hint="default"/>
      </w:rPr>
    </w:lvl>
    <w:lvl w:ilvl="1">
      <w:start w:val="1"/>
      <w:numFmt w:val="decimal"/>
      <w:lvlText w:val="%1.%2"/>
      <w:lvlJc w:val="right"/>
      <w:pPr>
        <w:tabs>
          <w:tab w:val="num" w:pos="648"/>
        </w:tabs>
        <w:ind w:left="648" w:hanging="144"/>
      </w:pPr>
      <w:rPr>
        <w:rFonts w:hint="default"/>
      </w:rPr>
    </w:lvl>
    <w:lvl w:ilvl="2">
      <w:start w:val="1"/>
      <w:numFmt w:val="decimal"/>
      <w:lvlText w:val="%1.%2.%3"/>
      <w:lvlJc w:val="left"/>
      <w:pPr>
        <w:tabs>
          <w:tab w:val="num" w:pos="2304"/>
        </w:tabs>
        <w:ind w:left="2304" w:hanging="864"/>
      </w:pPr>
      <w:rPr>
        <w:rFonts w:hint="default"/>
      </w:rPr>
    </w:lvl>
    <w:lvl w:ilvl="3">
      <w:start w:val="1"/>
      <w:numFmt w:val="decimal"/>
      <w:lvlText w:val="%1.%2.%4"/>
      <w:lvlJc w:val="left"/>
      <w:pPr>
        <w:tabs>
          <w:tab w:val="num" w:pos="2304"/>
        </w:tabs>
        <w:ind w:left="2304" w:hanging="864"/>
      </w:pPr>
      <w:rPr>
        <w:rFonts w:hint="default"/>
      </w:rPr>
    </w:lvl>
    <w:lvl w:ilvl="4">
      <w:start w:val="1"/>
      <w:numFmt w:val="lowerLetter"/>
      <w:lvlText w:val="%1.%2.%4 (%5)"/>
      <w:lvlJc w:val="right"/>
      <w:pPr>
        <w:tabs>
          <w:tab w:val="num" w:pos="5706"/>
        </w:tabs>
        <w:ind w:left="5706" w:hanging="216"/>
      </w:pPr>
      <w:rPr>
        <w:rFonts w:asciiTheme="minorHAnsi" w:hAnsiTheme="minorHAnsi" w:hint="default"/>
        <w:sz w:val="19"/>
      </w:rPr>
    </w:lvl>
    <w:lvl w:ilvl="5">
      <w:start w:val="1"/>
      <w:numFmt w:val="lowerRoman"/>
      <w:lvlText w:val="(%5) %6."/>
      <w:lvlJc w:val="left"/>
      <w:pPr>
        <w:tabs>
          <w:tab w:val="num" w:pos="4320"/>
        </w:tabs>
        <w:ind w:left="4320" w:hanging="216"/>
      </w:pPr>
      <w:rPr>
        <w:rFonts w:hint="default"/>
        <w:sz w:val="19"/>
      </w:rPr>
    </w:lvl>
    <w:lvl w:ilvl="6">
      <w:start w:val="1"/>
      <w:numFmt w:val="none"/>
      <w:lvlText w:val=""/>
      <w:lvlJc w:val="left"/>
      <w:pPr>
        <w:tabs>
          <w:tab w:val="num" w:pos="4104"/>
        </w:tabs>
        <w:ind w:left="4104" w:hanging="360"/>
      </w:pPr>
      <w:rPr>
        <w:rFonts w:hint="default"/>
        <w:sz w:val="19"/>
      </w:rPr>
    </w:lvl>
    <w:lvl w:ilvl="7">
      <w:start w:val="1"/>
      <w:numFmt w:val="none"/>
      <w:lvlRestart w:val="0"/>
      <w:lvlText w:val=""/>
      <w:lvlJc w:val="right"/>
      <w:pPr>
        <w:tabs>
          <w:tab w:val="num" w:pos="4968"/>
        </w:tabs>
        <w:ind w:left="4968" w:hanging="144"/>
      </w:pPr>
      <w:rPr>
        <w:rFonts w:hint="default"/>
      </w:rPr>
    </w:lvl>
    <w:lvl w:ilvl="8">
      <w:start w:val="1"/>
      <w:numFmt w:val="none"/>
      <w:lvlRestart w:val="0"/>
      <w:lvlText w:val=""/>
      <w:lvlJc w:val="left"/>
      <w:pPr>
        <w:ind w:left="-32767" w:firstLine="0"/>
      </w:pPr>
      <w:rPr>
        <w:rFonts w:hint="default"/>
      </w:rPr>
    </w:lvl>
  </w:abstractNum>
  <w:abstractNum w:abstractNumId="8" w15:restartNumberingAfterBreak="0">
    <w:nsid w:val="0617472B"/>
    <w:multiLevelType w:val="multilevel"/>
    <w:tmpl w:val="A26C99FE"/>
    <w:styleLink w:val="spoappendix"/>
    <w:lvl w:ilvl="0">
      <w:start w:val="1"/>
      <w:numFmt w:val="decimal"/>
      <w:lvlText w:val="Appendix %1:"/>
      <w:lvlJc w:val="right"/>
      <w:pPr>
        <w:tabs>
          <w:tab w:val="num" w:pos="936"/>
        </w:tabs>
        <w:ind w:left="936" w:hanging="144"/>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0315874"/>
    <w:multiLevelType w:val="multilevel"/>
    <w:tmpl w:val="55A2AC16"/>
    <w:styleLink w:val="spolist20"/>
    <w:lvl w:ilvl="0">
      <w:start w:val="1"/>
      <w:numFmt w:val="decimal"/>
      <w:lvlText w:val=".%1"/>
      <w:lvlJc w:val="right"/>
      <w:pPr>
        <w:tabs>
          <w:tab w:val="num" w:pos="1872"/>
        </w:tabs>
        <w:ind w:left="1872" w:hanging="144"/>
      </w:pPr>
      <w:rPr>
        <w:rFonts w:hint="default"/>
      </w:rPr>
    </w:lvl>
    <w:lvl w:ilvl="1">
      <w:start w:val="1"/>
      <w:numFmt w:val="lowerLetter"/>
      <w:lvlText w:val="(%2)"/>
      <w:lvlJc w:val="right"/>
      <w:pPr>
        <w:tabs>
          <w:tab w:val="num" w:pos="2880"/>
        </w:tabs>
        <w:ind w:left="2880" w:hanging="144"/>
      </w:pPr>
      <w:rPr>
        <w:rFonts w:hint="default"/>
      </w:rPr>
    </w:lvl>
    <w:lvl w:ilvl="2">
      <w:start w:val="1"/>
      <w:numFmt w:val="lowerRoman"/>
      <w:lvlText w:val="%3."/>
      <w:lvlJc w:val="right"/>
      <w:pPr>
        <w:tabs>
          <w:tab w:val="num" w:pos="3888"/>
        </w:tabs>
        <w:ind w:left="3888" w:hanging="144"/>
      </w:pPr>
      <w:rPr>
        <w:rFonts w:hint="default"/>
      </w:rPr>
    </w:lvl>
    <w:lvl w:ilvl="3">
      <w:start w:val="1"/>
      <w:numFmt w:val="decimal"/>
      <w:isLgl/>
      <w:lvlText w:val="(%4)"/>
      <w:lvlJc w:val="right"/>
      <w:pPr>
        <w:tabs>
          <w:tab w:val="num" w:pos="4536"/>
        </w:tabs>
        <w:ind w:left="4536" w:hanging="144"/>
      </w:pPr>
      <w:rPr>
        <w:rFonts w:hint="default"/>
      </w:rPr>
    </w:lvl>
    <w:lvl w:ilvl="4">
      <w:start w:val="1"/>
      <w:numFmt w:val="none"/>
      <w:lvlText w:val=""/>
      <w:lvlJc w:val="left"/>
      <w:pPr>
        <w:ind w:left="-31417" w:firstLine="0"/>
      </w:pPr>
      <w:rPr>
        <w:rFonts w:hint="default"/>
      </w:rPr>
    </w:lvl>
    <w:lvl w:ilvl="5">
      <w:start w:val="1"/>
      <w:numFmt w:val="none"/>
      <w:lvlText w:val=""/>
      <w:lvlJc w:val="right"/>
      <w:pPr>
        <w:ind w:left="-31417" w:firstLine="0"/>
      </w:pPr>
      <w:rPr>
        <w:rFonts w:hint="default"/>
      </w:rPr>
    </w:lvl>
    <w:lvl w:ilvl="6">
      <w:start w:val="1"/>
      <w:numFmt w:val="none"/>
      <w:lvlText w:val=""/>
      <w:lvlJc w:val="left"/>
      <w:pPr>
        <w:ind w:left="-31417" w:firstLine="0"/>
      </w:pPr>
      <w:rPr>
        <w:rFonts w:hint="default"/>
      </w:rPr>
    </w:lvl>
    <w:lvl w:ilvl="7">
      <w:start w:val="1"/>
      <w:numFmt w:val="none"/>
      <w:lvlText w:val=""/>
      <w:lvlJc w:val="left"/>
      <w:pPr>
        <w:ind w:left="-31417" w:firstLine="0"/>
      </w:pPr>
      <w:rPr>
        <w:rFonts w:hint="default"/>
      </w:rPr>
    </w:lvl>
    <w:lvl w:ilvl="8">
      <w:start w:val="1"/>
      <w:numFmt w:val="none"/>
      <w:lvlText w:val=""/>
      <w:lvlJc w:val="right"/>
      <w:pPr>
        <w:ind w:left="-31417" w:firstLine="0"/>
      </w:pPr>
      <w:rPr>
        <w:rFonts w:hint="default"/>
      </w:rPr>
    </w:lvl>
  </w:abstractNum>
  <w:abstractNum w:abstractNumId="10" w15:restartNumberingAfterBreak="0">
    <w:nsid w:val="12266DC6"/>
    <w:multiLevelType w:val="multilevel"/>
    <w:tmpl w:val="528C161C"/>
    <w:lvl w:ilvl="0">
      <w:start w:val="1"/>
      <w:numFmt w:val="lowerLetter"/>
      <w:pStyle w:val="spos3Alist1"/>
      <w:lvlText w:val="(%1)"/>
      <w:lvlJc w:val="left"/>
      <w:pPr>
        <w:tabs>
          <w:tab w:val="num" w:pos="864"/>
        </w:tabs>
        <w:ind w:left="864" w:hanging="504"/>
      </w:pPr>
      <w:rPr>
        <w:rFonts w:hint="default"/>
      </w:rPr>
    </w:lvl>
    <w:lvl w:ilvl="1">
      <w:start w:val="1"/>
      <w:numFmt w:val="lowerRoman"/>
      <w:pStyle w:val="spos3Alist2"/>
      <w:lvlText w:val="%2."/>
      <w:lvlJc w:val="right"/>
      <w:pPr>
        <w:tabs>
          <w:tab w:val="num" w:pos="1368"/>
        </w:tabs>
        <w:ind w:left="0" w:firstLine="122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29B6C08"/>
    <w:multiLevelType w:val="multilevel"/>
    <w:tmpl w:val="528AC902"/>
    <w:styleLink w:val="spolist1"/>
    <w:lvl w:ilvl="0">
      <w:start w:val="1"/>
      <w:numFmt w:val="decimal"/>
      <w:lvlText w:val="%1.0"/>
      <w:lvlJc w:val="left"/>
      <w:pPr>
        <w:tabs>
          <w:tab w:val="num" w:pos="648"/>
        </w:tabs>
        <w:ind w:left="648" w:hanging="648"/>
      </w:pPr>
      <w:rPr>
        <w:rFonts w:hint="default"/>
      </w:rPr>
    </w:lvl>
    <w:lvl w:ilvl="1">
      <w:start w:val="1"/>
      <w:numFmt w:val="decimal"/>
      <w:lvlText w:val="%1.%2"/>
      <w:lvlJc w:val="left"/>
      <w:pPr>
        <w:tabs>
          <w:tab w:val="num" w:pos="1440"/>
        </w:tabs>
        <w:ind w:left="1440" w:hanging="720"/>
      </w:pPr>
      <w:rPr>
        <w:rFonts w:hint="default"/>
      </w:rPr>
    </w:lvl>
    <w:lvl w:ilvl="2">
      <w:start w:val="1"/>
      <w:numFmt w:val="upperLetter"/>
      <w:lvlText w:val="%1.%2-%3"/>
      <w:lvlJc w:val="left"/>
      <w:pPr>
        <w:tabs>
          <w:tab w:val="num" w:pos="2376"/>
        </w:tabs>
        <w:ind w:left="2376" w:hanging="864"/>
      </w:pPr>
      <w:rPr>
        <w:rFonts w:hint="default"/>
      </w:rPr>
    </w:lvl>
    <w:lvl w:ilvl="3">
      <w:start w:val="1"/>
      <w:numFmt w:val="upperLetter"/>
      <w:lvlText w:val="%1.%2-%4"/>
      <w:lvlJc w:val="left"/>
      <w:pPr>
        <w:tabs>
          <w:tab w:val="num" w:pos="2376"/>
        </w:tabs>
        <w:ind w:left="2376" w:hanging="864"/>
      </w:pPr>
      <w:rPr>
        <w:rFonts w:hint="default"/>
      </w:rPr>
    </w:lvl>
    <w:lvl w:ilvl="4">
      <w:start w:val="1"/>
      <w:numFmt w:val="decimalZero"/>
      <w:lvlText w:val="%1.%2-%3-(%5)"/>
      <w:lvlJc w:val="left"/>
      <w:pPr>
        <w:tabs>
          <w:tab w:val="num" w:pos="3600"/>
        </w:tabs>
        <w:ind w:left="3600" w:hanging="1152"/>
      </w:pPr>
      <w:rPr>
        <w:rFonts w:hint="default"/>
        <w:sz w:val="19"/>
      </w:rPr>
    </w:lvl>
    <w:lvl w:ilvl="5">
      <w:start w:val="1"/>
      <w:numFmt w:val="lowerLetter"/>
      <w:lvlText w:val="(%5) (%6)"/>
      <w:lvlJc w:val="left"/>
      <w:pPr>
        <w:tabs>
          <w:tab w:val="num" w:pos="4464"/>
        </w:tabs>
        <w:ind w:left="4464" w:hanging="720"/>
      </w:pPr>
      <w:rPr>
        <w:rFonts w:hint="default"/>
        <w:sz w:val="19"/>
      </w:rPr>
    </w:lvl>
    <w:lvl w:ilvl="6">
      <w:start w:val="1"/>
      <w:numFmt w:val="lowerRoman"/>
      <w:lvlText w:val="(%6) %7."/>
      <w:lvlJc w:val="left"/>
      <w:pPr>
        <w:tabs>
          <w:tab w:val="num" w:pos="5112"/>
        </w:tabs>
        <w:ind w:left="5112" w:hanging="504"/>
      </w:pPr>
      <w:rPr>
        <w:rFonts w:hint="default"/>
        <w:sz w:val="19"/>
      </w:rPr>
    </w:lvl>
    <w:lvl w:ilvl="7">
      <w:start w:val="1"/>
      <w:numFmt w:val="none"/>
      <w:lvlRestart w:val="0"/>
      <w:lvlText w:val=""/>
      <w:lvlJc w:val="left"/>
      <w:pPr>
        <w:ind w:left="-32767" w:firstLine="0"/>
      </w:pPr>
      <w:rPr>
        <w:rFonts w:hint="default"/>
      </w:rPr>
    </w:lvl>
    <w:lvl w:ilvl="8">
      <w:start w:val="1"/>
      <w:numFmt w:val="lowerRoman"/>
      <w:lvlRestart w:val="0"/>
      <w:lvlText w:val="%9."/>
      <w:lvlJc w:val="left"/>
      <w:pPr>
        <w:ind w:left="-32767" w:firstLine="0"/>
      </w:pPr>
      <w:rPr>
        <w:rFonts w:hint="default"/>
      </w:rPr>
    </w:lvl>
  </w:abstractNum>
  <w:abstractNum w:abstractNumId="12" w15:restartNumberingAfterBreak="0">
    <w:nsid w:val="12ED4F46"/>
    <w:multiLevelType w:val="hybridMultilevel"/>
    <w:tmpl w:val="8A288C00"/>
    <w:lvl w:ilvl="0" w:tplc="B672ACA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39269F3"/>
    <w:multiLevelType w:val="hybridMultilevel"/>
    <w:tmpl w:val="5A328844"/>
    <w:lvl w:ilvl="0" w:tplc="1FBE3172">
      <w:start w:val="1"/>
      <w:numFmt w:val="decimal"/>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4" w15:restartNumberingAfterBreak="0">
    <w:nsid w:val="193E1364"/>
    <w:multiLevelType w:val="multilevel"/>
    <w:tmpl w:val="B99C168A"/>
    <w:styleLink w:val="spolistD"/>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1296"/>
        </w:tabs>
        <w:ind w:left="1296" w:hanging="720"/>
      </w:pPr>
      <w:rPr>
        <w:rFonts w:hint="default"/>
      </w:rPr>
    </w:lvl>
    <w:lvl w:ilvl="2">
      <w:start w:val="1"/>
      <w:numFmt w:val="decimal"/>
      <w:lvlText w:val="%1.%2.%3"/>
      <w:lvlJc w:val="left"/>
      <w:pPr>
        <w:tabs>
          <w:tab w:val="num" w:pos="2160"/>
        </w:tabs>
        <w:ind w:left="2160" w:hanging="864"/>
      </w:pPr>
      <w:rPr>
        <w:rFonts w:hint="default"/>
      </w:rPr>
    </w:lvl>
    <w:lvl w:ilvl="3">
      <w:start w:val="1"/>
      <w:numFmt w:val="lowerLetter"/>
      <w:lvlText w:val="%1.%2.%3 (%4)"/>
      <w:lvlJc w:val="left"/>
      <w:pPr>
        <w:tabs>
          <w:tab w:val="num" w:pos="3312"/>
        </w:tabs>
        <w:ind w:left="3312" w:hanging="1008"/>
      </w:pPr>
      <w:rPr>
        <w:rFonts w:hint="default"/>
      </w:rPr>
    </w:lvl>
    <w:lvl w:ilvl="4">
      <w:start w:val="1"/>
      <w:numFmt w:val="lowerRoman"/>
      <w:lvlText w:val="(%4) %5."/>
      <w:lvlJc w:val="left"/>
      <w:pPr>
        <w:tabs>
          <w:tab w:val="num" w:pos="4464"/>
        </w:tabs>
        <w:ind w:left="4464"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A031A36"/>
    <w:multiLevelType w:val="multilevel"/>
    <w:tmpl w:val="6F92C290"/>
    <w:lvl w:ilvl="0">
      <w:start w:val="1"/>
      <w:numFmt w:val="decimal"/>
      <w:pStyle w:val="spo0tablenumbers"/>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F0D002F"/>
    <w:multiLevelType w:val="multilevel"/>
    <w:tmpl w:val="997CC3CE"/>
    <w:styleLink w:val="defaultlist"/>
    <w:lvl w:ilvl="0">
      <w:start w:val="1"/>
      <w:numFmt w:val="decimal"/>
      <w:lvlText w:val="%1."/>
      <w:lvlJc w:val="left"/>
      <w:pPr>
        <w:ind w:left="360" w:hanging="360"/>
      </w:pPr>
      <w:rPr>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0C56E98"/>
    <w:multiLevelType w:val="multilevel"/>
    <w:tmpl w:val="18D864E0"/>
    <w:lvl w:ilvl="0">
      <w:start w:val="1"/>
      <w:numFmt w:val="decimal"/>
      <w:pStyle w:val="spos3Blist1"/>
      <w:lvlText w:val="%1."/>
      <w:lvlJc w:val="right"/>
      <w:pPr>
        <w:ind w:left="720" w:hanging="144"/>
      </w:pPr>
      <w:rPr>
        <w:rFonts w:hint="default"/>
      </w:rPr>
    </w:lvl>
    <w:lvl w:ilvl="1">
      <w:start w:val="1"/>
      <w:numFmt w:val="lowerLetter"/>
      <w:pStyle w:val="spos3Blist2"/>
      <w:lvlText w:val="(%2)"/>
      <w:lvlJc w:val="left"/>
      <w:pPr>
        <w:tabs>
          <w:tab w:val="num" w:pos="1296"/>
        </w:tabs>
        <w:ind w:left="1296" w:hanging="504"/>
      </w:pPr>
      <w:rPr>
        <w:rFonts w:hint="default"/>
      </w:rPr>
    </w:lvl>
    <w:lvl w:ilvl="2">
      <w:start w:val="1"/>
      <w:numFmt w:val="lowerRoman"/>
      <w:pStyle w:val="spos3Blist3"/>
      <w:lvlText w:val="%3."/>
      <w:lvlJc w:val="right"/>
      <w:pPr>
        <w:tabs>
          <w:tab w:val="num" w:pos="1656"/>
        </w:tabs>
        <w:ind w:left="1656" w:hanging="144"/>
      </w:pPr>
      <w:rPr>
        <w:rFonts w:hint="default"/>
      </w:rPr>
    </w:lvl>
    <w:lvl w:ilvl="3">
      <w:start w:val="1"/>
      <w:numFmt w:val="none"/>
      <w:isLgl/>
      <w:lvlText w:val=""/>
      <w:lvlJc w:val="right"/>
      <w:pPr>
        <w:tabs>
          <w:tab w:val="num" w:pos="4824"/>
        </w:tabs>
        <w:ind w:left="4824" w:hanging="144"/>
      </w:pPr>
      <w:rPr>
        <w:rFonts w:hint="default"/>
      </w:rPr>
    </w:lvl>
    <w:lvl w:ilvl="4">
      <w:start w:val="1"/>
      <w:numFmt w:val="none"/>
      <w:lvlText w:val=""/>
      <w:lvlJc w:val="left"/>
      <w:pPr>
        <w:ind w:left="-31129" w:firstLine="0"/>
      </w:pPr>
      <w:rPr>
        <w:rFonts w:hint="default"/>
      </w:rPr>
    </w:lvl>
    <w:lvl w:ilvl="5">
      <w:start w:val="1"/>
      <w:numFmt w:val="none"/>
      <w:lvlText w:val=""/>
      <w:lvlJc w:val="right"/>
      <w:pPr>
        <w:ind w:left="-31129" w:firstLine="0"/>
      </w:pPr>
      <w:rPr>
        <w:rFonts w:hint="default"/>
      </w:rPr>
    </w:lvl>
    <w:lvl w:ilvl="6">
      <w:start w:val="1"/>
      <w:numFmt w:val="none"/>
      <w:lvlText w:val=""/>
      <w:lvlJc w:val="left"/>
      <w:pPr>
        <w:ind w:left="-31129" w:firstLine="0"/>
      </w:pPr>
      <w:rPr>
        <w:rFonts w:hint="default"/>
      </w:rPr>
    </w:lvl>
    <w:lvl w:ilvl="7">
      <w:start w:val="1"/>
      <w:numFmt w:val="none"/>
      <w:lvlText w:val=""/>
      <w:lvlJc w:val="left"/>
      <w:pPr>
        <w:ind w:left="-31129" w:firstLine="0"/>
      </w:pPr>
      <w:rPr>
        <w:rFonts w:hint="default"/>
      </w:rPr>
    </w:lvl>
    <w:lvl w:ilvl="8">
      <w:start w:val="1"/>
      <w:numFmt w:val="none"/>
      <w:lvlText w:val=""/>
      <w:lvlJc w:val="right"/>
      <w:pPr>
        <w:ind w:left="-31129" w:firstLine="0"/>
      </w:pPr>
      <w:rPr>
        <w:rFonts w:hint="default"/>
      </w:rPr>
    </w:lvl>
  </w:abstractNum>
  <w:abstractNum w:abstractNumId="18" w15:restartNumberingAfterBreak="0">
    <w:nsid w:val="21282213"/>
    <w:multiLevelType w:val="multilevel"/>
    <w:tmpl w:val="58C047E6"/>
    <w:styleLink w:val="spolistE"/>
    <w:lvl w:ilvl="0">
      <w:start w:val="1"/>
      <w:numFmt w:val="decimal"/>
      <w:isLgl/>
      <w:lvlText w:val="%1.0"/>
      <w:lvlJc w:val="left"/>
      <w:pPr>
        <w:tabs>
          <w:tab w:val="num" w:pos="576"/>
        </w:tabs>
        <w:ind w:left="576" w:hanging="576"/>
      </w:pPr>
      <w:rPr>
        <w:rFonts w:asciiTheme="majorHAnsi" w:hAnsiTheme="majorHAnsi" w:hint="default"/>
      </w:rPr>
    </w:lvl>
    <w:lvl w:ilvl="1">
      <w:start w:val="1"/>
      <w:numFmt w:val="decimal"/>
      <w:isLgl/>
      <w:lvlText w:val="%1.%2"/>
      <w:lvlJc w:val="left"/>
      <w:pPr>
        <w:tabs>
          <w:tab w:val="num" w:pos="1296"/>
        </w:tabs>
        <w:ind w:left="1296" w:hanging="720"/>
      </w:pPr>
      <w:rPr>
        <w:rFonts w:asciiTheme="majorHAnsi" w:hAnsiTheme="majorHAnsi" w:hint="default"/>
      </w:rPr>
    </w:lvl>
    <w:lvl w:ilvl="2">
      <w:start w:val="1"/>
      <w:numFmt w:val="decimal"/>
      <w:isLgl/>
      <w:lvlText w:val="%1.%2.%3"/>
      <w:lvlJc w:val="left"/>
      <w:pPr>
        <w:tabs>
          <w:tab w:val="num" w:pos="2160"/>
        </w:tabs>
        <w:ind w:left="2160" w:hanging="864"/>
      </w:pPr>
      <w:rPr>
        <w:rFonts w:asciiTheme="majorHAnsi" w:hAnsiTheme="majorHAnsi" w:hint="default"/>
      </w:rPr>
    </w:lvl>
    <w:lvl w:ilvl="3">
      <w:start w:val="1"/>
      <w:numFmt w:val="lowerLetter"/>
      <w:lvlRestart w:val="2"/>
      <w:lvlText w:val="%1.%2.%3 (%4)"/>
      <w:lvlJc w:val="left"/>
      <w:pPr>
        <w:tabs>
          <w:tab w:val="num" w:pos="3096"/>
        </w:tabs>
        <w:ind w:left="3096" w:hanging="936"/>
      </w:pPr>
      <w:rPr>
        <w:rFonts w:asciiTheme="minorHAnsi" w:hAnsiTheme="minorHAnsi" w:hint="default"/>
      </w:rPr>
    </w:lvl>
    <w:lvl w:ilvl="4">
      <w:start w:val="1"/>
      <w:numFmt w:val="lowerRoman"/>
      <w:lvlText w:val="(%4) %5."/>
      <w:lvlJc w:val="left"/>
      <w:pPr>
        <w:tabs>
          <w:tab w:val="num" w:pos="3888"/>
        </w:tabs>
        <w:ind w:left="3888" w:hanging="720"/>
      </w:pPr>
      <w:rPr>
        <w:rFonts w:asciiTheme="minorHAnsi" w:hAnsiTheme="minorHAnsi" w:hint="default"/>
      </w:rPr>
    </w:lvl>
    <w:lvl w:ilvl="5">
      <w:start w:val="1"/>
      <w:numFmt w:val="none"/>
      <w:lvlText w:val=""/>
      <w:lvlJc w:val="left"/>
      <w:pPr>
        <w:ind w:left="-32767" w:firstLine="0"/>
      </w:pPr>
      <w:rPr>
        <w:rFonts w:asciiTheme="minorHAnsi" w:hAnsiTheme="minorHAnsi" w:hint="default"/>
      </w:rPr>
    </w:lvl>
    <w:lvl w:ilvl="6">
      <w:start w:val="1"/>
      <w:numFmt w:val="none"/>
      <w:lvlText w:val=""/>
      <w:lvlJc w:val="right"/>
      <w:pPr>
        <w:ind w:left="-32767" w:firstLine="0"/>
      </w:pPr>
      <w:rPr>
        <w:rFonts w:hint="default"/>
      </w:rPr>
    </w:lvl>
    <w:lvl w:ilvl="7">
      <w:start w:val="1"/>
      <w:numFmt w:val="none"/>
      <w:lvlText w:val=""/>
      <w:lvlJc w:val="right"/>
      <w:pPr>
        <w:ind w:left="-32767" w:firstLine="0"/>
      </w:pPr>
      <w:rPr>
        <w:rFonts w:hint="default"/>
      </w:rPr>
    </w:lvl>
    <w:lvl w:ilvl="8">
      <w:start w:val="1"/>
      <w:numFmt w:val="none"/>
      <w:lvlText w:val=""/>
      <w:lvlJc w:val="left"/>
      <w:pPr>
        <w:ind w:left="-32767" w:firstLine="0"/>
      </w:pPr>
      <w:rPr>
        <w:rFonts w:hint="default"/>
      </w:rPr>
    </w:lvl>
  </w:abstractNum>
  <w:abstractNum w:abstractNumId="19" w15:restartNumberingAfterBreak="0">
    <w:nsid w:val="22DD4414"/>
    <w:multiLevelType w:val="multilevel"/>
    <w:tmpl w:val="15D610CA"/>
    <w:lvl w:ilvl="0">
      <w:start w:val="1"/>
      <w:numFmt w:val="decimal"/>
      <w:pStyle w:val="spos3Aappendixlist"/>
      <w:lvlText w:val="Appendix %1:"/>
      <w:lvlJc w:val="right"/>
      <w:pPr>
        <w:tabs>
          <w:tab w:val="num" w:pos="1080"/>
        </w:tabs>
        <w:ind w:left="1080" w:hanging="144"/>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3831A79"/>
    <w:multiLevelType w:val="multilevel"/>
    <w:tmpl w:val="B5C4B0EE"/>
    <w:styleLink w:val="spolist3"/>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1512"/>
        </w:tabs>
        <w:ind w:left="1512" w:hanging="792"/>
      </w:pPr>
      <w:rPr>
        <w:rFonts w:hint="default"/>
        <w:color w:val="auto"/>
      </w:rPr>
    </w:lvl>
    <w:lvl w:ilvl="3">
      <w:start w:val="1"/>
      <w:numFmt w:val="lowerLetter"/>
      <w:lvlText w:val="(%4)"/>
      <w:lvlJc w:val="left"/>
      <w:pPr>
        <w:tabs>
          <w:tab w:val="num" w:pos="2160"/>
        </w:tabs>
        <w:ind w:left="2160" w:hanging="576"/>
      </w:pPr>
      <w:rPr>
        <w:rFonts w:hint="default"/>
      </w:rPr>
    </w:lvl>
    <w:lvl w:ilvl="4">
      <w:start w:val="1"/>
      <w:numFmt w:val="bullet"/>
      <w:lvlText w:val="o"/>
      <w:lvlJc w:val="left"/>
      <w:pPr>
        <w:ind w:left="6912" w:hanging="360"/>
      </w:pPr>
      <w:rPr>
        <w:rFonts w:ascii="Courier New" w:hAnsi="Courier New" w:cs="Courier New" w:hint="default"/>
      </w:rPr>
    </w:lvl>
    <w:lvl w:ilvl="5">
      <w:start w:val="1"/>
      <w:numFmt w:val="bullet"/>
      <w:lvlText w:val=""/>
      <w:lvlJc w:val="left"/>
      <w:pPr>
        <w:ind w:left="7632" w:hanging="360"/>
      </w:pPr>
      <w:rPr>
        <w:rFonts w:ascii="Wingdings" w:hAnsi="Wingdings" w:hint="default"/>
      </w:rPr>
    </w:lvl>
    <w:lvl w:ilvl="6">
      <w:start w:val="1"/>
      <w:numFmt w:val="bullet"/>
      <w:lvlText w:val=""/>
      <w:lvlJc w:val="left"/>
      <w:pPr>
        <w:ind w:left="8352" w:hanging="360"/>
      </w:pPr>
      <w:rPr>
        <w:rFonts w:ascii="Symbol" w:hAnsi="Symbol" w:hint="default"/>
      </w:rPr>
    </w:lvl>
    <w:lvl w:ilvl="7">
      <w:start w:val="1"/>
      <w:numFmt w:val="bullet"/>
      <w:lvlText w:val="o"/>
      <w:lvlJc w:val="left"/>
      <w:pPr>
        <w:ind w:left="9072" w:hanging="360"/>
      </w:pPr>
      <w:rPr>
        <w:rFonts w:ascii="Courier New" w:hAnsi="Courier New" w:cs="Courier New" w:hint="default"/>
      </w:rPr>
    </w:lvl>
    <w:lvl w:ilvl="8">
      <w:start w:val="1"/>
      <w:numFmt w:val="bullet"/>
      <w:lvlText w:val=""/>
      <w:lvlJc w:val="left"/>
      <w:pPr>
        <w:ind w:left="9792" w:hanging="360"/>
      </w:pPr>
      <w:rPr>
        <w:rFonts w:ascii="Wingdings" w:hAnsi="Wingdings" w:hint="default"/>
      </w:rPr>
    </w:lvl>
  </w:abstractNum>
  <w:abstractNum w:abstractNumId="21" w15:restartNumberingAfterBreak="0">
    <w:nsid w:val="23924F8F"/>
    <w:multiLevelType w:val="multilevel"/>
    <w:tmpl w:val="AE686BE6"/>
    <w:lvl w:ilvl="0">
      <w:start w:val="1"/>
      <w:numFmt w:val="decimal"/>
      <w:lvlText w:val="%1.0"/>
      <w:lvlJc w:val="left"/>
      <w:pPr>
        <w:ind w:left="1440" w:hanging="1440"/>
      </w:pPr>
      <w:rPr>
        <w:rFonts w:hint="default"/>
        <w:b/>
        <w:i w:val="0"/>
        <w:color w:val="auto"/>
      </w:rPr>
    </w:lvl>
    <w:lvl w:ilvl="1">
      <w:start w:val="1"/>
      <w:numFmt w:val="decimal"/>
      <w:lvlText w:val="%1.%2."/>
      <w:lvlJc w:val="left"/>
      <w:pPr>
        <w:ind w:left="5400" w:hanging="1440"/>
      </w:pPr>
      <w:rPr>
        <w:rFonts w:hint="default"/>
        <w:b w:val="0"/>
        <w:strike w:val="0"/>
      </w:rPr>
    </w:lvl>
    <w:lvl w:ilvl="2">
      <w:start w:val="1"/>
      <w:numFmt w:val="decimal"/>
      <w:lvlText w:val="%1.%2.%3."/>
      <w:lvlJc w:val="left"/>
      <w:pPr>
        <w:ind w:left="4320" w:hanging="1440"/>
      </w:pPr>
      <w:rPr>
        <w:rFonts w:hint="default"/>
        <w:b w:val="0"/>
        <w:strike w:val="0"/>
      </w:rPr>
    </w:lvl>
    <w:lvl w:ilvl="3">
      <w:start w:val="1"/>
      <w:numFmt w:val="lowerLetter"/>
      <w:lvlText w:val="%4.)"/>
      <w:lvlJc w:val="left"/>
      <w:pPr>
        <w:ind w:left="5760" w:hanging="1440"/>
      </w:pPr>
      <w:rPr>
        <w:rFonts w:hint="default"/>
        <w:strike w:val="0"/>
      </w:rPr>
    </w:lvl>
    <w:lvl w:ilvl="4">
      <w:start w:val="1"/>
      <w:numFmt w:val="decimal"/>
      <w:lvlText w:val="%5.)"/>
      <w:lvlJc w:val="left"/>
      <w:pPr>
        <w:ind w:left="7200" w:hanging="1440"/>
      </w:pPr>
      <w:rPr>
        <w:rFonts w:hint="default"/>
        <w:b w:val="0"/>
        <w:i w:val="0"/>
      </w:rPr>
    </w:lvl>
    <w:lvl w:ilvl="5">
      <w:start w:val="1"/>
      <w:numFmt w:val="lowerRoman"/>
      <w:lvlText w:val="%6.)"/>
      <w:lvlJc w:val="left"/>
      <w:pPr>
        <w:ind w:left="8640" w:hanging="1440"/>
      </w:pPr>
      <w:rPr>
        <w:rFonts w:hint="default"/>
      </w:rPr>
    </w:lvl>
    <w:lvl w:ilvl="6">
      <w:start w:val="1"/>
      <w:numFmt w:val="decimal"/>
      <w:lvlText w:val="%1.%2.%3.%5.%7.1.1"/>
      <w:lvlJc w:val="left"/>
      <w:pPr>
        <w:ind w:left="10080" w:hanging="1440"/>
      </w:pPr>
      <w:rPr>
        <w:rFonts w:hint="default"/>
      </w:rPr>
    </w:lvl>
    <w:lvl w:ilvl="7">
      <w:start w:val="1"/>
      <w:numFmt w:val="decimal"/>
      <w:lvlText w:val="%1.%2.%3.%5.%7.%8.1.1"/>
      <w:lvlJc w:val="left"/>
      <w:pPr>
        <w:ind w:left="11520" w:hanging="1440"/>
      </w:pPr>
      <w:rPr>
        <w:rFonts w:hint="default"/>
      </w:rPr>
    </w:lvl>
    <w:lvl w:ilvl="8">
      <w:start w:val="1"/>
      <w:numFmt w:val="decimal"/>
      <w:lvlText w:val="%1.%2.%3.1.%5.1.%7.%8.%9."/>
      <w:lvlJc w:val="left"/>
      <w:pPr>
        <w:ind w:left="12960" w:hanging="1440"/>
      </w:pPr>
      <w:rPr>
        <w:rFonts w:hint="default"/>
      </w:rPr>
    </w:lvl>
  </w:abstractNum>
  <w:abstractNum w:abstractNumId="22" w15:restartNumberingAfterBreak="0">
    <w:nsid w:val="239F5639"/>
    <w:multiLevelType w:val="multilevel"/>
    <w:tmpl w:val="98B25972"/>
    <w:styleLink w:val="spolists1A"/>
    <w:lvl w:ilvl="0">
      <w:start w:val="1"/>
      <w:numFmt w:val="decimal"/>
      <w:lvlText w:val="%1.0"/>
      <w:lvlJc w:val="right"/>
      <w:pPr>
        <w:tabs>
          <w:tab w:val="num" w:pos="648"/>
        </w:tabs>
        <w:ind w:left="648" w:hanging="144"/>
      </w:pPr>
      <w:rPr>
        <w:rFonts w:hint="default"/>
      </w:rPr>
    </w:lvl>
    <w:lvl w:ilvl="1">
      <w:start w:val="1"/>
      <w:numFmt w:val="decimal"/>
      <w:lvlText w:val="%1.%2"/>
      <w:lvlJc w:val="right"/>
      <w:pPr>
        <w:tabs>
          <w:tab w:val="num" w:pos="648"/>
        </w:tabs>
        <w:ind w:left="648" w:hanging="144"/>
      </w:pPr>
      <w:rPr>
        <w:rFonts w:hint="default"/>
      </w:rPr>
    </w:lvl>
    <w:lvl w:ilvl="2">
      <w:start w:val="1"/>
      <w:numFmt w:val="decimal"/>
      <w:lvlText w:val="%1.%2.%3"/>
      <w:lvlJc w:val="left"/>
      <w:pPr>
        <w:tabs>
          <w:tab w:val="num" w:pos="1368"/>
        </w:tabs>
        <w:ind w:left="1368" w:hanging="720"/>
      </w:pPr>
      <w:rPr>
        <w:rFonts w:hint="default"/>
      </w:rPr>
    </w:lvl>
    <w:lvl w:ilvl="3">
      <w:start w:val="1"/>
      <w:numFmt w:val="lowerLetter"/>
      <w:lvlText w:val="%1.%2.%3 (%4)"/>
      <w:lvlJc w:val="left"/>
      <w:pPr>
        <w:tabs>
          <w:tab w:val="num" w:pos="2376"/>
        </w:tabs>
        <w:ind w:left="2376" w:hanging="936"/>
      </w:pPr>
      <w:rPr>
        <w:rFonts w:hint="default"/>
      </w:rPr>
    </w:lvl>
    <w:lvl w:ilvl="4">
      <w:start w:val="1"/>
      <w:numFmt w:val="none"/>
      <w:lvlText w:val=""/>
      <w:lvlJc w:val="left"/>
      <w:pPr>
        <w:tabs>
          <w:tab w:val="num" w:pos="3600"/>
        </w:tabs>
        <w:ind w:left="3600" w:hanging="1152"/>
      </w:pPr>
      <w:rPr>
        <w:rFonts w:hint="default"/>
        <w:sz w:val="19"/>
      </w:rPr>
    </w:lvl>
    <w:lvl w:ilvl="5">
      <w:start w:val="1"/>
      <w:numFmt w:val="none"/>
      <w:lvlText w:val=""/>
      <w:lvlJc w:val="left"/>
      <w:pPr>
        <w:tabs>
          <w:tab w:val="num" w:pos="4464"/>
        </w:tabs>
        <w:ind w:left="4464" w:hanging="720"/>
      </w:pPr>
      <w:rPr>
        <w:rFonts w:hint="default"/>
        <w:sz w:val="19"/>
      </w:rPr>
    </w:lvl>
    <w:lvl w:ilvl="6">
      <w:start w:val="1"/>
      <w:numFmt w:val="none"/>
      <w:lvlText w:val=""/>
      <w:lvlJc w:val="left"/>
      <w:pPr>
        <w:tabs>
          <w:tab w:val="num" w:pos="5112"/>
        </w:tabs>
        <w:ind w:left="5112" w:hanging="504"/>
      </w:pPr>
      <w:rPr>
        <w:rFonts w:hint="default"/>
        <w:sz w:val="19"/>
      </w:rPr>
    </w:lvl>
    <w:lvl w:ilvl="7">
      <w:start w:val="1"/>
      <w:numFmt w:val="none"/>
      <w:lvlRestart w:val="0"/>
      <w:lvlText w:val=""/>
      <w:lvlJc w:val="left"/>
      <w:pPr>
        <w:ind w:left="-32767" w:firstLine="0"/>
      </w:pPr>
      <w:rPr>
        <w:rFonts w:hint="default"/>
      </w:rPr>
    </w:lvl>
    <w:lvl w:ilvl="8">
      <w:start w:val="1"/>
      <w:numFmt w:val="lowerRoman"/>
      <w:lvlRestart w:val="0"/>
      <w:lvlText w:val="%9."/>
      <w:lvlJc w:val="left"/>
      <w:pPr>
        <w:ind w:left="-32767" w:firstLine="0"/>
      </w:pPr>
      <w:rPr>
        <w:rFonts w:hint="default"/>
      </w:rPr>
    </w:lvl>
  </w:abstractNum>
  <w:abstractNum w:abstractNumId="23" w15:restartNumberingAfterBreak="0">
    <w:nsid w:val="26C35339"/>
    <w:multiLevelType w:val="multilevel"/>
    <w:tmpl w:val="D84426AE"/>
    <w:lvl w:ilvl="0">
      <w:start w:val="1"/>
      <w:numFmt w:val="decimal"/>
      <w:pStyle w:val="spos2list1"/>
      <w:lvlText w:val="%1."/>
      <w:lvlJc w:val="left"/>
      <w:pPr>
        <w:tabs>
          <w:tab w:val="num" w:pos="1584"/>
        </w:tabs>
        <w:ind w:left="1584" w:hanging="360"/>
      </w:pPr>
      <w:rPr>
        <w:rFonts w:hint="default"/>
      </w:rPr>
    </w:lvl>
    <w:lvl w:ilvl="1">
      <w:start w:val="1"/>
      <w:numFmt w:val="lowerLetter"/>
      <w:pStyle w:val="spos2list2"/>
      <w:lvlText w:val="(%2)"/>
      <w:lvlJc w:val="left"/>
      <w:pPr>
        <w:tabs>
          <w:tab w:val="num" w:pos="2088"/>
        </w:tabs>
        <w:ind w:left="2088"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8B71CAD"/>
    <w:multiLevelType w:val="multilevel"/>
    <w:tmpl w:val="4612773A"/>
    <w:styleLink w:val="spolistB"/>
    <w:lvl w:ilvl="0">
      <w:start w:val="1"/>
      <w:numFmt w:val="decimal"/>
      <w:lvlText w:val="%1.0"/>
      <w:lvlJc w:val="left"/>
      <w:pPr>
        <w:tabs>
          <w:tab w:val="num" w:pos="576"/>
        </w:tabs>
        <w:ind w:left="576" w:hanging="576"/>
      </w:pPr>
      <w:rPr>
        <w:rFonts w:asciiTheme="majorHAnsi" w:hAnsiTheme="majorHAnsi" w:hint="default"/>
      </w:rPr>
    </w:lvl>
    <w:lvl w:ilvl="1">
      <w:start w:val="1"/>
      <w:numFmt w:val="decimal"/>
      <w:lvlText w:val="%1.%2"/>
      <w:lvlJc w:val="left"/>
      <w:pPr>
        <w:tabs>
          <w:tab w:val="num" w:pos="1296"/>
        </w:tabs>
        <w:ind w:left="1296" w:hanging="720"/>
      </w:pPr>
      <w:rPr>
        <w:rFonts w:asciiTheme="majorHAnsi" w:hAnsiTheme="majorHAnsi" w:hint="default"/>
      </w:rPr>
    </w:lvl>
    <w:lvl w:ilvl="2">
      <w:start w:val="1"/>
      <w:numFmt w:val="decimal"/>
      <w:lvlText w:val="%1.%2.%3"/>
      <w:lvlJc w:val="left"/>
      <w:pPr>
        <w:tabs>
          <w:tab w:val="num" w:pos="2160"/>
        </w:tabs>
        <w:ind w:left="2160" w:hanging="864"/>
      </w:pPr>
      <w:rPr>
        <w:rFonts w:asciiTheme="majorHAnsi" w:hAnsiTheme="majorHAnsi" w:hint="default"/>
      </w:rPr>
    </w:lvl>
    <w:lvl w:ilvl="3">
      <w:start w:val="1"/>
      <w:numFmt w:val="lowerLetter"/>
      <w:lvlRestart w:val="2"/>
      <w:lvlText w:val="%1.%2.%3 (%4)"/>
      <w:lvlJc w:val="left"/>
      <w:pPr>
        <w:tabs>
          <w:tab w:val="num" w:pos="3096"/>
        </w:tabs>
        <w:ind w:left="3096" w:hanging="936"/>
      </w:pPr>
      <w:rPr>
        <w:rFonts w:asciiTheme="minorHAnsi" w:hAnsiTheme="minorHAnsi" w:hint="default"/>
      </w:rPr>
    </w:lvl>
    <w:lvl w:ilvl="4">
      <w:start w:val="1"/>
      <w:numFmt w:val="lowerRoman"/>
      <w:lvlText w:val="(%4) %5."/>
      <w:lvlJc w:val="left"/>
      <w:pPr>
        <w:tabs>
          <w:tab w:val="num" w:pos="3888"/>
        </w:tabs>
        <w:ind w:left="3888" w:hanging="72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right"/>
      <w:pPr>
        <w:ind w:left="-32767" w:firstLine="0"/>
      </w:pPr>
      <w:rPr>
        <w:rFonts w:hint="default"/>
      </w:rPr>
    </w:lvl>
  </w:abstractNum>
  <w:abstractNum w:abstractNumId="25" w15:restartNumberingAfterBreak="0">
    <w:nsid w:val="2C5E4490"/>
    <w:multiLevelType w:val="multilevel"/>
    <w:tmpl w:val="997CC3CE"/>
    <w:styleLink w:val="spolistx"/>
    <w:lvl w:ilvl="0">
      <w:start w:val="1"/>
      <w:numFmt w:val="decimal"/>
      <w:lvlText w:val="%1."/>
      <w:lvlJc w:val="left"/>
      <w:pPr>
        <w:ind w:left="360" w:hanging="360"/>
      </w:pPr>
      <w:rPr>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0FE3A46"/>
    <w:multiLevelType w:val="multilevel"/>
    <w:tmpl w:val="417EF7D8"/>
    <w:styleLink w:val="spolist1Ex"/>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296"/>
        </w:tabs>
        <w:ind w:left="1296" w:hanging="720"/>
      </w:pPr>
      <w:rPr>
        <w:rFonts w:hint="default"/>
      </w:rPr>
    </w:lvl>
    <w:lvl w:ilvl="3">
      <w:start w:val="1"/>
      <w:numFmt w:val="lowerLetter"/>
      <w:lvlText w:val="(%4)"/>
      <w:lvlJc w:val="right"/>
      <w:pPr>
        <w:tabs>
          <w:tab w:val="num" w:pos="1800"/>
        </w:tabs>
        <w:ind w:left="1800" w:hanging="144"/>
      </w:pPr>
      <w:rPr>
        <w:rFonts w:hint="default"/>
      </w:rPr>
    </w:lvl>
    <w:lvl w:ilvl="4">
      <w:start w:val="1"/>
      <w:numFmt w:val="none"/>
      <w:lvlText w:val=""/>
      <w:lvlJc w:val="left"/>
      <w:pPr>
        <w:ind w:left="-32767" w:firstLine="0"/>
      </w:pPr>
      <w:rPr>
        <w:rFonts w:asciiTheme="majorHAnsi" w:hAnsiTheme="majorHAnsi" w:hint="default"/>
        <w:sz w:val="19"/>
      </w:rPr>
    </w:lvl>
    <w:lvl w:ilvl="5">
      <w:start w:val="1"/>
      <w:numFmt w:val="none"/>
      <w:lvlText w:val=""/>
      <w:lvlJc w:val="right"/>
      <w:pPr>
        <w:ind w:left="-32767" w:firstLine="0"/>
      </w:pPr>
      <w:rPr>
        <w:rFonts w:hint="default"/>
        <w:sz w:val="19"/>
      </w:rPr>
    </w:lvl>
    <w:lvl w:ilvl="6">
      <w:start w:val="1"/>
      <w:numFmt w:val="none"/>
      <w:lvlText w:val=""/>
      <w:lvlJc w:val="left"/>
      <w:pPr>
        <w:ind w:left="-32767" w:firstLine="0"/>
      </w:pPr>
      <w:rPr>
        <w:rFonts w:hint="default"/>
        <w:sz w:val="19"/>
      </w:rPr>
    </w:lvl>
    <w:lvl w:ilvl="7">
      <w:start w:val="1"/>
      <w:numFmt w:val="none"/>
      <w:lvlRestart w:val="0"/>
      <w:lvlText w:val=""/>
      <w:lvlJc w:val="left"/>
      <w:pPr>
        <w:ind w:left="-32767" w:firstLine="0"/>
      </w:pPr>
      <w:rPr>
        <w:rFonts w:hint="default"/>
        <w:color w:val="auto"/>
      </w:rPr>
    </w:lvl>
    <w:lvl w:ilvl="8">
      <w:start w:val="1"/>
      <w:numFmt w:val="none"/>
      <w:lvlRestart w:val="0"/>
      <w:lvlText w:val=""/>
      <w:lvlJc w:val="left"/>
      <w:pPr>
        <w:ind w:left="-32767" w:firstLine="0"/>
      </w:pPr>
      <w:rPr>
        <w:rFonts w:hint="default"/>
      </w:rPr>
    </w:lvl>
  </w:abstractNum>
  <w:abstractNum w:abstractNumId="27" w15:restartNumberingAfterBreak="0">
    <w:nsid w:val="35176E7D"/>
    <w:multiLevelType w:val="hybridMultilevel"/>
    <w:tmpl w:val="1D7A17EC"/>
    <w:lvl w:ilvl="0" w:tplc="287EE40C">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6B57094"/>
    <w:multiLevelType w:val="hybridMultilevel"/>
    <w:tmpl w:val="F92470C6"/>
    <w:lvl w:ilvl="0" w:tplc="BFE65688">
      <w:start w:val="1"/>
      <w:numFmt w:val="decimal"/>
      <w:lvlText w:val="%1."/>
      <w:lvlJc w:val="left"/>
      <w:pPr>
        <w:ind w:left="500" w:hanging="435"/>
      </w:pPr>
      <w:rPr>
        <w:rFonts w:hint="default"/>
      </w:rPr>
    </w:lvl>
    <w:lvl w:ilvl="1" w:tplc="04090019">
      <w:start w:val="1"/>
      <w:numFmt w:val="lowerLetter"/>
      <w:lvlText w:val="%2."/>
      <w:lvlJc w:val="left"/>
      <w:pPr>
        <w:ind w:left="1145" w:hanging="360"/>
      </w:pPr>
    </w:lvl>
    <w:lvl w:ilvl="2" w:tplc="0409001B">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29" w15:restartNumberingAfterBreak="0">
    <w:nsid w:val="39703072"/>
    <w:multiLevelType w:val="multilevel"/>
    <w:tmpl w:val="A0B00648"/>
    <w:lvl w:ilvl="0">
      <w:start w:val="1"/>
      <w:numFmt w:val="decimal"/>
      <w:lvlText w:val="%1.0"/>
      <w:lvlJc w:val="left"/>
      <w:pPr>
        <w:tabs>
          <w:tab w:val="num" w:pos="648"/>
        </w:tabs>
        <w:ind w:left="648" w:hanging="648"/>
      </w:pPr>
      <w:rPr>
        <w:rFonts w:hint="default"/>
        <w:color w:val="auto"/>
        <w:sz w:val="28"/>
        <w:szCs w:val="28"/>
      </w:rPr>
    </w:lvl>
    <w:lvl w:ilvl="1">
      <w:start w:val="1"/>
      <w:numFmt w:val="decimal"/>
      <w:lvlText w:val="%1.%2"/>
      <w:lvlJc w:val="left"/>
      <w:pPr>
        <w:tabs>
          <w:tab w:val="num" w:pos="1152"/>
        </w:tabs>
        <w:ind w:left="1152" w:hanging="504"/>
      </w:pPr>
      <w:rPr>
        <w:rFonts w:hint="default"/>
        <w:b w:val="0"/>
        <w:i w:val="0"/>
      </w:rPr>
    </w:lvl>
    <w:lvl w:ilvl="2">
      <w:start w:val="1"/>
      <w:numFmt w:val="decimal"/>
      <w:lvlText w:val="%1.%2.%3"/>
      <w:lvlJc w:val="left"/>
      <w:pPr>
        <w:tabs>
          <w:tab w:val="num" w:pos="1800"/>
        </w:tabs>
        <w:ind w:left="1800" w:hanging="648"/>
      </w:pPr>
      <w:rPr>
        <w:rFonts w:hint="default"/>
      </w:rPr>
    </w:lvl>
    <w:lvl w:ilvl="3">
      <w:start w:val="1"/>
      <w:numFmt w:val="lowerLetter"/>
      <w:lvlText w:val="(%4)"/>
      <w:lvlJc w:val="left"/>
      <w:pPr>
        <w:tabs>
          <w:tab w:val="num" w:pos="2448"/>
        </w:tabs>
        <w:ind w:left="2448" w:hanging="504"/>
      </w:pPr>
      <w:rPr>
        <w:rFonts w:hint="default"/>
      </w:rPr>
    </w:lvl>
    <w:lvl w:ilvl="4">
      <w:start w:val="1"/>
      <w:numFmt w:val="lowerRoman"/>
      <w:lvlText w:val="%5."/>
      <w:lvlJc w:val="right"/>
      <w:pPr>
        <w:tabs>
          <w:tab w:val="num" w:pos="2880"/>
        </w:tabs>
        <w:ind w:left="2880" w:hanging="144"/>
      </w:pPr>
      <w:rPr>
        <w:rFonts w:asciiTheme="majorHAnsi" w:hAnsiTheme="majorHAnsi" w:hint="default"/>
        <w:sz w:val="19"/>
      </w:rPr>
    </w:lvl>
    <w:lvl w:ilvl="5">
      <w:start w:val="1"/>
      <w:numFmt w:val="bullet"/>
      <w:lvlText w:val=""/>
      <w:lvlJc w:val="left"/>
      <w:pPr>
        <w:tabs>
          <w:tab w:val="num" w:pos="3528"/>
        </w:tabs>
        <w:ind w:left="3528" w:hanging="288"/>
      </w:pPr>
      <w:rPr>
        <w:rFonts w:ascii="Symbol" w:hAnsi="Symbol" w:hint="default"/>
        <w:color w:val="auto"/>
        <w:sz w:val="19"/>
      </w:rPr>
    </w:lvl>
    <w:lvl w:ilvl="6">
      <w:start w:val="1"/>
      <w:numFmt w:val="none"/>
      <w:lvlText w:val=""/>
      <w:lvlJc w:val="left"/>
      <w:pPr>
        <w:tabs>
          <w:tab w:val="num" w:pos="4104"/>
        </w:tabs>
        <w:ind w:left="4104" w:hanging="648"/>
      </w:pPr>
      <w:rPr>
        <w:rFonts w:hint="default"/>
        <w:sz w:val="19"/>
      </w:rPr>
    </w:lvl>
    <w:lvl w:ilvl="7">
      <w:start w:val="1"/>
      <w:numFmt w:val="none"/>
      <w:lvlRestart w:val="0"/>
      <w:lvlText w:val=""/>
      <w:lvlJc w:val="right"/>
      <w:pPr>
        <w:tabs>
          <w:tab w:val="num" w:pos="4968"/>
        </w:tabs>
        <w:ind w:left="4968" w:hanging="144"/>
      </w:pPr>
      <w:rPr>
        <w:rFonts w:hint="default"/>
      </w:rPr>
    </w:lvl>
    <w:lvl w:ilvl="8">
      <w:start w:val="1"/>
      <w:numFmt w:val="none"/>
      <w:lvlRestart w:val="0"/>
      <w:lvlText w:val=""/>
      <w:lvlJc w:val="left"/>
      <w:pPr>
        <w:ind w:left="-32767" w:firstLine="0"/>
      </w:pPr>
      <w:rPr>
        <w:rFonts w:hint="default"/>
      </w:rPr>
    </w:lvl>
  </w:abstractNum>
  <w:abstractNum w:abstractNumId="30" w15:restartNumberingAfterBreak="0">
    <w:nsid w:val="40745A3B"/>
    <w:multiLevelType w:val="multilevel"/>
    <w:tmpl w:val="4A5E5162"/>
    <w:styleLink w:val="spolist2Ex"/>
    <w:lvl w:ilvl="0">
      <w:start w:val="1"/>
      <w:numFmt w:val="decimal"/>
      <w:lvlText w:val="%1."/>
      <w:lvlJc w:val="right"/>
      <w:pPr>
        <w:ind w:left="1152" w:hanging="144"/>
      </w:pPr>
      <w:rPr>
        <w:rFonts w:hint="default"/>
      </w:rPr>
    </w:lvl>
    <w:lvl w:ilvl="1">
      <w:start w:val="1"/>
      <w:numFmt w:val="lowerLetter"/>
      <w:lvlText w:val="(%2)"/>
      <w:lvlJc w:val="right"/>
      <w:pPr>
        <w:tabs>
          <w:tab w:val="num" w:pos="1656"/>
        </w:tabs>
        <w:ind w:left="1656" w:hanging="144"/>
      </w:pPr>
      <w:rPr>
        <w:rFonts w:hint="default"/>
      </w:rPr>
    </w:lvl>
    <w:lvl w:ilvl="2">
      <w:start w:val="1"/>
      <w:numFmt w:val="lowerRoman"/>
      <w:lvlText w:val="%3."/>
      <w:lvlJc w:val="right"/>
      <w:pPr>
        <w:tabs>
          <w:tab w:val="num" w:pos="3888"/>
        </w:tabs>
        <w:ind w:left="3888" w:hanging="144"/>
      </w:pPr>
      <w:rPr>
        <w:rFonts w:hint="default"/>
      </w:rPr>
    </w:lvl>
    <w:lvl w:ilvl="3">
      <w:start w:val="1"/>
      <w:numFmt w:val="decimal"/>
      <w:isLgl/>
      <w:lvlText w:val="(%4)"/>
      <w:lvlJc w:val="right"/>
      <w:pPr>
        <w:tabs>
          <w:tab w:val="num" w:pos="4536"/>
        </w:tabs>
        <w:ind w:left="4536" w:hanging="144"/>
      </w:pPr>
      <w:rPr>
        <w:rFonts w:hint="default"/>
      </w:rPr>
    </w:lvl>
    <w:lvl w:ilvl="4">
      <w:start w:val="1"/>
      <w:numFmt w:val="none"/>
      <w:lvlText w:val=""/>
      <w:lvlJc w:val="left"/>
      <w:pPr>
        <w:ind w:left="-31417" w:firstLine="0"/>
      </w:pPr>
      <w:rPr>
        <w:rFonts w:hint="default"/>
      </w:rPr>
    </w:lvl>
    <w:lvl w:ilvl="5">
      <w:start w:val="1"/>
      <w:numFmt w:val="none"/>
      <w:lvlText w:val=""/>
      <w:lvlJc w:val="right"/>
      <w:pPr>
        <w:ind w:left="-31417" w:firstLine="0"/>
      </w:pPr>
      <w:rPr>
        <w:rFonts w:hint="default"/>
      </w:rPr>
    </w:lvl>
    <w:lvl w:ilvl="6">
      <w:start w:val="1"/>
      <w:numFmt w:val="none"/>
      <w:lvlText w:val=""/>
      <w:lvlJc w:val="left"/>
      <w:pPr>
        <w:ind w:left="-31417" w:firstLine="0"/>
      </w:pPr>
      <w:rPr>
        <w:rFonts w:hint="default"/>
      </w:rPr>
    </w:lvl>
    <w:lvl w:ilvl="7">
      <w:start w:val="1"/>
      <w:numFmt w:val="none"/>
      <w:lvlText w:val=""/>
      <w:lvlJc w:val="left"/>
      <w:pPr>
        <w:ind w:left="-31417" w:firstLine="0"/>
      </w:pPr>
      <w:rPr>
        <w:rFonts w:hint="default"/>
      </w:rPr>
    </w:lvl>
    <w:lvl w:ilvl="8">
      <w:start w:val="1"/>
      <w:numFmt w:val="none"/>
      <w:lvlText w:val=""/>
      <w:lvlJc w:val="right"/>
      <w:pPr>
        <w:ind w:left="-31417" w:firstLine="0"/>
      </w:pPr>
      <w:rPr>
        <w:rFonts w:hint="default"/>
      </w:rPr>
    </w:lvl>
  </w:abstractNum>
  <w:abstractNum w:abstractNumId="31" w15:restartNumberingAfterBreak="0">
    <w:nsid w:val="41146931"/>
    <w:multiLevelType w:val="multilevel"/>
    <w:tmpl w:val="5A8AE070"/>
    <w:lvl w:ilvl="0">
      <w:start w:val="1"/>
      <w:numFmt w:val="decimal"/>
      <w:lvlText w:val="%1.0"/>
      <w:lvlJc w:val="left"/>
      <w:pPr>
        <w:ind w:left="732" w:hanging="732"/>
      </w:pPr>
      <w:rPr>
        <w:rFonts w:hint="default"/>
      </w:rPr>
    </w:lvl>
    <w:lvl w:ilvl="1">
      <w:start w:val="1"/>
      <w:numFmt w:val="decimal"/>
      <w:lvlText w:val="%1.%2"/>
      <w:lvlJc w:val="left"/>
      <w:pPr>
        <w:ind w:left="1452" w:hanging="732"/>
      </w:pPr>
      <w:rPr>
        <w:rFonts w:hint="default"/>
        <w:sz w:val="20"/>
        <w:szCs w:val="20"/>
      </w:rPr>
    </w:lvl>
    <w:lvl w:ilvl="2">
      <w:start w:val="1"/>
      <w:numFmt w:val="decimal"/>
      <w:lvlText w:val="%1.%2.%3"/>
      <w:lvlJc w:val="left"/>
      <w:pPr>
        <w:ind w:left="2802" w:hanging="732"/>
      </w:pPr>
      <w:rPr>
        <w:rFonts w:asciiTheme="minorHAnsi" w:hAnsiTheme="minorHAnsi" w:cstheme="minorHAnsi"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430C68B3"/>
    <w:multiLevelType w:val="multilevel"/>
    <w:tmpl w:val="0BC02954"/>
    <w:styleLink w:val="spolistA"/>
    <w:lvl w:ilvl="0">
      <w:start w:val="1"/>
      <w:numFmt w:val="decimal"/>
      <w:lvlText w:val="%1.0"/>
      <w:lvlJc w:val="left"/>
      <w:pPr>
        <w:tabs>
          <w:tab w:val="num" w:pos="576"/>
        </w:tabs>
        <w:ind w:left="576" w:hanging="576"/>
      </w:pPr>
      <w:rPr>
        <w:rFonts w:asciiTheme="majorHAnsi" w:hAnsiTheme="majorHAnsi" w:hint="default"/>
      </w:rPr>
    </w:lvl>
    <w:lvl w:ilvl="1">
      <w:start w:val="1"/>
      <w:numFmt w:val="decimal"/>
      <w:lvlText w:val="%1.%2"/>
      <w:lvlJc w:val="left"/>
      <w:pPr>
        <w:tabs>
          <w:tab w:val="num" w:pos="1296"/>
        </w:tabs>
        <w:ind w:left="1296" w:hanging="720"/>
      </w:pPr>
      <w:rPr>
        <w:rFonts w:asciiTheme="majorHAnsi" w:hAnsiTheme="majorHAnsi" w:hint="default"/>
      </w:rPr>
    </w:lvl>
    <w:lvl w:ilvl="2">
      <w:start w:val="1"/>
      <w:numFmt w:val="decimal"/>
      <w:lvlText w:val="%1.%2.%3"/>
      <w:lvlJc w:val="left"/>
      <w:pPr>
        <w:tabs>
          <w:tab w:val="num" w:pos="2160"/>
        </w:tabs>
        <w:ind w:left="2160" w:hanging="864"/>
      </w:pPr>
      <w:rPr>
        <w:rFonts w:asciiTheme="majorHAnsi" w:hAnsiTheme="majorHAnsi" w:hint="default"/>
      </w:rPr>
    </w:lvl>
    <w:lvl w:ilvl="3">
      <w:start w:val="1"/>
      <w:numFmt w:val="lowerLetter"/>
      <w:lvlRestart w:val="2"/>
      <w:lvlText w:val="%1.%2.%3 (%4)"/>
      <w:lvlJc w:val="left"/>
      <w:pPr>
        <w:tabs>
          <w:tab w:val="num" w:pos="3096"/>
        </w:tabs>
        <w:ind w:left="3096" w:hanging="936"/>
      </w:pPr>
      <w:rPr>
        <w:rFonts w:asciiTheme="minorHAnsi" w:hAnsiTheme="minorHAnsi" w:hint="default"/>
      </w:rPr>
    </w:lvl>
    <w:lvl w:ilvl="4">
      <w:start w:val="1"/>
      <w:numFmt w:val="lowerRoman"/>
      <w:lvlText w:val="(%4) %5."/>
      <w:lvlJc w:val="left"/>
      <w:pPr>
        <w:tabs>
          <w:tab w:val="num" w:pos="3888"/>
        </w:tabs>
        <w:ind w:left="3888" w:hanging="72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right"/>
      <w:pPr>
        <w:tabs>
          <w:tab w:val="num" w:pos="-31680"/>
        </w:tabs>
        <w:ind w:left="-32767" w:firstLine="0"/>
      </w:pPr>
      <w:rPr>
        <w:rFonts w:hint="default"/>
      </w:rPr>
    </w:lvl>
    <w:lvl w:ilvl="8">
      <w:start w:val="1"/>
      <w:numFmt w:val="none"/>
      <w:lvlText w:val=""/>
      <w:lvlJc w:val="left"/>
      <w:pPr>
        <w:ind w:left="-32767" w:firstLine="0"/>
      </w:pPr>
      <w:rPr>
        <w:rFonts w:hint="default"/>
      </w:rPr>
    </w:lvl>
  </w:abstractNum>
  <w:abstractNum w:abstractNumId="33" w15:restartNumberingAfterBreak="0">
    <w:nsid w:val="464878B6"/>
    <w:multiLevelType w:val="hybridMultilevel"/>
    <w:tmpl w:val="C90C7A7C"/>
    <w:lvl w:ilvl="0" w:tplc="52562D2A">
      <w:start w:val="1"/>
      <w:numFmt w:val="decimal"/>
      <w:pStyle w:val="List2"/>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4" w15:restartNumberingAfterBreak="0">
    <w:nsid w:val="491F7416"/>
    <w:multiLevelType w:val="multilevel"/>
    <w:tmpl w:val="4D82ECA4"/>
    <w:lvl w:ilvl="0">
      <w:start w:val="1"/>
      <w:numFmt w:val="decimal"/>
      <w:pStyle w:val="spos3B-Aheading1"/>
      <w:lvlText w:val="%1.0"/>
      <w:lvlJc w:val="right"/>
      <w:pPr>
        <w:tabs>
          <w:tab w:val="num" w:pos="720"/>
        </w:tabs>
        <w:ind w:left="720" w:hanging="144"/>
      </w:pPr>
      <w:rPr>
        <w:rFonts w:hint="default"/>
      </w:rPr>
    </w:lvl>
    <w:lvl w:ilvl="1">
      <w:start w:val="1"/>
      <w:numFmt w:val="decimal"/>
      <w:pStyle w:val="spos3B-Aheading2"/>
      <w:suff w:val="nothing"/>
      <w:lvlText w:val="New paragraph 3-B.1-%1.%2"/>
      <w:lvlJc w:val="left"/>
      <w:pPr>
        <w:ind w:left="0" w:firstLine="0"/>
      </w:pPr>
      <w:rPr>
        <w:rFonts w:hint="default"/>
        <w:b w:val="0"/>
        <w:i w:val="0"/>
      </w:rPr>
    </w:lvl>
    <w:lvl w:ilvl="2">
      <w:start w:val="1"/>
      <w:numFmt w:val="none"/>
      <w:lvlText w:val=""/>
      <w:lvlJc w:val="left"/>
      <w:pPr>
        <w:tabs>
          <w:tab w:val="num" w:pos="1440"/>
        </w:tabs>
        <w:ind w:left="0" w:firstLine="576"/>
      </w:pPr>
      <w:rPr>
        <w:rFonts w:hint="default"/>
        <w:caps/>
      </w:rPr>
    </w:lvl>
    <w:lvl w:ilvl="3">
      <w:start w:val="1"/>
      <w:numFmt w:val="none"/>
      <w:lvlText w:val=""/>
      <w:lvlJc w:val="left"/>
      <w:pPr>
        <w:tabs>
          <w:tab w:val="num" w:pos="2034"/>
        </w:tabs>
        <w:ind w:left="-270" w:firstLine="1440"/>
      </w:pPr>
      <w:rPr>
        <w:rFonts w:hint="default"/>
      </w:rPr>
    </w:lvl>
    <w:lvl w:ilvl="4">
      <w:start w:val="1"/>
      <w:numFmt w:val="none"/>
      <w:lvlText w:val=""/>
      <w:lvlJc w:val="left"/>
      <w:pPr>
        <w:ind w:left="-32767" w:firstLine="0"/>
      </w:pPr>
      <w:rPr>
        <w:rFonts w:asciiTheme="majorHAnsi" w:hAnsiTheme="majorHAnsi" w:hint="default"/>
        <w:sz w:val="19"/>
      </w:rPr>
    </w:lvl>
    <w:lvl w:ilvl="5">
      <w:start w:val="1"/>
      <w:numFmt w:val="none"/>
      <w:lvlText w:val=""/>
      <w:lvlJc w:val="right"/>
      <w:pPr>
        <w:ind w:left="-32767" w:firstLine="0"/>
      </w:pPr>
      <w:rPr>
        <w:rFonts w:hint="default"/>
        <w:sz w:val="19"/>
      </w:rPr>
    </w:lvl>
    <w:lvl w:ilvl="6">
      <w:start w:val="1"/>
      <w:numFmt w:val="none"/>
      <w:lvlText w:val=""/>
      <w:lvlJc w:val="left"/>
      <w:pPr>
        <w:ind w:left="-32767" w:firstLine="0"/>
      </w:pPr>
      <w:rPr>
        <w:rFonts w:hint="default"/>
        <w:sz w:val="19"/>
      </w:rPr>
    </w:lvl>
    <w:lvl w:ilvl="7">
      <w:start w:val="1"/>
      <w:numFmt w:val="bullet"/>
      <w:lvlRestart w:val="0"/>
      <w:lvlText w:val=""/>
      <w:lvlJc w:val="left"/>
      <w:pPr>
        <w:tabs>
          <w:tab w:val="num" w:pos="4968"/>
        </w:tabs>
        <w:ind w:left="4968" w:hanging="144"/>
      </w:pPr>
      <w:rPr>
        <w:rFonts w:ascii="Symbol" w:hAnsi="Symbol" w:hint="default"/>
        <w:color w:val="auto"/>
      </w:rPr>
    </w:lvl>
    <w:lvl w:ilvl="8">
      <w:start w:val="1"/>
      <w:numFmt w:val="none"/>
      <w:lvlRestart w:val="0"/>
      <w:lvlText w:val=""/>
      <w:lvlJc w:val="left"/>
      <w:pPr>
        <w:ind w:left="-32767" w:firstLine="0"/>
      </w:pPr>
      <w:rPr>
        <w:rFonts w:hint="default"/>
      </w:rPr>
    </w:lvl>
  </w:abstractNum>
  <w:abstractNum w:abstractNumId="35" w15:restartNumberingAfterBreak="0">
    <w:nsid w:val="4A8765FE"/>
    <w:multiLevelType w:val="multilevel"/>
    <w:tmpl w:val="432684B0"/>
    <w:styleLink w:val="spolistC"/>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1296"/>
        </w:tabs>
        <w:ind w:left="1296" w:hanging="720"/>
      </w:pPr>
      <w:rPr>
        <w:rFonts w:hint="default"/>
      </w:rPr>
    </w:lvl>
    <w:lvl w:ilvl="2">
      <w:start w:val="1"/>
      <w:numFmt w:val="decimal"/>
      <w:lvlText w:val="%1.%2.%3"/>
      <w:lvlJc w:val="left"/>
      <w:pPr>
        <w:tabs>
          <w:tab w:val="num" w:pos="2160"/>
        </w:tabs>
        <w:ind w:left="2160" w:hanging="792"/>
      </w:pPr>
      <w:rPr>
        <w:rFonts w:hint="default"/>
      </w:rPr>
    </w:lvl>
    <w:lvl w:ilvl="3">
      <w:start w:val="1"/>
      <w:numFmt w:val="lowerLetter"/>
      <w:lvlText w:val="%1.%2.%3 (%4)"/>
      <w:lvlJc w:val="left"/>
      <w:pPr>
        <w:tabs>
          <w:tab w:val="num" w:pos="3312"/>
        </w:tabs>
        <w:ind w:left="3312" w:hanging="1008"/>
      </w:pPr>
      <w:rPr>
        <w:rFonts w:hint="default"/>
      </w:rPr>
    </w:lvl>
    <w:lvl w:ilvl="4">
      <w:start w:val="1"/>
      <w:numFmt w:val="lowerRoman"/>
      <w:lvlText w:val="(%4) %5."/>
      <w:lvlJc w:val="left"/>
      <w:pPr>
        <w:tabs>
          <w:tab w:val="num" w:pos="4104"/>
        </w:tabs>
        <w:ind w:left="4104" w:hanging="72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36" w15:restartNumberingAfterBreak="0">
    <w:nsid w:val="4F7D4585"/>
    <w:multiLevelType w:val="hybridMultilevel"/>
    <w:tmpl w:val="67B05A4E"/>
    <w:lvl w:ilvl="0" w:tplc="04090019">
      <w:start w:val="1"/>
      <w:numFmt w:val="lowerLetter"/>
      <w:lvlText w:val="%1."/>
      <w:lvlJc w:val="left"/>
      <w:pPr>
        <w:ind w:left="1523" w:hanging="360"/>
      </w:pPr>
    </w:lvl>
    <w:lvl w:ilvl="1" w:tplc="04090019" w:tentative="1">
      <w:start w:val="1"/>
      <w:numFmt w:val="lowerLetter"/>
      <w:lvlText w:val="%2."/>
      <w:lvlJc w:val="left"/>
      <w:pPr>
        <w:ind w:left="2243" w:hanging="360"/>
      </w:pPr>
    </w:lvl>
    <w:lvl w:ilvl="2" w:tplc="0409001B" w:tentative="1">
      <w:start w:val="1"/>
      <w:numFmt w:val="lowerRoman"/>
      <w:lvlText w:val="%3."/>
      <w:lvlJc w:val="right"/>
      <w:pPr>
        <w:ind w:left="2963" w:hanging="180"/>
      </w:pPr>
    </w:lvl>
    <w:lvl w:ilvl="3" w:tplc="0409000F" w:tentative="1">
      <w:start w:val="1"/>
      <w:numFmt w:val="decimal"/>
      <w:lvlText w:val="%4."/>
      <w:lvlJc w:val="left"/>
      <w:pPr>
        <w:ind w:left="3683" w:hanging="360"/>
      </w:pPr>
    </w:lvl>
    <w:lvl w:ilvl="4" w:tplc="04090019" w:tentative="1">
      <w:start w:val="1"/>
      <w:numFmt w:val="lowerLetter"/>
      <w:lvlText w:val="%5."/>
      <w:lvlJc w:val="left"/>
      <w:pPr>
        <w:ind w:left="4403" w:hanging="360"/>
      </w:pPr>
    </w:lvl>
    <w:lvl w:ilvl="5" w:tplc="0409001B" w:tentative="1">
      <w:start w:val="1"/>
      <w:numFmt w:val="lowerRoman"/>
      <w:lvlText w:val="%6."/>
      <w:lvlJc w:val="right"/>
      <w:pPr>
        <w:ind w:left="5123" w:hanging="180"/>
      </w:pPr>
    </w:lvl>
    <w:lvl w:ilvl="6" w:tplc="0409000F" w:tentative="1">
      <w:start w:val="1"/>
      <w:numFmt w:val="decimal"/>
      <w:lvlText w:val="%7."/>
      <w:lvlJc w:val="left"/>
      <w:pPr>
        <w:ind w:left="5843" w:hanging="360"/>
      </w:pPr>
    </w:lvl>
    <w:lvl w:ilvl="7" w:tplc="04090019" w:tentative="1">
      <w:start w:val="1"/>
      <w:numFmt w:val="lowerLetter"/>
      <w:lvlText w:val="%8."/>
      <w:lvlJc w:val="left"/>
      <w:pPr>
        <w:ind w:left="6563" w:hanging="360"/>
      </w:pPr>
    </w:lvl>
    <w:lvl w:ilvl="8" w:tplc="0409001B" w:tentative="1">
      <w:start w:val="1"/>
      <w:numFmt w:val="lowerRoman"/>
      <w:lvlText w:val="%9."/>
      <w:lvlJc w:val="right"/>
      <w:pPr>
        <w:ind w:left="7283" w:hanging="180"/>
      </w:pPr>
    </w:lvl>
  </w:abstractNum>
  <w:abstractNum w:abstractNumId="37" w15:restartNumberingAfterBreak="0">
    <w:nsid w:val="52EA1109"/>
    <w:multiLevelType w:val="multilevel"/>
    <w:tmpl w:val="10807BA0"/>
    <w:styleLink w:val="spolistinstructions"/>
    <w:lvl w:ilvl="0">
      <w:start w:val="1"/>
      <w:numFmt w:val="bullet"/>
      <w:lvlText w:val="¢"/>
      <w:lvlJc w:val="left"/>
      <w:pPr>
        <w:ind w:left="720" w:hanging="360"/>
      </w:pPr>
      <w:rPr>
        <w:rFonts w:ascii="Wingdings 2" w:hAnsi="Wingdings 2"/>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3AB1CD2"/>
    <w:multiLevelType w:val="hybridMultilevel"/>
    <w:tmpl w:val="D242BDB0"/>
    <w:lvl w:ilvl="0" w:tplc="EE7C9F2C">
      <w:start w:val="1"/>
      <w:numFmt w:val="decimal"/>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39" w15:restartNumberingAfterBreak="0">
    <w:nsid w:val="53EE0CEC"/>
    <w:multiLevelType w:val="multilevel"/>
    <w:tmpl w:val="24AE8B60"/>
    <w:lvl w:ilvl="0">
      <w:start w:val="1"/>
      <w:numFmt w:val="decimal"/>
      <w:lvlText w:val="%1."/>
      <w:lvlJc w:val="left"/>
      <w:pPr>
        <w:tabs>
          <w:tab w:val="num" w:pos="1152"/>
        </w:tabs>
        <w:ind w:left="1152" w:hanging="504"/>
      </w:pPr>
      <w:rPr>
        <w:rFonts w:hint="default"/>
        <w:sz w:val="18"/>
      </w:rPr>
    </w:lvl>
    <w:lvl w:ilvl="1">
      <w:start w:val="1"/>
      <w:numFmt w:val="lowerLetter"/>
      <w:pStyle w:val="List"/>
      <w:lvlText w:val="%2)"/>
      <w:lvlJc w:val="left"/>
      <w:pPr>
        <w:tabs>
          <w:tab w:val="num" w:pos="1656"/>
        </w:tabs>
        <w:ind w:left="1656" w:hanging="504"/>
      </w:pPr>
      <w:rPr>
        <w:rFonts w:hint="default"/>
      </w:rPr>
    </w:lvl>
    <w:lvl w:ilvl="2">
      <w:start w:val="1"/>
      <w:numFmt w:val="lowerRoman"/>
      <w:lvlText w:val="%3."/>
      <w:lvlJc w:val="right"/>
      <w:pPr>
        <w:tabs>
          <w:tab w:val="num" w:pos="2376"/>
        </w:tabs>
        <w:ind w:left="2376" w:hanging="14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35A32FD"/>
    <w:multiLevelType w:val="multilevel"/>
    <w:tmpl w:val="F998EC02"/>
    <w:styleLink w:val="spolist1UTC"/>
    <w:lvl w:ilvl="0">
      <w:start w:val="1"/>
      <w:numFmt w:val="decimal"/>
      <w:lvlText w:val="%1.0"/>
      <w:lvlJc w:val="right"/>
      <w:pPr>
        <w:tabs>
          <w:tab w:val="num" w:pos="720"/>
        </w:tabs>
        <w:ind w:left="720" w:hanging="216"/>
      </w:pPr>
      <w:rPr>
        <w:rFonts w:hint="default"/>
      </w:rPr>
    </w:lvl>
    <w:lvl w:ilvl="1">
      <w:start w:val="1"/>
      <w:numFmt w:val="decimal"/>
      <w:pStyle w:val="spos3Bheading2"/>
      <w:lvlText w:val="%1.%2"/>
      <w:lvlJc w:val="right"/>
      <w:pPr>
        <w:tabs>
          <w:tab w:val="num" w:pos="720"/>
        </w:tabs>
        <w:ind w:left="720" w:hanging="216"/>
      </w:pPr>
      <w:rPr>
        <w:rFonts w:hint="default"/>
      </w:rPr>
    </w:lvl>
    <w:lvl w:ilvl="2">
      <w:start w:val="1"/>
      <w:numFmt w:val="decimal"/>
      <w:lvlText w:val="%1.%2.%3"/>
      <w:lvlJc w:val="left"/>
      <w:pPr>
        <w:tabs>
          <w:tab w:val="num" w:pos="1512"/>
        </w:tabs>
        <w:ind w:left="1512" w:hanging="792"/>
      </w:pPr>
      <w:rPr>
        <w:rFonts w:hint="default"/>
        <w:caps/>
      </w:rPr>
    </w:lvl>
    <w:lvl w:ilvl="3">
      <w:start w:val="1"/>
      <w:numFmt w:val="lowerLetter"/>
      <w:lvlText w:val="%1.%2.%3 (%4)"/>
      <w:lvlJc w:val="left"/>
      <w:pPr>
        <w:tabs>
          <w:tab w:val="num" w:pos="2304"/>
        </w:tabs>
        <w:ind w:left="0" w:firstLine="1440"/>
      </w:pPr>
      <w:rPr>
        <w:rFonts w:hint="default"/>
      </w:rPr>
    </w:lvl>
    <w:lvl w:ilvl="4">
      <w:start w:val="1"/>
      <w:numFmt w:val="none"/>
      <w:lvlText w:val=""/>
      <w:lvlJc w:val="left"/>
      <w:pPr>
        <w:ind w:left="-32767" w:firstLine="0"/>
      </w:pPr>
      <w:rPr>
        <w:rFonts w:asciiTheme="majorHAnsi" w:hAnsiTheme="majorHAnsi" w:hint="default"/>
        <w:sz w:val="19"/>
      </w:rPr>
    </w:lvl>
    <w:lvl w:ilvl="5">
      <w:start w:val="1"/>
      <w:numFmt w:val="none"/>
      <w:lvlText w:val=""/>
      <w:lvlJc w:val="right"/>
      <w:pPr>
        <w:ind w:left="-32767" w:firstLine="0"/>
      </w:pPr>
      <w:rPr>
        <w:rFonts w:hint="default"/>
        <w:sz w:val="19"/>
      </w:rPr>
    </w:lvl>
    <w:lvl w:ilvl="6">
      <w:start w:val="1"/>
      <w:numFmt w:val="none"/>
      <w:lvlText w:val=""/>
      <w:lvlJc w:val="left"/>
      <w:pPr>
        <w:ind w:left="-32767" w:firstLine="0"/>
      </w:pPr>
      <w:rPr>
        <w:rFonts w:hint="default"/>
        <w:sz w:val="19"/>
      </w:rPr>
    </w:lvl>
    <w:lvl w:ilvl="7">
      <w:start w:val="1"/>
      <w:numFmt w:val="bullet"/>
      <w:lvlRestart w:val="0"/>
      <w:lvlText w:val=""/>
      <w:lvlJc w:val="left"/>
      <w:pPr>
        <w:tabs>
          <w:tab w:val="num" w:pos="4968"/>
        </w:tabs>
        <w:ind w:left="4968" w:hanging="144"/>
      </w:pPr>
      <w:rPr>
        <w:rFonts w:ascii="Symbol" w:hAnsi="Symbol" w:hint="default"/>
        <w:color w:val="auto"/>
      </w:rPr>
    </w:lvl>
    <w:lvl w:ilvl="8">
      <w:start w:val="1"/>
      <w:numFmt w:val="none"/>
      <w:lvlRestart w:val="0"/>
      <w:lvlText w:val=""/>
      <w:lvlJc w:val="left"/>
      <w:pPr>
        <w:ind w:left="-32767" w:firstLine="0"/>
      </w:pPr>
      <w:rPr>
        <w:rFonts w:hint="default"/>
      </w:rPr>
    </w:lvl>
  </w:abstractNum>
  <w:abstractNum w:abstractNumId="41" w15:restartNumberingAfterBreak="0">
    <w:nsid w:val="67946944"/>
    <w:multiLevelType w:val="multilevel"/>
    <w:tmpl w:val="C81A217A"/>
    <w:styleLink w:val="spolist1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04"/>
        </w:tabs>
        <w:ind w:left="2304" w:hanging="864"/>
      </w:pPr>
      <w:rPr>
        <w:rFonts w:hint="default"/>
      </w:rPr>
    </w:lvl>
    <w:lvl w:ilvl="3">
      <w:start w:val="1"/>
      <w:numFmt w:val="lowerLetter"/>
      <w:lvlText w:val="%1.%2.%3 (%4)"/>
      <w:lvlJc w:val="left"/>
      <w:pPr>
        <w:tabs>
          <w:tab w:val="num" w:pos="3384"/>
        </w:tabs>
        <w:ind w:left="3384" w:hanging="1080"/>
      </w:pPr>
      <w:rPr>
        <w:rFonts w:hint="default"/>
      </w:rPr>
    </w:lvl>
    <w:lvl w:ilvl="4">
      <w:start w:val="1"/>
      <w:numFmt w:val="lowerRoman"/>
      <w:lvlText w:val="(%4) %5."/>
      <w:lvlJc w:val="right"/>
      <w:pPr>
        <w:tabs>
          <w:tab w:val="num" w:pos="4176"/>
        </w:tabs>
        <w:ind w:left="4176" w:hanging="144"/>
      </w:pPr>
      <w:rPr>
        <w:rFonts w:asciiTheme="majorHAnsi" w:hAnsiTheme="majorHAnsi" w:hint="default"/>
        <w:sz w:val="19"/>
      </w:rPr>
    </w:lvl>
    <w:lvl w:ilvl="5">
      <w:start w:val="1"/>
      <w:numFmt w:val="none"/>
      <w:lvlText w:val=""/>
      <w:lvlJc w:val="left"/>
      <w:pPr>
        <w:tabs>
          <w:tab w:val="num" w:pos="3672"/>
        </w:tabs>
        <w:ind w:left="3672" w:hanging="792"/>
      </w:pPr>
      <w:rPr>
        <w:rFonts w:hint="default"/>
        <w:sz w:val="19"/>
      </w:rPr>
    </w:lvl>
    <w:lvl w:ilvl="6">
      <w:start w:val="1"/>
      <w:numFmt w:val="none"/>
      <w:lvlText w:val=""/>
      <w:lvlJc w:val="left"/>
      <w:pPr>
        <w:tabs>
          <w:tab w:val="num" w:pos="4104"/>
        </w:tabs>
        <w:ind w:left="4104" w:hanging="360"/>
      </w:pPr>
      <w:rPr>
        <w:rFonts w:hint="default"/>
        <w:sz w:val="19"/>
      </w:rPr>
    </w:lvl>
    <w:lvl w:ilvl="7">
      <w:start w:val="1"/>
      <w:numFmt w:val="none"/>
      <w:lvlRestart w:val="0"/>
      <w:lvlText w:val=""/>
      <w:lvlJc w:val="right"/>
      <w:pPr>
        <w:tabs>
          <w:tab w:val="num" w:pos="4968"/>
        </w:tabs>
        <w:ind w:left="4968" w:hanging="144"/>
      </w:pPr>
      <w:rPr>
        <w:rFonts w:hint="default"/>
      </w:rPr>
    </w:lvl>
    <w:lvl w:ilvl="8">
      <w:start w:val="1"/>
      <w:numFmt w:val="none"/>
      <w:lvlRestart w:val="0"/>
      <w:lvlText w:val=""/>
      <w:lvlJc w:val="left"/>
      <w:pPr>
        <w:ind w:left="-32767" w:firstLine="0"/>
      </w:pPr>
      <w:rPr>
        <w:rFonts w:hint="default"/>
      </w:rPr>
    </w:lvl>
  </w:abstractNum>
  <w:abstractNum w:abstractNumId="42" w15:restartNumberingAfterBreak="0">
    <w:nsid w:val="6BA44C20"/>
    <w:multiLevelType w:val="multilevel"/>
    <w:tmpl w:val="88C43372"/>
    <w:styleLink w:val="spolistF"/>
    <w:lvl w:ilvl="0">
      <w:start w:val="1"/>
      <w:numFmt w:val="decimal"/>
      <w:lvlText w:val="%1.0"/>
      <w:lvlJc w:val="left"/>
      <w:pPr>
        <w:tabs>
          <w:tab w:val="num" w:pos="576"/>
        </w:tabs>
        <w:ind w:left="576" w:hanging="576"/>
      </w:pPr>
      <w:rPr>
        <w:rFonts w:asciiTheme="majorHAnsi" w:hAnsiTheme="majorHAnsi" w:hint="default"/>
      </w:rPr>
    </w:lvl>
    <w:lvl w:ilvl="1">
      <w:start w:val="1"/>
      <w:numFmt w:val="decimal"/>
      <w:lvlText w:val="%1.%2"/>
      <w:lvlJc w:val="left"/>
      <w:pPr>
        <w:tabs>
          <w:tab w:val="num" w:pos="1296"/>
        </w:tabs>
        <w:ind w:left="1296" w:hanging="720"/>
      </w:pPr>
      <w:rPr>
        <w:rFonts w:asciiTheme="majorHAnsi" w:hAnsiTheme="majorHAnsi" w:hint="default"/>
      </w:rPr>
    </w:lvl>
    <w:lvl w:ilvl="2">
      <w:start w:val="1"/>
      <w:numFmt w:val="decimal"/>
      <w:lvlText w:val="%1.%2.%3"/>
      <w:lvlJc w:val="left"/>
      <w:pPr>
        <w:tabs>
          <w:tab w:val="num" w:pos="2160"/>
        </w:tabs>
        <w:ind w:left="2160" w:hanging="864"/>
      </w:pPr>
      <w:rPr>
        <w:rFonts w:asciiTheme="majorHAnsi" w:hAnsiTheme="majorHAnsi" w:hint="default"/>
      </w:rPr>
    </w:lvl>
    <w:lvl w:ilvl="3">
      <w:start w:val="1"/>
      <w:numFmt w:val="lowerLetter"/>
      <w:lvlRestart w:val="2"/>
      <w:lvlText w:val="%1.%2.%3 (%4)"/>
      <w:lvlJc w:val="left"/>
      <w:pPr>
        <w:tabs>
          <w:tab w:val="num" w:pos="3096"/>
        </w:tabs>
        <w:ind w:left="3096" w:hanging="936"/>
      </w:pPr>
      <w:rPr>
        <w:rFonts w:asciiTheme="minorHAnsi" w:hAnsiTheme="minorHAnsi" w:hint="default"/>
      </w:rPr>
    </w:lvl>
    <w:lvl w:ilvl="4">
      <w:start w:val="1"/>
      <w:numFmt w:val="lowerRoman"/>
      <w:lvlText w:val="(%4) %5."/>
      <w:lvlJc w:val="left"/>
      <w:pPr>
        <w:tabs>
          <w:tab w:val="num" w:pos="3888"/>
        </w:tabs>
        <w:ind w:left="3888" w:hanging="72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right"/>
      <w:pPr>
        <w:ind w:left="-32767" w:firstLine="0"/>
      </w:pPr>
      <w:rPr>
        <w:rFonts w:hint="default"/>
      </w:rPr>
    </w:lvl>
    <w:lvl w:ilvl="8">
      <w:start w:val="1"/>
      <w:numFmt w:val="none"/>
      <w:lvlText w:val=""/>
      <w:lvlJc w:val="left"/>
      <w:pPr>
        <w:ind w:left="-32767" w:firstLine="0"/>
      </w:pPr>
      <w:rPr>
        <w:rFonts w:hint="default"/>
      </w:rPr>
    </w:lvl>
  </w:abstractNum>
  <w:abstractNum w:abstractNumId="43" w15:restartNumberingAfterBreak="0">
    <w:nsid w:val="6CA411D2"/>
    <w:multiLevelType w:val="multilevel"/>
    <w:tmpl w:val="073862CA"/>
    <w:lvl w:ilvl="0">
      <w:start w:val="1"/>
      <w:numFmt w:val="decimal"/>
      <w:pStyle w:val="spo2heading1"/>
      <w:lvlText w:val="%1.0"/>
      <w:lvlJc w:val="left"/>
      <w:pPr>
        <w:tabs>
          <w:tab w:val="num" w:pos="5112"/>
        </w:tabs>
        <w:ind w:left="5112" w:hanging="792"/>
      </w:pPr>
      <w:rPr>
        <w:rFonts w:hint="default"/>
      </w:rPr>
    </w:lvl>
    <w:lvl w:ilvl="1">
      <w:start w:val="1"/>
      <w:numFmt w:val="decimal"/>
      <w:pStyle w:val="spo2heading2"/>
      <w:lvlText w:val="%1.%2"/>
      <w:lvlJc w:val="left"/>
      <w:pPr>
        <w:tabs>
          <w:tab w:val="num" w:pos="1512"/>
        </w:tabs>
        <w:ind w:left="1512" w:hanging="720"/>
      </w:pPr>
      <w:rPr>
        <w:rFonts w:asciiTheme="minorHAnsi" w:hAnsiTheme="minorHAnsi" w:cstheme="minorHAnsi" w:hint="default"/>
        <w:b w:val="0"/>
        <w:sz w:val="20"/>
        <w:szCs w:val="20"/>
      </w:rPr>
    </w:lvl>
    <w:lvl w:ilvl="2">
      <w:start w:val="1"/>
      <w:numFmt w:val="decimal"/>
      <w:pStyle w:val="spo2heading3"/>
      <w:lvlText w:val="%1.%2.%3"/>
      <w:lvlJc w:val="left"/>
      <w:pPr>
        <w:tabs>
          <w:tab w:val="num" w:pos="3654"/>
        </w:tabs>
        <w:ind w:left="3654" w:hanging="864"/>
      </w:pPr>
      <w:rPr>
        <w:rFonts w:asciiTheme="majorHAnsi" w:hAnsiTheme="majorHAnsi" w:cstheme="majorHAnsi" w:hint="default"/>
        <w:b w:val="0"/>
        <w:i w:val="0"/>
      </w:rPr>
    </w:lvl>
    <w:lvl w:ilvl="3">
      <w:start w:val="1"/>
      <w:numFmt w:val="lowerLetter"/>
      <w:pStyle w:val="spo3outline1"/>
      <w:lvlText w:val="%1.%2.%3 (%4)"/>
      <w:lvlJc w:val="left"/>
      <w:pPr>
        <w:tabs>
          <w:tab w:val="num" w:pos="3456"/>
        </w:tabs>
        <w:ind w:left="3456" w:hanging="1008"/>
      </w:pPr>
      <w:rPr>
        <w:rFonts w:asciiTheme="minorHAnsi" w:hAnsiTheme="minorHAnsi" w:hint="default"/>
        <w:b w:val="0"/>
      </w:rPr>
    </w:lvl>
    <w:lvl w:ilvl="4">
      <w:start w:val="1"/>
      <w:numFmt w:val="lowerRoman"/>
      <w:pStyle w:val="spo3outline2"/>
      <w:lvlText w:val="(%4) %5."/>
      <w:lvlJc w:val="right"/>
      <w:pPr>
        <w:tabs>
          <w:tab w:val="num" w:pos="4248"/>
        </w:tabs>
        <w:ind w:left="4248" w:hanging="144"/>
      </w:pPr>
      <w:rPr>
        <w:rFonts w:asciiTheme="majorHAnsi" w:hAnsiTheme="majorHAnsi" w:hint="default"/>
        <w:sz w:val="19"/>
      </w:rPr>
    </w:lvl>
    <w:lvl w:ilvl="5">
      <w:start w:val="1"/>
      <w:numFmt w:val="none"/>
      <w:lvlText w:val=""/>
      <w:lvlJc w:val="left"/>
      <w:pPr>
        <w:tabs>
          <w:tab w:val="num" w:pos="3672"/>
        </w:tabs>
        <w:ind w:left="3672" w:hanging="792"/>
      </w:pPr>
      <w:rPr>
        <w:rFonts w:hint="default"/>
        <w:sz w:val="19"/>
      </w:rPr>
    </w:lvl>
    <w:lvl w:ilvl="6">
      <w:start w:val="1"/>
      <w:numFmt w:val="none"/>
      <w:lvlText w:val=""/>
      <w:lvlJc w:val="left"/>
      <w:pPr>
        <w:tabs>
          <w:tab w:val="num" w:pos="4104"/>
        </w:tabs>
        <w:ind w:left="4104" w:hanging="360"/>
      </w:pPr>
      <w:rPr>
        <w:rFonts w:hint="default"/>
        <w:sz w:val="19"/>
      </w:rPr>
    </w:lvl>
    <w:lvl w:ilvl="7">
      <w:start w:val="1"/>
      <w:numFmt w:val="none"/>
      <w:lvlRestart w:val="0"/>
      <w:lvlText w:val=""/>
      <w:lvlJc w:val="right"/>
      <w:pPr>
        <w:tabs>
          <w:tab w:val="num" w:pos="4968"/>
        </w:tabs>
        <w:ind w:left="4968" w:hanging="144"/>
      </w:pPr>
      <w:rPr>
        <w:rFonts w:hint="default"/>
      </w:rPr>
    </w:lvl>
    <w:lvl w:ilvl="8">
      <w:start w:val="1"/>
      <w:numFmt w:val="none"/>
      <w:lvlRestart w:val="0"/>
      <w:lvlText w:val=""/>
      <w:lvlJc w:val="left"/>
      <w:pPr>
        <w:ind w:left="-32767" w:firstLine="0"/>
      </w:pPr>
      <w:rPr>
        <w:rFonts w:hint="default"/>
      </w:rPr>
    </w:lvl>
  </w:abstractNum>
  <w:abstractNum w:abstractNumId="44" w15:restartNumberingAfterBreak="0">
    <w:nsid w:val="72003EF2"/>
    <w:multiLevelType w:val="hybridMultilevel"/>
    <w:tmpl w:val="EF843E3C"/>
    <w:styleLink w:val="spolist1UTC1"/>
    <w:lvl w:ilvl="0" w:tplc="9C3649C8">
      <w:start w:val="1"/>
      <w:numFmt w:val="bullet"/>
      <w:pStyle w:val="spos2exhibitslist1"/>
      <w:lvlText w:val="¢"/>
      <w:lvlJc w:val="left"/>
      <w:pPr>
        <w:ind w:left="1080" w:hanging="360"/>
      </w:pPr>
      <w:rPr>
        <w:rFonts w:ascii="Wingdings 2" w:hAnsi="Wingdings 2" w:hint="default"/>
        <w:color w:val="595959" w:themeColor="text1" w:themeTint="A6"/>
      </w:rPr>
    </w:lvl>
    <w:lvl w:ilvl="1" w:tplc="0E8EAA9E">
      <w:start w:val="1"/>
      <w:numFmt w:val="bullet"/>
      <w:pStyle w:val="spos2exhibitslist1a"/>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DB577E"/>
    <w:multiLevelType w:val="multilevel"/>
    <w:tmpl w:val="0938E89C"/>
    <w:lvl w:ilvl="0">
      <w:start w:val="1"/>
      <w:numFmt w:val="lowerLetter"/>
      <w:pStyle w:val="spos3B-Alist1"/>
      <w:lvlText w:val="(%1)"/>
      <w:lvlJc w:val="left"/>
      <w:pPr>
        <w:tabs>
          <w:tab w:val="num" w:pos="864"/>
        </w:tabs>
        <w:ind w:left="864" w:hanging="504"/>
      </w:pPr>
      <w:rPr>
        <w:rFonts w:hint="default"/>
        <w:caps w:val="0"/>
      </w:rPr>
    </w:lvl>
    <w:lvl w:ilvl="1">
      <w:start w:val="1"/>
      <w:numFmt w:val="decimal"/>
      <w:pStyle w:val="spos3B-Alist2"/>
      <w:lvlText w:val="(%2)"/>
      <w:lvlJc w:val="right"/>
      <w:pPr>
        <w:tabs>
          <w:tab w:val="num" w:pos="1296"/>
        </w:tabs>
        <w:ind w:left="1296" w:hanging="14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42A2E40"/>
    <w:multiLevelType w:val="multilevel"/>
    <w:tmpl w:val="F998EC02"/>
    <w:numStyleLink w:val="spolist1UTC"/>
  </w:abstractNum>
  <w:abstractNum w:abstractNumId="47" w15:restartNumberingAfterBreak="0">
    <w:nsid w:val="77444817"/>
    <w:multiLevelType w:val="hybridMultilevel"/>
    <w:tmpl w:val="05C24906"/>
    <w:lvl w:ilvl="0" w:tplc="BCC0C674">
      <w:start w:val="1"/>
      <w:numFmt w:val="lowerLetter"/>
      <w:pStyle w:val="spos3B-Aoutlin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7501C9"/>
    <w:multiLevelType w:val="multilevel"/>
    <w:tmpl w:val="C7B6360C"/>
    <w:styleLink w:val="spo5"/>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4"/>
  </w:num>
  <w:num w:numId="2">
    <w:abstractNumId w:val="7"/>
  </w:num>
  <w:num w:numId="3">
    <w:abstractNumId w:val="40"/>
  </w:num>
  <w:num w:numId="4">
    <w:abstractNumId w:val="26"/>
  </w:num>
  <w:num w:numId="5">
    <w:abstractNumId w:val="9"/>
  </w:num>
  <w:num w:numId="6">
    <w:abstractNumId w:val="30"/>
  </w:num>
  <w:num w:numId="7">
    <w:abstractNumId w:val="20"/>
  </w:num>
  <w:num w:numId="8">
    <w:abstractNumId w:val="32"/>
  </w:num>
  <w:num w:numId="9">
    <w:abstractNumId w:val="24"/>
  </w:num>
  <w:num w:numId="10">
    <w:abstractNumId w:val="35"/>
  </w:num>
  <w:num w:numId="11">
    <w:abstractNumId w:val="14"/>
  </w:num>
  <w:num w:numId="12">
    <w:abstractNumId w:val="18"/>
  </w:num>
  <w:num w:numId="13">
    <w:abstractNumId w:val="42"/>
  </w:num>
  <w:num w:numId="14">
    <w:abstractNumId w:val="48"/>
  </w:num>
  <w:num w:numId="15">
    <w:abstractNumId w:val="11"/>
  </w:num>
  <w:num w:numId="16">
    <w:abstractNumId w:val="5"/>
  </w:num>
  <w:num w:numId="17">
    <w:abstractNumId w:val="6"/>
  </w:num>
  <w:num w:numId="18">
    <w:abstractNumId w:val="46"/>
    <w:lvlOverride w:ilvl="0">
      <w:lvl w:ilvl="0">
        <w:start w:val="1"/>
        <w:numFmt w:val="decimal"/>
        <w:lvlText w:val="%1.0"/>
        <w:lvlJc w:val="right"/>
        <w:pPr>
          <w:tabs>
            <w:tab w:val="num" w:pos="720"/>
          </w:tabs>
          <w:ind w:left="720" w:hanging="216"/>
        </w:pPr>
        <w:rPr>
          <w:rFonts w:hint="default"/>
        </w:rPr>
      </w:lvl>
    </w:lvlOverride>
    <w:lvlOverride w:ilvl="1">
      <w:lvl w:ilvl="1">
        <w:start w:val="1"/>
        <w:numFmt w:val="decimal"/>
        <w:pStyle w:val="spos3Bheading2"/>
        <w:lvlText w:val="%1.%2"/>
        <w:lvlJc w:val="right"/>
        <w:pPr>
          <w:tabs>
            <w:tab w:val="num" w:pos="720"/>
          </w:tabs>
          <w:ind w:left="720" w:hanging="216"/>
        </w:pPr>
        <w:rPr>
          <w:rFonts w:hint="default"/>
          <w:b/>
        </w:rPr>
      </w:lvl>
    </w:lvlOverride>
    <w:lvlOverride w:ilvl="2">
      <w:lvl w:ilvl="2">
        <w:start w:val="1"/>
        <w:numFmt w:val="decimal"/>
        <w:lvlText w:val="%1.%2.%3"/>
        <w:lvlJc w:val="left"/>
        <w:pPr>
          <w:tabs>
            <w:tab w:val="num" w:pos="1512"/>
          </w:tabs>
          <w:ind w:left="1512" w:hanging="792"/>
        </w:pPr>
        <w:rPr>
          <w:rFonts w:hint="default"/>
          <w:caps/>
        </w:rPr>
      </w:lvl>
    </w:lvlOverride>
    <w:lvlOverride w:ilvl="3">
      <w:lvl w:ilvl="3">
        <w:start w:val="1"/>
        <w:numFmt w:val="lowerLetter"/>
        <w:lvlText w:val="%1.%2.%3 (%4)"/>
        <w:lvlJc w:val="left"/>
        <w:pPr>
          <w:tabs>
            <w:tab w:val="num" w:pos="2304"/>
          </w:tabs>
          <w:ind w:left="0" w:firstLine="1440"/>
        </w:pPr>
        <w:rPr>
          <w:rFonts w:hint="default"/>
        </w:rPr>
      </w:lvl>
    </w:lvlOverride>
    <w:lvlOverride w:ilvl="4">
      <w:lvl w:ilvl="4">
        <w:start w:val="1"/>
        <w:numFmt w:val="none"/>
        <w:lvlText w:val=""/>
        <w:lvlJc w:val="left"/>
        <w:pPr>
          <w:ind w:left="-32767" w:firstLine="0"/>
        </w:pPr>
        <w:rPr>
          <w:rFonts w:asciiTheme="majorHAnsi" w:hAnsiTheme="majorHAnsi" w:hint="default"/>
          <w:sz w:val="19"/>
        </w:rPr>
      </w:lvl>
    </w:lvlOverride>
    <w:lvlOverride w:ilvl="5">
      <w:lvl w:ilvl="5">
        <w:start w:val="1"/>
        <w:numFmt w:val="none"/>
        <w:lvlText w:val=""/>
        <w:lvlJc w:val="right"/>
        <w:pPr>
          <w:ind w:left="-32767" w:firstLine="0"/>
        </w:pPr>
        <w:rPr>
          <w:rFonts w:hint="default"/>
          <w:sz w:val="19"/>
        </w:rPr>
      </w:lvl>
    </w:lvlOverride>
    <w:lvlOverride w:ilvl="6">
      <w:lvl w:ilvl="6">
        <w:start w:val="1"/>
        <w:numFmt w:val="none"/>
        <w:lvlText w:val=""/>
        <w:lvlJc w:val="left"/>
        <w:pPr>
          <w:ind w:left="-32767" w:firstLine="0"/>
        </w:pPr>
        <w:rPr>
          <w:rFonts w:hint="default"/>
          <w:sz w:val="19"/>
        </w:rPr>
      </w:lvl>
    </w:lvlOverride>
    <w:lvlOverride w:ilvl="7">
      <w:lvl w:ilvl="7">
        <w:start w:val="1"/>
        <w:numFmt w:val="bullet"/>
        <w:lvlRestart w:val="0"/>
        <w:lvlText w:val=""/>
        <w:lvlJc w:val="left"/>
        <w:pPr>
          <w:tabs>
            <w:tab w:val="num" w:pos="4968"/>
          </w:tabs>
          <w:ind w:left="4968" w:hanging="144"/>
        </w:pPr>
        <w:rPr>
          <w:rFonts w:ascii="Symbol" w:hAnsi="Symbol" w:hint="default"/>
          <w:color w:val="auto"/>
        </w:rPr>
      </w:lvl>
    </w:lvlOverride>
    <w:lvlOverride w:ilvl="8">
      <w:lvl w:ilvl="8">
        <w:start w:val="1"/>
        <w:numFmt w:val="none"/>
        <w:lvlRestart w:val="0"/>
        <w:lvlText w:val=""/>
        <w:lvlJc w:val="left"/>
        <w:pPr>
          <w:ind w:left="-32767" w:firstLine="0"/>
        </w:pPr>
        <w:rPr>
          <w:rFonts w:hint="default"/>
        </w:rPr>
      </w:lvl>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0"/>
  </w:num>
  <w:num w:numId="22">
    <w:abstractNumId w:val="8"/>
  </w:num>
  <w:num w:numId="23">
    <w:abstractNumId w:val="16"/>
  </w:num>
  <w:num w:numId="24">
    <w:abstractNumId w:val="15"/>
  </w:num>
  <w:num w:numId="25">
    <w:abstractNumId w:val="27"/>
  </w:num>
  <w:num w:numId="26">
    <w:abstractNumId w:val="22"/>
  </w:num>
  <w:num w:numId="27">
    <w:abstractNumId w:val="37"/>
  </w:num>
  <w:num w:numId="28">
    <w:abstractNumId w:val="25"/>
  </w:num>
  <w:num w:numId="29">
    <w:abstractNumId w:val="4"/>
  </w:num>
  <w:num w:numId="30">
    <w:abstractNumId w:val="19"/>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46"/>
    <w:lvlOverride w:ilvl="0">
      <w:lvl w:ilvl="0">
        <w:start w:val="1"/>
        <w:numFmt w:val="decimal"/>
        <w:lvlText w:val="%1.0"/>
        <w:lvlJc w:val="right"/>
        <w:pPr>
          <w:tabs>
            <w:tab w:val="num" w:pos="720"/>
          </w:tabs>
          <w:ind w:left="720" w:hanging="216"/>
        </w:pPr>
        <w:rPr>
          <w:rFonts w:hint="default"/>
        </w:rPr>
      </w:lvl>
    </w:lvlOverride>
    <w:lvlOverride w:ilvl="1">
      <w:lvl w:ilvl="1">
        <w:start w:val="1"/>
        <w:numFmt w:val="decimal"/>
        <w:pStyle w:val="spos3Bheading2"/>
        <w:lvlText w:val="%1.%2"/>
        <w:lvlJc w:val="right"/>
        <w:pPr>
          <w:tabs>
            <w:tab w:val="num" w:pos="720"/>
          </w:tabs>
          <w:ind w:left="720" w:hanging="216"/>
        </w:pPr>
        <w:rPr>
          <w:rFonts w:hint="default"/>
        </w:rPr>
      </w:lvl>
    </w:lvlOverride>
    <w:lvlOverride w:ilvl="2">
      <w:lvl w:ilvl="2">
        <w:start w:val="1"/>
        <w:numFmt w:val="decimal"/>
        <w:lvlText w:val="%1.%2.%3"/>
        <w:lvlJc w:val="left"/>
        <w:pPr>
          <w:tabs>
            <w:tab w:val="num" w:pos="1512"/>
          </w:tabs>
          <w:ind w:left="1512" w:hanging="792"/>
        </w:pPr>
        <w:rPr>
          <w:rFonts w:hint="default"/>
          <w:caps/>
        </w:rPr>
      </w:lvl>
    </w:lvlOverride>
    <w:lvlOverride w:ilvl="3">
      <w:lvl w:ilvl="3">
        <w:start w:val="1"/>
        <w:numFmt w:val="lowerLetter"/>
        <w:lvlText w:val="%1.%2.%3 (%4)"/>
        <w:lvlJc w:val="left"/>
        <w:pPr>
          <w:tabs>
            <w:tab w:val="num" w:pos="2304"/>
          </w:tabs>
          <w:ind w:left="0" w:firstLine="1440"/>
        </w:pPr>
        <w:rPr>
          <w:rFonts w:hint="default"/>
        </w:rPr>
      </w:lvl>
    </w:lvlOverride>
    <w:lvlOverride w:ilvl="4">
      <w:lvl w:ilvl="4">
        <w:start w:val="1"/>
        <w:numFmt w:val="none"/>
        <w:lvlText w:val=""/>
        <w:lvlJc w:val="left"/>
        <w:pPr>
          <w:ind w:left="-32767" w:firstLine="0"/>
        </w:pPr>
        <w:rPr>
          <w:rFonts w:asciiTheme="majorHAnsi" w:hAnsiTheme="majorHAnsi" w:hint="default"/>
          <w:sz w:val="19"/>
        </w:rPr>
      </w:lvl>
    </w:lvlOverride>
    <w:lvlOverride w:ilvl="5">
      <w:lvl w:ilvl="5">
        <w:start w:val="1"/>
        <w:numFmt w:val="none"/>
        <w:lvlText w:val=""/>
        <w:lvlJc w:val="right"/>
        <w:pPr>
          <w:ind w:left="-32767" w:firstLine="0"/>
        </w:pPr>
        <w:rPr>
          <w:rFonts w:hint="default"/>
          <w:sz w:val="19"/>
        </w:rPr>
      </w:lvl>
    </w:lvlOverride>
    <w:lvlOverride w:ilvl="6">
      <w:lvl w:ilvl="6">
        <w:start w:val="1"/>
        <w:numFmt w:val="none"/>
        <w:lvlText w:val=""/>
        <w:lvlJc w:val="left"/>
        <w:pPr>
          <w:ind w:left="-32767" w:firstLine="0"/>
        </w:pPr>
        <w:rPr>
          <w:rFonts w:hint="default"/>
          <w:sz w:val="19"/>
        </w:rPr>
      </w:lvl>
    </w:lvlOverride>
    <w:lvlOverride w:ilvl="7">
      <w:lvl w:ilvl="7">
        <w:start w:val="1"/>
        <w:numFmt w:val="bullet"/>
        <w:lvlRestart w:val="0"/>
        <w:lvlText w:val=""/>
        <w:lvlJc w:val="left"/>
        <w:pPr>
          <w:tabs>
            <w:tab w:val="num" w:pos="4968"/>
          </w:tabs>
          <w:ind w:left="4968" w:hanging="144"/>
        </w:pPr>
        <w:rPr>
          <w:rFonts w:ascii="Symbol" w:hAnsi="Symbol" w:hint="default"/>
          <w:color w:val="auto"/>
        </w:rPr>
      </w:lvl>
    </w:lvlOverride>
    <w:lvlOverride w:ilvl="8">
      <w:lvl w:ilvl="8">
        <w:start w:val="1"/>
        <w:numFmt w:val="none"/>
        <w:lvlRestart w:val="0"/>
        <w:lvlText w:val=""/>
        <w:lvlJc w:val="left"/>
        <w:pPr>
          <w:ind w:left="-32767" w:firstLine="0"/>
        </w:pPr>
        <w:rPr>
          <w:rFonts w:hint="default"/>
        </w:rPr>
      </w:lvl>
    </w:lvlOverride>
  </w:num>
  <w:num w:numId="34">
    <w:abstractNumId w:val="47"/>
  </w:num>
  <w:num w:numId="35">
    <w:abstractNumId w:val="45"/>
  </w:num>
  <w:num w:numId="36">
    <w:abstractNumId w:val="41"/>
  </w:num>
  <w:num w:numId="37">
    <w:abstractNumId w:val="29"/>
  </w:num>
  <w:num w:numId="38">
    <w:abstractNumId w:val="39"/>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33"/>
    <w:lvlOverride w:ilvl="0">
      <w:startOverride w:val="1"/>
    </w:lvlOverride>
  </w:num>
  <w:num w:numId="42">
    <w:abstractNumId w:val="23"/>
  </w:num>
  <w:num w:numId="43">
    <w:abstractNumId w:val="3"/>
  </w:num>
  <w:num w:numId="44">
    <w:abstractNumId w:val="0"/>
  </w:num>
  <w:num w:numId="45">
    <w:abstractNumId w:val="2"/>
  </w:num>
  <w:num w:numId="46">
    <w:abstractNumId w:val="1"/>
  </w:num>
  <w:num w:numId="47">
    <w:abstractNumId w:val="43"/>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num>
  <w:num w:numId="60">
    <w:abstractNumId w:val="46"/>
    <w:lvlOverride w:ilvl="0">
      <w:lvl w:ilvl="0">
        <w:start w:val="1"/>
        <w:numFmt w:val="decimal"/>
        <w:lvlText w:val="%1.0"/>
        <w:lvlJc w:val="right"/>
        <w:pPr>
          <w:tabs>
            <w:tab w:val="num" w:pos="720"/>
          </w:tabs>
          <w:ind w:left="720" w:hanging="216"/>
        </w:pPr>
        <w:rPr>
          <w:rFonts w:hint="default"/>
        </w:rPr>
      </w:lvl>
    </w:lvlOverride>
    <w:lvlOverride w:ilvl="1">
      <w:lvl w:ilvl="1">
        <w:start w:val="1"/>
        <w:numFmt w:val="decimal"/>
        <w:pStyle w:val="spos3Bheading2"/>
        <w:lvlText w:val="%1.%2"/>
        <w:lvlJc w:val="right"/>
        <w:pPr>
          <w:tabs>
            <w:tab w:val="num" w:pos="720"/>
          </w:tabs>
          <w:ind w:left="720" w:hanging="216"/>
        </w:pPr>
        <w:rPr>
          <w:rFonts w:hint="default"/>
        </w:rPr>
      </w:lvl>
    </w:lvlOverride>
    <w:lvlOverride w:ilvl="2">
      <w:lvl w:ilvl="2">
        <w:start w:val="1"/>
        <w:numFmt w:val="decimal"/>
        <w:lvlText w:val="%1.%2.%3"/>
        <w:lvlJc w:val="left"/>
        <w:pPr>
          <w:tabs>
            <w:tab w:val="num" w:pos="1512"/>
          </w:tabs>
          <w:ind w:left="1512" w:hanging="792"/>
        </w:pPr>
        <w:rPr>
          <w:rFonts w:hint="default"/>
          <w:caps/>
        </w:rPr>
      </w:lvl>
    </w:lvlOverride>
    <w:lvlOverride w:ilvl="3">
      <w:lvl w:ilvl="3">
        <w:start w:val="1"/>
        <w:numFmt w:val="lowerLetter"/>
        <w:lvlText w:val="%1.%2.%3 (%4)"/>
        <w:lvlJc w:val="left"/>
        <w:pPr>
          <w:tabs>
            <w:tab w:val="num" w:pos="2304"/>
          </w:tabs>
          <w:ind w:left="0" w:firstLine="1440"/>
        </w:pPr>
        <w:rPr>
          <w:rFonts w:hint="default"/>
        </w:rPr>
      </w:lvl>
    </w:lvlOverride>
    <w:lvlOverride w:ilvl="4">
      <w:lvl w:ilvl="4">
        <w:start w:val="1"/>
        <w:numFmt w:val="none"/>
        <w:lvlText w:val=""/>
        <w:lvlJc w:val="left"/>
        <w:pPr>
          <w:ind w:left="-32767" w:firstLine="0"/>
        </w:pPr>
        <w:rPr>
          <w:rFonts w:asciiTheme="majorHAnsi" w:hAnsiTheme="majorHAnsi" w:hint="default"/>
          <w:sz w:val="19"/>
        </w:rPr>
      </w:lvl>
    </w:lvlOverride>
    <w:lvlOverride w:ilvl="5">
      <w:lvl w:ilvl="5">
        <w:start w:val="1"/>
        <w:numFmt w:val="none"/>
        <w:lvlText w:val=""/>
        <w:lvlJc w:val="right"/>
        <w:pPr>
          <w:ind w:left="-32767" w:firstLine="0"/>
        </w:pPr>
        <w:rPr>
          <w:rFonts w:hint="default"/>
          <w:sz w:val="19"/>
        </w:rPr>
      </w:lvl>
    </w:lvlOverride>
    <w:lvlOverride w:ilvl="6">
      <w:lvl w:ilvl="6">
        <w:start w:val="1"/>
        <w:numFmt w:val="none"/>
        <w:lvlText w:val=""/>
        <w:lvlJc w:val="left"/>
        <w:pPr>
          <w:ind w:left="-32767" w:firstLine="0"/>
        </w:pPr>
        <w:rPr>
          <w:rFonts w:hint="default"/>
          <w:sz w:val="19"/>
        </w:rPr>
      </w:lvl>
    </w:lvlOverride>
    <w:lvlOverride w:ilvl="7">
      <w:lvl w:ilvl="7">
        <w:start w:val="1"/>
        <w:numFmt w:val="bullet"/>
        <w:lvlRestart w:val="0"/>
        <w:lvlText w:val=""/>
        <w:lvlJc w:val="left"/>
        <w:pPr>
          <w:tabs>
            <w:tab w:val="num" w:pos="4968"/>
          </w:tabs>
          <w:ind w:left="4968" w:hanging="144"/>
        </w:pPr>
        <w:rPr>
          <w:rFonts w:ascii="Symbol" w:hAnsi="Symbol" w:hint="default"/>
          <w:color w:val="auto"/>
        </w:rPr>
      </w:lvl>
    </w:lvlOverride>
    <w:lvlOverride w:ilvl="8">
      <w:lvl w:ilvl="8">
        <w:start w:val="1"/>
        <w:numFmt w:val="none"/>
        <w:lvlRestart w:val="0"/>
        <w:lvlText w:val=""/>
        <w:lvlJc w:val="left"/>
        <w:pPr>
          <w:ind w:left="-32767" w:firstLine="0"/>
        </w:pPr>
        <w:rPr>
          <w:rFonts w:hint="default"/>
        </w:rPr>
      </w:lvl>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1"/>
      <w:lvl w:ilvl="0">
        <w:start w:val="1"/>
        <w:numFmt w:val="decimal"/>
        <w:lvlText w:val="%1.0"/>
        <w:lvlJc w:val="right"/>
        <w:pPr>
          <w:tabs>
            <w:tab w:val="num" w:pos="720"/>
          </w:tabs>
          <w:ind w:left="720" w:hanging="216"/>
        </w:pPr>
        <w:rPr>
          <w:rFonts w:hint="default"/>
        </w:rPr>
      </w:lvl>
    </w:lvlOverride>
    <w:lvlOverride w:ilvl="1">
      <w:startOverride w:val="1"/>
      <w:lvl w:ilvl="1">
        <w:start w:val="1"/>
        <w:numFmt w:val="decimal"/>
        <w:pStyle w:val="spos3Bheading2"/>
        <w:lvlText w:val="%1.%2"/>
        <w:lvlJc w:val="right"/>
        <w:pPr>
          <w:tabs>
            <w:tab w:val="num" w:pos="720"/>
          </w:tabs>
          <w:ind w:left="720" w:hanging="216"/>
        </w:pPr>
        <w:rPr>
          <w:rFonts w:hint="default"/>
        </w:rPr>
      </w:lvl>
    </w:lvlOverride>
    <w:lvlOverride w:ilvl="2">
      <w:startOverride w:val="1"/>
      <w:lvl w:ilvl="2">
        <w:start w:val="1"/>
        <w:numFmt w:val="decimal"/>
        <w:lvlText w:val="%1.%2.%3"/>
        <w:lvlJc w:val="left"/>
        <w:pPr>
          <w:tabs>
            <w:tab w:val="num" w:pos="1512"/>
          </w:tabs>
          <w:ind w:left="1512" w:hanging="792"/>
        </w:pPr>
        <w:rPr>
          <w:rFonts w:hint="default"/>
          <w:caps/>
        </w:rPr>
      </w:lvl>
    </w:lvlOverride>
    <w:lvlOverride w:ilvl="3">
      <w:startOverride w:val="1"/>
      <w:lvl w:ilvl="3">
        <w:start w:val="1"/>
        <w:numFmt w:val="lowerLetter"/>
        <w:lvlText w:val="%1.%2.%3 (%4)"/>
        <w:lvlJc w:val="left"/>
        <w:pPr>
          <w:tabs>
            <w:tab w:val="num" w:pos="2304"/>
          </w:tabs>
          <w:ind w:left="0" w:firstLine="1440"/>
        </w:pPr>
        <w:rPr>
          <w:rFonts w:hint="default"/>
        </w:rPr>
      </w:lvl>
    </w:lvlOverride>
    <w:lvlOverride w:ilvl="4">
      <w:startOverride w:val="1"/>
      <w:lvl w:ilvl="4">
        <w:start w:val="1"/>
        <w:numFmt w:val="none"/>
        <w:lvlText w:val=""/>
        <w:lvlJc w:val="left"/>
        <w:pPr>
          <w:ind w:left="-32767" w:firstLine="0"/>
        </w:pPr>
        <w:rPr>
          <w:rFonts w:asciiTheme="majorHAnsi" w:hAnsiTheme="majorHAnsi" w:hint="default"/>
          <w:sz w:val="19"/>
        </w:rPr>
      </w:lvl>
    </w:lvlOverride>
    <w:lvlOverride w:ilvl="5">
      <w:startOverride w:val="1"/>
      <w:lvl w:ilvl="5">
        <w:start w:val="1"/>
        <w:numFmt w:val="none"/>
        <w:lvlText w:val=""/>
        <w:lvlJc w:val="right"/>
        <w:pPr>
          <w:ind w:left="-32767" w:firstLine="0"/>
        </w:pPr>
        <w:rPr>
          <w:rFonts w:hint="default"/>
          <w:sz w:val="19"/>
        </w:rPr>
      </w:lvl>
    </w:lvlOverride>
    <w:lvlOverride w:ilvl="6">
      <w:startOverride w:val="1"/>
      <w:lvl w:ilvl="6">
        <w:start w:val="1"/>
        <w:numFmt w:val="none"/>
        <w:lvlText w:val=""/>
        <w:lvlJc w:val="left"/>
        <w:pPr>
          <w:ind w:left="-32767" w:firstLine="0"/>
        </w:pPr>
        <w:rPr>
          <w:rFonts w:hint="default"/>
          <w:sz w:val="19"/>
        </w:rPr>
      </w:lvl>
    </w:lvlOverride>
    <w:lvlOverride w:ilvl="7">
      <w:startOverride w:val="1"/>
      <w:lvl w:ilvl="7">
        <w:start w:val="1"/>
        <w:numFmt w:val="bullet"/>
        <w:lvlRestart w:val="0"/>
        <w:lvlText w:val=""/>
        <w:lvlJc w:val="left"/>
        <w:pPr>
          <w:tabs>
            <w:tab w:val="num" w:pos="4968"/>
          </w:tabs>
          <w:ind w:left="4968" w:hanging="144"/>
        </w:pPr>
        <w:rPr>
          <w:rFonts w:ascii="Symbol" w:hAnsi="Symbol" w:hint="default"/>
          <w:color w:val="auto"/>
        </w:rPr>
      </w:lvl>
    </w:lvlOverride>
    <w:lvlOverride w:ilvl="8">
      <w:startOverride w:val="1"/>
      <w:lvl w:ilvl="8">
        <w:start w:val="1"/>
        <w:numFmt w:val="none"/>
        <w:lvlRestart w:val="0"/>
        <w:lvlText w:val=""/>
        <w:lvlJc w:val="left"/>
        <w:pPr>
          <w:ind w:left="-32767" w:firstLine="0"/>
        </w:pPr>
        <w:rPr>
          <w:rFonts w:hint="default"/>
        </w:rPr>
      </w:lvl>
    </w:lvlOverride>
  </w:num>
  <w:num w:numId="63">
    <w:abstractNumId w:val="38"/>
  </w:num>
  <w:num w:numId="64">
    <w:abstractNumId w:val="13"/>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num>
  <w:num w:numId="67">
    <w:abstractNumId w:val="21"/>
  </w:num>
  <w:num w:numId="68">
    <w:abstractNumId w:val="46"/>
    <w:lvlOverride w:ilvl="0">
      <w:lvl w:ilvl="0">
        <w:start w:val="1"/>
        <w:numFmt w:val="decimal"/>
        <w:lvlText w:val="%1.0"/>
        <w:lvlJc w:val="right"/>
        <w:pPr>
          <w:tabs>
            <w:tab w:val="num" w:pos="720"/>
          </w:tabs>
          <w:ind w:left="720" w:hanging="216"/>
        </w:pPr>
        <w:rPr>
          <w:rFonts w:hint="default"/>
        </w:rPr>
      </w:lvl>
    </w:lvlOverride>
    <w:lvlOverride w:ilvl="1">
      <w:lvl w:ilvl="1">
        <w:start w:val="1"/>
        <w:numFmt w:val="decimal"/>
        <w:pStyle w:val="spos3Bheading2"/>
        <w:lvlText w:val="%1.%2"/>
        <w:lvlJc w:val="right"/>
        <w:pPr>
          <w:tabs>
            <w:tab w:val="num" w:pos="720"/>
          </w:tabs>
          <w:ind w:left="720" w:hanging="216"/>
        </w:pPr>
        <w:rPr>
          <w:rFonts w:hint="default"/>
          <w:b/>
        </w:rPr>
      </w:lvl>
    </w:lvlOverride>
    <w:lvlOverride w:ilvl="2">
      <w:lvl w:ilvl="2">
        <w:start w:val="1"/>
        <w:numFmt w:val="decimal"/>
        <w:lvlText w:val="%1.%2.%3"/>
        <w:lvlJc w:val="left"/>
        <w:pPr>
          <w:tabs>
            <w:tab w:val="num" w:pos="1512"/>
          </w:tabs>
          <w:ind w:left="1512" w:hanging="792"/>
        </w:pPr>
        <w:rPr>
          <w:rFonts w:hint="default"/>
          <w:caps/>
        </w:rPr>
      </w:lvl>
    </w:lvlOverride>
    <w:lvlOverride w:ilvl="3">
      <w:lvl w:ilvl="3">
        <w:start w:val="1"/>
        <w:numFmt w:val="lowerLetter"/>
        <w:lvlText w:val="%1.%2.%3 (%4)"/>
        <w:lvlJc w:val="left"/>
        <w:pPr>
          <w:tabs>
            <w:tab w:val="num" w:pos="2304"/>
          </w:tabs>
          <w:ind w:left="0" w:firstLine="1440"/>
        </w:pPr>
        <w:rPr>
          <w:rFonts w:hint="default"/>
        </w:rPr>
      </w:lvl>
    </w:lvlOverride>
    <w:lvlOverride w:ilvl="4">
      <w:lvl w:ilvl="4">
        <w:start w:val="1"/>
        <w:numFmt w:val="none"/>
        <w:lvlText w:val=""/>
        <w:lvlJc w:val="left"/>
        <w:pPr>
          <w:ind w:left="-32767" w:firstLine="0"/>
        </w:pPr>
        <w:rPr>
          <w:rFonts w:asciiTheme="majorHAnsi" w:hAnsiTheme="majorHAnsi" w:hint="default"/>
          <w:sz w:val="19"/>
        </w:rPr>
      </w:lvl>
    </w:lvlOverride>
    <w:lvlOverride w:ilvl="5">
      <w:lvl w:ilvl="5">
        <w:start w:val="1"/>
        <w:numFmt w:val="none"/>
        <w:lvlText w:val=""/>
        <w:lvlJc w:val="right"/>
        <w:pPr>
          <w:ind w:left="-32767" w:firstLine="0"/>
        </w:pPr>
        <w:rPr>
          <w:rFonts w:hint="default"/>
          <w:sz w:val="19"/>
        </w:rPr>
      </w:lvl>
    </w:lvlOverride>
    <w:lvlOverride w:ilvl="6">
      <w:lvl w:ilvl="6">
        <w:start w:val="1"/>
        <w:numFmt w:val="none"/>
        <w:lvlText w:val=""/>
        <w:lvlJc w:val="left"/>
        <w:pPr>
          <w:ind w:left="-32767" w:firstLine="0"/>
        </w:pPr>
        <w:rPr>
          <w:rFonts w:hint="default"/>
          <w:sz w:val="19"/>
        </w:rPr>
      </w:lvl>
    </w:lvlOverride>
    <w:lvlOverride w:ilvl="7">
      <w:lvl w:ilvl="7">
        <w:start w:val="1"/>
        <w:numFmt w:val="bullet"/>
        <w:lvlRestart w:val="0"/>
        <w:lvlText w:val=""/>
        <w:lvlJc w:val="left"/>
        <w:pPr>
          <w:tabs>
            <w:tab w:val="num" w:pos="4968"/>
          </w:tabs>
          <w:ind w:left="4968" w:hanging="144"/>
        </w:pPr>
        <w:rPr>
          <w:rFonts w:ascii="Symbol" w:hAnsi="Symbol" w:hint="default"/>
          <w:color w:val="auto"/>
        </w:rPr>
      </w:lvl>
    </w:lvlOverride>
    <w:lvlOverride w:ilvl="8">
      <w:lvl w:ilvl="8">
        <w:start w:val="1"/>
        <w:numFmt w:val="none"/>
        <w:lvlRestart w:val="0"/>
        <w:lvlText w:val=""/>
        <w:lvlJc w:val="left"/>
        <w:pPr>
          <w:ind w:left="-32767" w:firstLine="0"/>
        </w:pPr>
        <w:rPr>
          <w:rFonts w:hint="default"/>
        </w:rPr>
      </w:lvl>
    </w:lvlOverride>
  </w:num>
  <w:num w:numId="69">
    <w:abstractNumId w:val="46"/>
    <w:lvlOverride w:ilvl="0">
      <w:lvl w:ilvl="0">
        <w:start w:val="1"/>
        <w:numFmt w:val="decimal"/>
        <w:lvlText w:val="%1.0"/>
        <w:lvlJc w:val="right"/>
        <w:pPr>
          <w:tabs>
            <w:tab w:val="num" w:pos="720"/>
          </w:tabs>
          <w:ind w:left="720" w:hanging="216"/>
        </w:pPr>
        <w:rPr>
          <w:rFonts w:hint="default"/>
        </w:rPr>
      </w:lvl>
    </w:lvlOverride>
    <w:lvlOverride w:ilvl="1">
      <w:lvl w:ilvl="1">
        <w:start w:val="1"/>
        <w:numFmt w:val="decimal"/>
        <w:pStyle w:val="spos3Bheading2"/>
        <w:lvlText w:val="%1.%2"/>
        <w:lvlJc w:val="right"/>
        <w:pPr>
          <w:tabs>
            <w:tab w:val="num" w:pos="720"/>
          </w:tabs>
          <w:ind w:left="720" w:hanging="216"/>
        </w:pPr>
        <w:rPr>
          <w:rFonts w:hint="default"/>
          <w:b/>
        </w:rPr>
      </w:lvl>
    </w:lvlOverride>
    <w:lvlOverride w:ilvl="2">
      <w:lvl w:ilvl="2">
        <w:start w:val="1"/>
        <w:numFmt w:val="decimal"/>
        <w:lvlText w:val="%1.%2.%3"/>
        <w:lvlJc w:val="left"/>
        <w:pPr>
          <w:tabs>
            <w:tab w:val="num" w:pos="1512"/>
          </w:tabs>
          <w:ind w:left="1512" w:hanging="792"/>
        </w:pPr>
        <w:rPr>
          <w:rFonts w:hint="default"/>
          <w:caps/>
        </w:rPr>
      </w:lvl>
    </w:lvlOverride>
    <w:lvlOverride w:ilvl="3">
      <w:lvl w:ilvl="3">
        <w:start w:val="1"/>
        <w:numFmt w:val="lowerLetter"/>
        <w:lvlText w:val="%1.%2.%3 (%4)"/>
        <w:lvlJc w:val="left"/>
        <w:pPr>
          <w:tabs>
            <w:tab w:val="num" w:pos="2304"/>
          </w:tabs>
          <w:ind w:left="0" w:firstLine="1440"/>
        </w:pPr>
        <w:rPr>
          <w:rFonts w:hint="default"/>
        </w:rPr>
      </w:lvl>
    </w:lvlOverride>
    <w:lvlOverride w:ilvl="4">
      <w:lvl w:ilvl="4">
        <w:start w:val="1"/>
        <w:numFmt w:val="none"/>
        <w:lvlText w:val=""/>
        <w:lvlJc w:val="left"/>
        <w:pPr>
          <w:ind w:left="-32767" w:firstLine="0"/>
        </w:pPr>
        <w:rPr>
          <w:rFonts w:asciiTheme="majorHAnsi" w:hAnsiTheme="majorHAnsi" w:hint="default"/>
          <w:sz w:val="19"/>
        </w:rPr>
      </w:lvl>
    </w:lvlOverride>
    <w:lvlOverride w:ilvl="5">
      <w:lvl w:ilvl="5">
        <w:start w:val="1"/>
        <w:numFmt w:val="none"/>
        <w:lvlText w:val=""/>
        <w:lvlJc w:val="right"/>
        <w:pPr>
          <w:ind w:left="-32767" w:firstLine="0"/>
        </w:pPr>
        <w:rPr>
          <w:rFonts w:hint="default"/>
          <w:sz w:val="19"/>
        </w:rPr>
      </w:lvl>
    </w:lvlOverride>
    <w:lvlOverride w:ilvl="6">
      <w:lvl w:ilvl="6">
        <w:start w:val="1"/>
        <w:numFmt w:val="none"/>
        <w:lvlText w:val=""/>
        <w:lvlJc w:val="left"/>
        <w:pPr>
          <w:ind w:left="-32767" w:firstLine="0"/>
        </w:pPr>
        <w:rPr>
          <w:rFonts w:hint="default"/>
          <w:sz w:val="19"/>
        </w:rPr>
      </w:lvl>
    </w:lvlOverride>
    <w:lvlOverride w:ilvl="7">
      <w:lvl w:ilvl="7">
        <w:start w:val="1"/>
        <w:numFmt w:val="bullet"/>
        <w:lvlRestart w:val="0"/>
        <w:lvlText w:val=""/>
        <w:lvlJc w:val="left"/>
        <w:pPr>
          <w:tabs>
            <w:tab w:val="num" w:pos="4968"/>
          </w:tabs>
          <w:ind w:left="4968" w:hanging="144"/>
        </w:pPr>
        <w:rPr>
          <w:rFonts w:ascii="Symbol" w:hAnsi="Symbol" w:hint="default"/>
          <w:color w:val="auto"/>
        </w:rPr>
      </w:lvl>
    </w:lvlOverride>
    <w:lvlOverride w:ilvl="8">
      <w:lvl w:ilvl="8">
        <w:start w:val="1"/>
        <w:numFmt w:val="none"/>
        <w:lvlRestart w:val="0"/>
        <w:lvlText w:val=""/>
        <w:lvlJc w:val="left"/>
        <w:pPr>
          <w:ind w:left="-32767" w:firstLine="0"/>
        </w:pPr>
        <w:rPr>
          <w:rFonts w:hint="default"/>
        </w:rPr>
      </w:lvl>
    </w:lvlOverride>
  </w:num>
  <w:num w:numId="70">
    <w:abstractNumId w:val="46"/>
    <w:lvlOverride w:ilvl="0">
      <w:lvl w:ilvl="0">
        <w:start w:val="1"/>
        <w:numFmt w:val="decimal"/>
        <w:lvlText w:val="%1.0"/>
        <w:lvlJc w:val="right"/>
        <w:pPr>
          <w:tabs>
            <w:tab w:val="num" w:pos="720"/>
          </w:tabs>
          <w:ind w:left="720" w:hanging="216"/>
        </w:pPr>
        <w:rPr>
          <w:rFonts w:hint="default"/>
        </w:rPr>
      </w:lvl>
    </w:lvlOverride>
    <w:lvlOverride w:ilvl="1">
      <w:lvl w:ilvl="1">
        <w:start w:val="1"/>
        <w:numFmt w:val="decimal"/>
        <w:pStyle w:val="spos3Bheading2"/>
        <w:lvlText w:val="%1.%2"/>
        <w:lvlJc w:val="right"/>
        <w:pPr>
          <w:tabs>
            <w:tab w:val="num" w:pos="720"/>
          </w:tabs>
          <w:ind w:left="720" w:hanging="216"/>
        </w:pPr>
        <w:rPr>
          <w:rFonts w:hint="default"/>
          <w:b/>
        </w:rPr>
      </w:lvl>
    </w:lvlOverride>
    <w:lvlOverride w:ilvl="2">
      <w:lvl w:ilvl="2">
        <w:start w:val="1"/>
        <w:numFmt w:val="decimal"/>
        <w:lvlText w:val="%1.%2.%3"/>
        <w:lvlJc w:val="left"/>
        <w:pPr>
          <w:tabs>
            <w:tab w:val="num" w:pos="1512"/>
          </w:tabs>
          <w:ind w:left="1512" w:hanging="792"/>
        </w:pPr>
        <w:rPr>
          <w:rFonts w:hint="default"/>
          <w:caps/>
        </w:rPr>
      </w:lvl>
    </w:lvlOverride>
    <w:lvlOverride w:ilvl="3">
      <w:lvl w:ilvl="3">
        <w:start w:val="1"/>
        <w:numFmt w:val="lowerLetter"/>
        <w:lvlText w:val="%1.%2.%3 (%4)"/>
        <w:lvlJc w:val="left"/>
        <w:pPr>
          <w:tabs>
            <w:tab w:val="num" w:pos="2304"/>
          </w:tabs>
          <w:ind w:left="0" w:firstLine="1440"/>
        </w:pPr>
        <w:rPr>
          <w:rFonts w:hint="default"/>
        </w:rPr>
      </w:lvl>
    </w:lvlOverride>
    <w:lvlOverride w:ilvl="4">
      <w:lvl w:ilvl="4">
        <w:start w:val="1"/>
        <w:numFmt w:val="none"/>
        <w:lvlText w:val=""/>
        <w:lvlJc w:val="left"/>
        <w:pPr>
          <w:ind w:left="-32767" w:firstLine="0"/>
        </w:pPr>
        <w:rPr>
          <w:rFonts w:asciiTheme="majorHAnsi" w:hAnsiTheme="majorHAnsi" w:hint="default"/>
          <w:sz w:val="19"/>
        </w:rPr>
      </w:lvl>
    </w:lvlOverride>
    <w:lvlOverride w:ilvl="5">
      <w:lvl w:ilvl="5">
        <w:start w:val="1"/>
        <w:numFmt w:val="none"/>
        <w:lvlText w:val=""/>
        <w:lvlJc w:val="right"/>
        <w:pPr>
          <w:ind w:left="-32767" w:firstLine="0"/>
        </w:pPr>
        <w:rPr>
          <w:rFonts w:hint="default"/>
          <w:sz w:val="19"/>
        </w:rPr>
      </w:lvl>
    </w:lvlOverride>
    <w:lvlOverride w:ilvl="6">
      <w:lvl w:ilvl="6">
        <w:start w:val="1"/>
        <w:numFmt w:val="none"/>
        <w:lvlText w:val=""/>
        <w:lvlJc w:val="left"/>
        <w:pPr>
          <w:ind w:left="-32767" w:firstLine="0"/>
        </w:pPr>
        <w:rPr>
          <w:rFonts w:hint="default"/>
          <w:sz w:val="19"/>
        </w:rPr>
      </w:lvl>
    </w:lvlOverride>
    <w:lvlOverride w:ilvl="7">
      <w:lvl w:ilvl="7">
        <w:start w:val="1"/>
        <w:numFmt w:val="bullet"/>
        <w:lvlRestart w:val="0"/>
        <w:lvlText w:val=""/>
        <w:lvlJc w:val="left"/>
        <w:pPr>
          <w:tabs>
            <w:tab w:val="num" w:pos="4968"/>
          </w:tabs>
          <w:ind w:left="4968" w:hanging="144"/>
        </w:pPr>
        <w:rPr>
          <w:rFonts w:ascii="Symbol" w:hAnsi="Symbol" w:hint="default"/>
          <w:color w:val="auto"/>
        </w:rPr>
      </w:lvl>
    </w:lvlOverride>
    <w:lvlOverride w:ilvl="8">
      <w:lvl w:ilvl="8">
        <w:start w:val="1"/>
        <w:numFmt w:val="none"/>
        <w:lvlRestart w:val="0"/>
        <w:lvlText w:val=""/>
        <w:lvlJc w:val="left"/>
        <w:pPr>
          <w:ind w:left="-32767" w:firstLine="0"/>
        </w:pPr>
        <w:rPr>
          <w:rFonts w:hint="default"/>
        </w:rPr>
      </w:lvl>
    </w:lvlOverride>
  </w:num>
  <w:num w:numId="71">
    <w:abstractNumId w:val="46"/>
    <w:lvlOverride w:ilvl="0">
      <w:lvl w:ilvl="0">
        <w:start w:val="1"/>
        <w:numFmt w:val="decimal"/>
        <w:lvlText w:val="%1.0"/>
        <w:lvlJc w:val="right"/>
        <w:pPr>
          <w:tabs>
            <w:tab w:val="num" w:pos="720"/>
          </w:tabs>
          <w:ind w:left="720" w:hanging="216"/>
        </w:pPr>
        <w:rPr>
          <w:rFonts w:hint="default"/>
        </w:rPr>
      </w:lvl>
    </w:lvlOverride>
    <w:lvlOverride w:ilvl="1">
      <w:lvl w:ilvl="1">
        <w:start w:val="1"/>
        <w:numFmt w:val="decimal"/>
        <w:pStyle w:val="spos3Bheading2"/>
        <w:lvlText w:val="%1.%2"/>
        <w:lvlJc w:val="right"/>
        <w:pPr>
          <w:tabs>
            <w:tab w:val="num" w:pos="720"/>
          </w:tabs>
          <w:ind w:left="720" w:hanging="216"/>
        </w:pPr>
        <w:rPr>
          <w:rFonts w:hint="default"/>
          <w:b/>
        </w:rPr>
      </w:lvl>
    </w:lvlOverride>
    <w:lvlOverride w:ilvl="2">
      <w:lvl w:ilvl="2">
        <w:start w:val="1"/>
        <w:numFmt w:val="decimal"/>
        <w:lvlText w:val="%1.%2.%3"/>
        <w:lvlJc w:val="left"/>
        <w:pPr>
          <w:tabs>
            <w:tab w:val="num" w:pos="1512"/>
          </w:tabs>
          <w:ind w:left="1512" w:hanging="792"/>
        </w:pPr>
        <w:rPr>
          <w:rFonts w:hint="default"/>
          <w:caps/>
        </w:rPr>
      </w:lvl>
    </w:lvlOverride>
    <w:lvlOverride w:ilvl="3">
      <w:lvl w:ilvl="3">
        <w:start w:val="1"/>
        <w:numFmt w:val="lowerLetter"/>
        <w:lvlText w:val="%1.%2.%3 (%4)"/>
        <w:lvlJc w:val="left"/>
        <w:pPr>
          <w:tabs>
            <w:tab w:val="num" w:pos="2304"/>
          </w:tabs>
          <w:ind w:left="0" w:firstLine="1440"/>
        </w:pPr>
        <w:rPr>
          <w:rFonts w:hint="default"/>
        </w:rPr>
      </w:lvl>
    </w:lvlOverride>
    <w:lvlOverride w:ilvl="4">
      <w:lvl w:ilvl="4">
        <w:start w:val="1"/>
        <w:numFmt w:val="none"/>
        <w:lvlText w:val=""/>
        <w:lvlJc w:val="left"/>
        <w:pPr>
          <w:ind w:left="-32767" w:firstLine="0"/>
        </w:pPr>
        <w:rPr>
          <w:rFonts w:asciiTheme="majorHAnsi" w:hAnsiTheme="majorHAnsi" w:hint="default"/>
          <w:sz w:val="19"/>
        </w:rPr>
      </w:lvl>
    </w:lvlOverride>
    <w:lvlOverride w:ilvl="5">
      <w:lvl w:ilvl="5">
        <w:start w:val="1"/>
        <w:numFmt w:val="none"/>
        <w:lvlText w:val=""/>
        <w:lvlJc w:val="right"/>
        <w:pPr>
          <w:ind w:left="-32767" w:firstLine="0"/>
        </w:pPr>
        <w:rPr>
          <w:rFonts w:hint="default"/>
          <w:sz w:val="19"/>
        </w:rPr>
      </w:lvl>
    </w:lvlOverride>
    <w:lvlOverride w:ilvl="6">
      <w:lvl w:ilvl="6">
        <w:start w:val="1"/>
        <w:numFmt w:val="none"/>
        <w:lvlText w:val=""/>
        <w:lvlJc w:val="left"/>
        <w:pPr>
          <w:ind w:left="-32767" w:firstLine="0"/>
        </w:pPr>
        <w:rPr>
          <w:rFonts w:hint="default"/>
          <w:sz w:val="19"/>
        </w:rPr>
      </w:lvl>
    </w:lvlOverride>
    <w:lvlOverride w:ilvl="7">
      <w:lvl w:ilvl="7">
        <w:start w:val="1"/>
        <w:numFmt w:val="bullet"/>
        <w:lvlRestart w:val="0"/>
        <w:lvlText w:val=""/>
        <w:lvlJc w:val="left"/>
        <w:pPr>
          <w:tabs>
            <w:tab w:val="num" w:pos="4968"/>
          </w:tabs>
          <w:ind w:left="4968" w:hanging="144"/>
        </w:pPr>
        <w:rPr>
          <w:rFonts w:ascii="Symbol" w:hAnsi="Symbol" w:hint="default"/>
          <w:color w:val="auto"/>
        </w:rPr>
      </w:lvl>
    </w:lvlOverride>
    <w:lvlOverride w:ilvl="8">
      <w:lvl w:ilvl="8">
        <w:start w:val="1"/>
        <w:numFmt w:val="none"/>
        <w:lvlRestart w:val="0"/>
        <w:lvlText w:val=""/>
        <w:lvlJc w:val="left"/>
        <w:pPr>
          <w:ind w:left="-32767" w:firstLine="0"/>
        </w:pPr>
        <w:rPr>
          <w:rFonts w:hint="default"/>
        </w:rPr>
      </w:lvl>
    </w:lvlOverride>
  </w:num>
  <w:num w:numId="72">
    <w:abstractNumId w:val="12"/>
  </w:num>
  <w:num w:numId="73">
    <w:abstractNumId w:val="3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72"/>
    <w:rsid w:val="00000399"/>
    <w:rsid w:val="0000460E"/>
    <w:rsid w:val="00010B47"/>
    <w:rsid w:val="00012E1E"/>
    <w:rsid w:val="000160AA"/>
    <w:rsid w:val="000170AA"/>
    <w:rsid w:val="0002149A"/>
    <w:rsid w:val="00022D73"/>
    <w:rsid w:val="00022ECD"/>
    <w:rsid w:val="00024ACA"/>
    <w:rsid w:val="00031052"/>
    <w:rsid w:val="000409AB"/>
    <w:rsid w:val="000504AC"/>
    <w:rsid w:val="000518BD"/>
    <w:rsid w:val="00051BB2"/>
    <w:rsid w:val="00051C15"/>
    <w:rsid w:val="00065EAF"/>
    <w:rsid w:val="00066B52"/>
    <w:rsid w:val="000762CF"/>
    <w:rsid w:val="00077979"/>
    <w:rsid w:val="0009636B"/>
    <w:rsid w:val="000965BC"/>
    <w:rsid w:val="00097DEA"/>
    <w:rsid w:val="000B4F30"/>
    <w:rsid w:val="000C01B9"/>
    <w:rsid w:val="000C1100"/>
    <w:rsid w:val="000C1BA5"/>
    <w:rsid w:val="000C1FDA"/>
    <w:rsid w:val="000D4775"/>
    <w:rsid w:val="000D5F7C"/>
    <w:rsid w:val="000D74C4"/>
    <w:rsid w:val="000E3D13"/>
    <w:rsid w:val="000F1239"/>
    <w:rsid w:val="00100113"/>
    <w:rsid w:val="00107D69"/>
    <w:rsid w:val="001104BA"/>
    <w:rsid w:val="0011484D"/>
    <w:rsid w:val="001374C1"/>
    <w:rsid w:val="0014616E"/>
    <w:rsid w:val="001719A8"/>
    <w:rsid w:val="0017574E"/>
    <w:rsid w:val="00175CAC"/>
    <w:rsid w:val="001820F0"/>
    <w:rsid w:val="001821F0"/>
    <w:rsid w:val="00182B5A"/>
    <w:rsid w:val="00196510"/>
    <w:rsid w:val="001A3189"/>
    <w:rsid w:val="001A7A39"/>
    <w:rsid w:val="001A7FC5"/>
    <w:rsid w:val="001B0039"/>
    <w:rsid w:val="001B175F"/>
    <w:rsid w:val="001B25BA"/>
    <w:rsid w:val="001B5409"/>
    <w:rsid w:val="001C16C9"/>
    <w:rsid w:val="001C1B8E"/>
    <w:rsid w:val="001C3E99"/>
    <w:rsid w:val="001C406E"/>
    <w:rsid w:val="001D5008"/>
    <w:rsid w:val="001E2BD9"/>
    <w:rsid w:val="001F0681"/>
    <w:rsid w:val="001F298E"/>
    <w:rsid w:val="001F3996"/>
    <w:rsid w:val="001F3E50"/>
    <w:rsid w:val="001F4A8B"/>
    <w:rsid w:val="001F767D"/>
    <w:rsid w:val="002011BB"/>
    <w:rsid w:val="002042F8"/>
    <w:rsid w:val="00207FFD"/>
    <w:rsid w:val="00211304"/>
    <w:rsid w:val="00213E07"/>
    <w:rsid w:val="00214E27"/>
    <w:rsid w:val="002254C0"/>
    <w:rsid w:val="002321E4"/>
    <w:rsid w:val="002427CB"/>
    <w:rsid w:val="00244EB1"/>
    <w:rsid w:val="00245DC8"/>
    <w:rsid w:val="002460FF"/>
    <w:rsid w:val="00246DD1"/>
    <w:rsid w:val="00250443"/>
    <w:rsid w:val="00270429"/>
    <w:rsid w:val="00283BDF"/>
    <w:rsid w:val="00295287"/>
    <w:rsid w:val="002A6735"/>
    <w:rsid w:val="002B04C0"/>
    <w:rsid w:val="002B3C7D"/>
    <w:rsid w:val="002B6B74"/>
    <w:rsid w:val="002C1D58"/>
    <w:rsid w:val="002C3817"/>
    <w:rsid w:val="002D1BF8"/>
    <w:rsid w:val="002D7351"/>
    <w:rsid w:val="003023EA"/>
    <w:rsid w:val="00306F4D"/>
    <w:rsid w:val="00307FDF"/>
    <w:rsid w:val="0032017A"/>
    <w:rsid w:val="00327B56"/>
    <w:rsid w:val="003318AD"/>
    <w:rsid w:val="00341C72"/>
    <w:rsid w:val="00342AA2"/>
    <w:rsid w:val="003444BC"/>
    <w:rsid w:val="00356D66"/>
    <w:rsid w:val="0036493E"/>
    <w:rsid w:val="00364B24"/>
    <w:rsid w:val="00367ACC"/>
    <w:rsid w:val="003770A7"/>
    <w:rsid w:val="00383C2C"/>
    <w:rsid w:val="003915F7"/>
    <w:rsid w:val="003A5584"/>
    <w:rsid w:val="003A717C"/>
    <w:rsid w:val="003B51CE"/>
    <w:rsid w:val="003B767A"/>
    <w:rsid w:val="003D39AE"/>
    <w:rsid w:val="003D5BC8"/>
    <w:rsid w:val="003D5E37"/>
    <w:rsid w:val="003E0908"/>
    <w:rsid w:val="003F18FD"/>
    <w:rsid w:val="003F3B9A"/>
    <w:rsid w:val="003F7B1F"/>
    <w:rsid w:val="00411AF6"/>
    <w:rsid w:val="00413580"/>
    <w:rsid w:val="004173E1"/>
    <w:rsid w:val="00424B89"/>
    <w:rsid w:val="0042613D"/>
    <w:rsid w:val="00434927"/>
    <w:rsid w:val="00436650"/>
    <w:rsid w:val="00441186"/>
    <w:rsid w:val="00442730"/>
    <w:rsid w:val="00442A62"/>
    <w:rsid w:val="00442BFB"/>
    <w:rsid w:val="0044392D"/>
    <w:rsid w:val="004508AF"/>
    <w:rsid w:val="00450CBA"/>
    <w:rsid w:val="004512F9"/>
    <w:rsid w:val="004513F0"/>
    <w:rsid w:val="0045344E"/>
    <w:rsid w:val="00453A4F"/>
    <w:rsid w:val="00453D7E"/>
    <w:rsid w:val="00453ECF"/>
    <w:rsid w:val="00453EF9"/>
    <w:rsid w:val="0046290C"/>
    <w:rsid w:val="004639CC"/>
    <w:rsid w:val="00466E65"/>
    <w:rsid w:val="004677C7"/>
    <w:rsid w:val="00470C91"/>
    <w:rsid w:val="00476B79"/>
    <w:rsid w:val="00494B21"/>
    <w:rsid w:val="004B639A"/>
    <w:rsid w:val="004C5030"/>
    <w:rsid w:val="004D3E0F"/>
    <w:rsid w:val="004D6D77"/>
    <w:rsid w:val="004F49C2"/>
    <w:rsid w:val="004F5343"/>
    <w:rsid w:val="00502387"/>
    <w:rsid w:val="00502745"/>
    <w:rsid w:val="005048CE"/>
    <w:rsid w:val="00507B92"/>
    <w:rsid w:val="00515551"/>
    <w:rsid w:val="00516A51"/>
    <w:rsid w:val="00521494"/>
    <w:rsid w:val="00527416"/>
    <w:rsid w:val="005317FA"/>
    <w:rsid w:val="005324A8"/>
    <w:rsid w:val="00535BB3"/>
    <w:rsid w:val="00536158"/>
    <w:rsid w:val="00536C1D"/>
    <w:rsid w:val="0054111C"/>
    <w:rsid w:val="00541C6C"/>
    <w:rsid w:val="00542FAE"/>
    <w:rsid w:val="00543F79"/>
    <w:rsid w:val="00547C0A"/>
    <w:rsid w:val="00554326"/>
    <w:rsid w:val="00567D55"/>
    <w:rsid w:val="00580FA6"/>
    <w:rsid w:val="00585574"/>
    <w:rsid w:val="005866D6"/>
    <w:rsid w:val="005A2036"/>
    <w:rsid w:val="005B5465"/>
    <w:rsid w:val="005B5475"/>
    <w:rsid w:val="005B5581"/>
    <w:rsid w:val="005C0A4E"/>
    <w:rsid w:val="005C1A06"/>
    <w:rsid w:val="005C2F7D"/>
    <w:rsid w:val="005C3C56"/>
    <w:rsid w:val="005C799B"/>
    <w:rsid w:val="005D1F85"/>
    <w:rsid w:val="005D62B7"/>
    <w:rsid w:val="005E2A14"/>
    <w:rsid w:val="005E7B17"/>
    <w:rsid w:val="005F5FB6"/>
    <w:rsid w:val="006045D8"/>
    <w:rsid w:val="0062090B"/>
    <w:rsid w:val="006323BA"/>
    <w:rsid w:val="00632B84"/>
    <w:rsid w:val="00634661"/>
    <w:rsid w:val="006413AA"/>
    <w:rsid w:val="00642468"/>
    <w:rsid w:val="00646CCB"/>
    <w:rsid w:val="00652D4F"/>
    <w:rsid w:val="006606FA"/>
    <w:rsid w:val="00666402"/>
    <w:rsid w:val="00666A57"/>
    <w:rsid w:val="00670C08"/>
    <w:rsid w:val="00673C87"/>
    <w:rsid w:val="00683B52"/>
    <w:rsid w:val="006845A1"/>
    <w:rsid w:val="006955D9"/>
    <w:rsid w:val="006A5948"/>
    <w:rsid w:val="006B0CB0"/>
    <w:rsid w:val="006B4199"/>
    <w:rsid w:val="006B4E99"/>
    <w:rsid w:val="006C5EC2"/>
    <w:rsid w:val="006D2B8E"/>
    <w:rsid w:val="006D4CB8"/>
    <w:rsid w:val="006D50CA"/>
    <w:rsid w:val="006D66AB"/>
    <w:rsid w:val="006E138C"/>
    <w:rsid w:val="006F0A48"/>
    <w:rsid w:val="006F20E1"/>
    <w:rsid w:val="006F2BDC"/>
    <w:rsid w:val="00700E43"/>
    <w:rsid w:val="00701E56"/>
    <w:rsid w:val="00707E79"/>
    <w:rsid w:val="00716ED5"/>
    <w:rsid w:val="00717CC8"/>
    <w:rsid w:val="00720BD3"/>
    <w:rsid w:val="007263D8"/>
    <w:rsid w:val="00750A8A"/>
    <w:rsid w:val="007514DE"/>
    <w:rsid w:val="00761A23"/>
    <w:rsid w:val="00761B26"/>
    <w:rsid w:val="007732EF"/>
    <w:rsid w:val="00777D7C"/>
    <w:rsid w:val="00780147"/>
    <w:rsid w:val="00780962"/>
    <w:rsid w:val="007809F9"/>
    <w:rsid w:val="00780CFE"/>
    <w:rsid w:val="00782E0E"/>
    <w:rsid w:val="007848DD"/>
    <w:rsid w:val="00785E7F"/>
    <w:rsid w:val="00792089"/>
    <w:rsid w:val="00797BE3"/>
    <w:rsid w:val="007A0B6A"/>
    <w:rsid w:val="007A1116"/>
    <w:rsid w:val="007A2646"/>
    <w:rsid w:val="007A418D"/>
    <w:rsid w:val="007A7F16"/>
    <w:rsid w:val="007B1296"/>
    <w:rsid w:val="007B1F29"/>
    <w:rsid w:val="007B3282"/>
    <w:rsid w:val="007B4AAC"/>
    <w:rsid w:val="007B6C6C"/>
    <w:rsid w:val="007B6EA9"/>
    <w:rsid w:val="007C460C"/>
    <w:rsid w:val="007E003D"/>
    <w:rsid w:val="007F391B"/>
    <w:rsid w:val="007F6C68"/>
    <w:rsid w:val="00801BD7"/>
    <w:rsid w:val="0080380B"/>
    <w:rsid w:val="00806B36"/>
    <w:rsid w:val="00807998"/>
    <w:rsid w:val="00817525"/>
    <w:rsid w:val="00817A2D"/>
    <w:rsid w:val="00827558"/>
    <w:rsid w:val="008300E6"/>
    <w:rsid w:val="00833C0E"/>
    <w:rsid w:val="008469D1"/>
    <w:rsid w:val="00852618"/>
    <w:rsid w:val="008569F9"/>
    <w:rsid w:val="00864169"/>
    <w:rsid w:val="00865553"/>
    <w:rsid w:val="00871867"/>
    <w:rsid w:val="00884BF3"/>
    <w:rsid w:val="00885B6B"/>
    <w:rsid w:val="00893539"/>
    <w:rsid w:val="0089430C"/>
    <w:rsid w:val="0089451F"/>
    <w:rsid w:val="00894566"/>
    <w:rsid w:val="008A1134"/>
    <w:rsid w:val="008C0D87"/>
    <w:rsid w:val="008C1012"/>
    <w:rsid w:val="008C2C2D"/>
    <w:rsid w:val="008C3DAB"/>
    <w:rsid w:val="008C79DD"/>
    <w:rsid w:val="008D0E0C"/>
    <w:rsid w:val="008D2035"/>
    <w:rsid w:val="008D32FE"/>
    <w:rsid w:val="008D4D1E"/>
    <w:rsid w:val="008D5B75"/>
    <w:rsid w:val="008E320D"/>
    <w:rsid w:val="008E54A1"/>
    <w:rsid w:val="008F0A94"/>
    <w:rsid w:val="008F2AAE"/>
    <w:rsid w:val="008F3EF8"/>
    <w:rsid w:val="00900932"/>
    <w:rsid w:val="009117CE"/>
    <w:rsid w:val="00914B21"/>
    <w:rsid w:val="00914CD6"/>
    <w:rsid w:val="00927468"/>
    <w:rsid w:val="00942C5C"/>
    <w:rsid w:val="009468F0"/>
    <w:rsid w:val="00957574"/>
    <w:rsid w:val="0096047A"/>
    <w:rsid w:val="00961335"/>
    <w:rsid w:val="00962704"/>
    <w:rsid w:val="0096478D"/>
    <w:rsid w:val="00973A48"/>
    <w:rsid w:val="009A3610"/>
    <w:rsid w:val="009B07FC"/>
    <w:rsid w:val="009C0295"/>
    <w:rsid w:val="009D0C65"/>
    <w:rsid w:val="009D0FD7"/>
    <w:rsid w:val="009D1E96"/>
    <w:rsid w:val="009D6BFC"/>
    <w:rsid w:val="009E01BF"/>
    <w:rsid w:val="009E0600"/>
    <w:rsid w:val="00A033E3"/>
    <w:rsid w:val="00A071E0"/>
    <w:rsid w:val="00A07E7F"/>
    <w:rsid w:val="00A118B6"/>
    <w:rsid w:val="00A11BEF"/>
    <w:rsid w:val="00A20E0F"/>
    <w:rsid w:val="00A2730C"/>
    <w:rsid w:val="00A273BD"/>
    <w:rsid w:val="00A27DEE"/>
    <w:rsid w:val="00A34C2C"/>
    <w:rsid w:val="00A34E09"/>
    <w:rsid w:val="00A41C71"/>
    <w:rsid w:val="00A44556"/>
    <w:rsid w:val="00A46B2B"/>
    <w:rsid w:val="00A532F7"/>
    <w:rsid w:val="00A66FA1"/>
    <w:rsid w:val="00A775FC"/>
    <w:rsid w:val="00A8567A"/>
    <w:rsid w:val="00A9167A"/>
    <w:rsid w:val="00A93B47"/>
    <w:rsid w:val="00AA1558"/>
    <w:rsid w:val="00AA20F0"/>
    <w:rsid w:val="00AB46E7"/>
    <w:rsid w:val="00AB6A23"/>
    <w:rsid w:val="00AC5774"/>
    <w:rsid w:val="00AC73E0"/>
    <w:rsid w:val="00AF24F6"/>
    <w:rsid w:val="00AF5A69"/>
    <w:rsid w:val="00B112C1"/>
    <w:rsid w:val="00B14C57"/>
    <w:rsid w:val="00B22E77"/>
    <w:rsid w:val="00B237C1"/>
    <w:rsid w:val="00B24665"/>
    <w:rsid w:val="00B26111"/>
    <w:rsid w:val="00B27743"/>
    <w:rsid w:val="00B302A6"/>
    <w:rsid w:val="00B341CD"/>
    <w:rsid w:val="00B453F4"/>
    <w:rsid w:val="00B51C9F"/>
    <w:rsid w:val="00B53762"/>
    <w:rsid w:val="00B57E00"/>
    <w:rsid w:val="00B65C31"/>
    <w:rsid w:val="00B65F6D"/>
    <w:rsid w:val="00B82081"/>
    <w:rsid w:val="00B83DAA"/>
    <w:rsid w:val="00B911B7"/>
    <w:rsid w:val="00B913FA"/>
    <w:rsid w:val="00B9383C"/>
    <w:rsid w:val="00BA094F"/>
    <w:rsid w:val="00BA15E7"/>
    <w:rsid w:val="00BA1EEE"/>
    <w:rsid w:val="00BB556B"/>
    <w:rsid w:val="00BB6AE1"/>
    <w:rsid w:val="00BB7D67"/>
    <w:rsid w:val="00BD26BA"/>
    <w:rsid w:val="00BD49A1"/>
    <w:rsid w:val="00BD6C39"/>
    <w:rsid w:val="00BE4EC5"/>
    <w:rsid w:val="00BE7044"/>
    <w:rsid w:val="00C038F2"/>
    <w:rsid w:val="00C1096D"/>
    <w:rsid w:val="00C17CFC"/>
    <w:rsid w:val="00C24DF4"/>
    <w:rsid w:val="00C3103E"/>
    <w:rsid w:val="00C4525F"/>
    <w:rsid w:val="00C46492"/>
    <w:rsid w:val="00C46A91"/>
    <w:rsid w:val="00C50FE9"/>
    <w:rsid w:val="00C51898"/>
    <w:rsid w:val="00C53E90"/>
    <w:rsid w:val="00C576E4"/>
    <w:rsid w:val="00C57AAD"/>
    <w:rsid w:val="00C61341"/>
    <w:rsid w:val="00C672AC"/>
    <w:rsid w:val="00C7460C"/>
    <w:rsid w:val="00C77A73"/>
    <w:rsid w:val="00CB149E"/>
    <w:rsid w:val="00CC11EF"/>
    <w:rsid w:val="00CC1E7D"/>
    <w:rsid w:val="00CC4C41"/>
    <w:rsid w:val="00CC6BE3"/>
    <w:rsid w:val="00CC78D5"/>
    <w:rsid w:val="00CD323B"/>
    <w:rsid w:val="00CE2C14"/>
    <w:rsid w:val="00CE5A4B"/>
    <w:rsid w:val="00CE609A"/>
    <w:rsid w:val="00CE7023"/>
    <w:rsid w:val="00CE7321"/>
    <w:rsid w:val="00CE798C"/>
    <w:rsid w:val="00CF4CED"/>
    <w:rsid w:val="00CF5F78"/>
    <w:rsid w:val="00D01AE0"/>
    <w:rsid w:val="00D179B3"/>
    <w:rsid w:val="00D20853"/>
    <w:rsid w:val="00D20AEE"/>
    <w:rsid w:val="00D30D24"/>
    <w:rsid w:val="00D33B10"/>
    <w:rsid w:val="00D3593F"/>
    <w:rsid w:val="00D368AA"/>
    <w:rsid w:val="00D42BAC"/>
    <w:rsid w:val="00D45C4E"/>
    <w:rsid w:val="00D47337"/>
    <w:rsid w:val="00D54DED"/>
    <w:rsid w:val="00D636BE"/>
    <w:rsid w:val="00D6700C"/>
    <w:rsid w:val="00D759E7"/>
    <w:rsid w:val="00D81EE0"/>
    <w:rsid w:val="00D8581E"/>
    <w:rsid w:val="00D972CB"/>
    <w:rsid w:val="00DB4E6F"/>
    <w:rsid w:val="00DB60AD"/>
    <w:rsid w:val="00DB7788"/>
    <w:rsid w:val="00DC24DA"/>
    <w:rsid w:val="00DC3299"/>
    <w:rsid w:val="00DD02DC"/>
    <w:rsid w:val="00DD3803"/>
    <w:rsid w:val="00DE6E4C"/>
    <w:rsid w:val="00DF30BD"/>
    <w:rsid w:val="00E02ED2"/>
    <w:rsid w:val="00E11273"/>
    <w:rsid w:val="00E20D8B"/>
    <w:rsid w:val="00E223AD"/>
    <w:rsid w:val="00E22B0E"/>
    <w:rsid w:val="00E33B55"/>
    <w:rsid w:val="00E3455A"/>
    <w:rsid w:val="00E36E5C"/>
    <w:rsid w:val="00E37335"/>
    <w:rsid w:val="00E37384"/>
    <w:rsid w:val="00E4020B"/>
    <w:rsid w:val="00E40302"/>
    <w:rsid w:val="00E41083"/>
    <w:rsid w:val="00E44494"/>
    <w:rsid w:val="00E45449"/>
    <w:rsid w:val="00E53749"/>
    <w:rsid w:val="00E552AD"/>
    <w:rsid w:val="00E5762C"/>
    <w:rsid w:val="00E665F6"/>
    <w:rsid w:val="00E674D3"/>
    <w:rsid w:val="00E74341"/>
    <w:rsid w:val="00E80CB5"/>
    <w:rsid w:val="00E9442E"/>
    <w:rsid w:val="00E94D2F"/>
    <w:rsid w:val="00EB2031"/>
    <w:rsid w:val="00EB3FBF"/>
    <w:rsid w:val="00EB5209"/>
    <w:rsid w:val="00ED01FE"/>
    <w:rsid w:val="00EE1D34"/>
    <w:rsid w:val="00EE33EC"/>
    <w:rsid w:val="00EF1A70"/>
    <w:rsid w:val="00F114D2"/>
    <w:rsid w:val="00F20F00"/>
    <w:rsid w:val="00F226A2"/>
    <w:rsid w:val="00F23FD7"/>
    <w:rsid w:val="00F24231"/>
    <w:rsid w:val="00F3251C"/>
    <w:rsid w:val="00F376D2"/>
    <w:rsid w:val="00F6073F"/>
    <w:rsid w:val="00F62484"/>
    <w:rsid w:val="00F67ABB"/>
    <w:rsid w:val="00F7492F"/>
    <w:rsid w:val="00F83276"/>
    <w:rsid w:val="00F93710"/>
    <w:rsid w:val="00F96501"/>
    <w:rsid w:val="00FA0E50"/>
    <w:rsid w:val="00FA19B0"/>
    <w:rsid w:val="00FB762D"/>
    <w:rsid w:val="00FC160B"/>
    <w:rsid w:val="00FC265D"/>
    <w:rsid w:val="00FC5084"/>
    <w:rsid w:val="00FC51CF"/>
    <w:rsid w:val="00FE2F7E"/>
    <w:rsid w:val="00FF06AE"/>
    <w:rsid w:val="00FF4B43"/>
    <w:rsid w:val="00FF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6CA6D043"/>
  <w15:docId w15:val="{6A19C9C5-C0F3-43A8-B498-A9861EF9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qFormat="1"/>
    <w:lsdException w:name="List Bullet" w:semiHidden="1" w:uiPriority="0"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7D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453F4"/>
    <w:pPr>
      <w:keepNext/>
      <w:spacing w:before="40" w:after="40"/>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semiHidden/>
    <w:rsid w:val="00B453F4"/>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semiHidden/>
    <w:rsid w:val="00B453F4"/>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semiHidden/>
    <w:rsid w:val="00B453F4"/>
    <w:p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semiHidden/>
    <w:rsid w:val="00B453F4"/>
    <w:pPr>
      <w:spacing w:before="240" w:after="60"/>
      <w:outlineLvl w:val="5"/>
    </w:pPr>
    <w:rPr>
      <w:rFonts w:ascii="Times New Roman" w:eastAsia="Times New Roman" w:hAnsi="Times New Roman" w:cs="Times New Roman"/>
      <w:b/>
      <w:bCs/>
      <w:sz w:val="18"/>
      <w:szCs w:val="21"/>
    </w:rPr>
  </w:style>
  <w:style w:type="paragraph" w:styleId="Heading7">
    <w:name w:val="heading 7"/>
    <w:basedOn w:val="Normal"/>
    <w:next w:val="Normal"/>
    <w:link w:val="Heading7Char"/>
    <w:semiHidden/>
    <w:rsid w:val="00B453F4"/>
    <w:p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semiHidden/>
    <w:rsid w:val="00B453F4"/>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semiHidden/>
    <w:rsid w:val="00B453F4"/>
    <w:pPr>
      <w:spacing w:before="240" w:after="60"/>
      <w:outlineLvl w:val="8"/>
    </w:pPr>
    <w:rPr>
      <w:rFonts w:ascii="Arial" w:eastAsia="Times New Roman" w:hAnsi="Arial" w:cs="Arial"/>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A27DEE"/>
    <w:pPr>
      <w:tabs>
        <w:tab w:val="center" w:pos="4680"/>
        <w:tab w:val="right" w:pos="9360"/>
      </w:tabs>
      <w:spacing w:after="0"/>
      <w:jc w:val="center"/>
    </w:pPr>
    <w:rPr>
      <w:rFonts w:asciiTheme="majorHAnsi" w:hAnsiTheme="majorHAnsi" w:cs="Times New Roman"/>
      <w:sz w:val="20"/>
      <w:szCs w:val="20"/>
    </w:rPr>
  </w:style>
  <w:style w:type="character" w:customStyle="1" w:styleId="HeaderChar">
    <w:name w:val="Header Char"/>
    <w:basedOn w:val="DefaultParagraphFont"/>
    <w:link w:val="Header"/>
    <w:uiPriority w:val="99"/>
    <w:rsid w:val="00A27DEE"/>
    <w:rPr>
      <w:rFonts w:asciiTheme="majorHAnsi" w:hAnsiTheme="majorHAnsi" w:cs="Times New Roman"/>
      <w:sz w:val="20"/>
      <w:szCs w:val="20"/>
    </w:rPr>
  </w:style>
  <w:style w:type="character" w:styleId="Hyperlink">
    <w:name w:val="Hyperlink"/>
    <w:basedOn w:val="DefaultParagraphFont"/>
    <w:uiPriority w:val="99"/>
    <w:qFormat/>
    <w:rsid w:val="00A27DEE"/>
    <w:rPr>
      <w:color w:val="0000CC"/>
      <w:u w:val="single"/>
    </w:rPr>
  </w:style>
  <w:style w:type="paragraph" w:styleId="NoSpacing">
    <w:name w:val="No Spacing"/>
    <w:aliases w:val="_spo (0) no spacing,_spo () no spacing"/>
    <w:qFormat/>
    <w:rsid w:val="00A27DEE"/>
    <w:pPr>
      <w:spacing w:after="0" w:line="240" w:lineRule="auto"/>
    </w:pPr>
    <w:rPr>
      <w:sz w:val="10"/>
      <w:szCs w:val="21"/>
    </w:rPr>
  </w:style>
  <w:style w:type="paragraph" w:customStyle="1" w:styleId="spos2exhibitslist1">
    <w:name w:val="_spo (s2) exhibits list 1"/>
    <w:basedOn w:val="Normal"/>
    <w:qFormat/>
    <w:rsid w:val="00A27DEE"/>
    <w:pPr>
      <w:keepNext/>
      <w:numPr>
        <w:numId w:val="1"/>
      </w:numPr>
      <w:tabs>
        <w:tab w:val="left" w:pos="1080"/>
        <w:tab w:val="left" w:leader="dot" w:pos="2070"/>
        <w:tab w:val="right" w:leader="dot" w:pos="9360"/>
      </w:tabs>
      <w:spacing w:before="90" w:after="0" w:line="264" w:lineRule="auto"/>
    </w:pPr>
    <w:rPr>
      <w:b/>
      <w:sz w:val="20"/>
      <w:szCs w:val="20"/>
    </w:rPr>
  </w:style>
  <w:style w:type="paragraph" w:customStyle="1" w:styleId="spo0instruction">
    <w:name w:val="_spo (0) instruction"/>
    <w:basedOn w:val="Normal"/>
    <w:qFormat/>
    <w:rsid w:val="00A27DEE"/>
    <w:pPr>
      <w:spacing w:before="80" w:after="80" w:line="240" w:lineRule="auto"/>
      <w:jc w:val="center"/>
    </w:pPr>
    <w:rPr>
      <w:rFonts w:ascii="Comic Sans MS" w:hAnsi="Comic Sans MS"/>
      <w:color w:val="FF0000"/>
      <w:sz w:val="20"/>
      <w:szCs w:val="20"/>
    </w:rPr>
  </w:style>
  <w:style w:type="paragraph" w:styleId="Subtitle">
    <w:name w:val="Subtitle"/>
    <w:basedOn w:val="Normal"/>
    <w:next w:val="Normal"/>
    <w:link w:val="SubtitleChar"/>
    <w:uiPriority w:val="11"/>
    <w:rsid w:val="00A27DEE"/>
    <w:pPr>
      <w:numPr>
        <w:ilvl w:val="1"/>
      </w:numPr>
      <w:tabs>
        <w:tab w:val="left" w:pos="1440"/>
      </w:tabs>
      <w:spacing w:before="20" w:after="20" w:line="216" w:lineRule="auto"/>
      <w:jc w:val="center"/>
    </w:pPr>
    <w:rPr>
      <w:rFonts w:asciiTheme="majorHAnsi" w:eastAsiaTheme="minorEastAsia" w:hAnsiTheme="majorHAnsi" w:cs="Times New Roman"/>
      <w:spacing w:val="6"/>
      <w:kern w:val="22"/>
      <w:sz w:val="20"/>
      <w:szCs w:val="20"/>
    </w:rPr>
  </w:style>
  <w:style w:type="character" w:customStyle="1" w:styleId="SubtitleChar">
    <w:name w:val="Subtitle Char"/>
    <w:basedOn w:val="DefaultParagraphFont"/>
    <w:link w:val="Subtitle"/>
    <w:uiPriority w:val="11"/>
    <w:rsid w:val="00A27DEE"/>
    <w:rPr>
      <w:rFonts w:asciiTheme="majorHAnsi" w:eastAsiaTheme="minorEastAsia" w:hAnsiTheme="majorHAnsi" w:cs="Times New Roman"/>
      <w:spacing w:val="6"/>
      <w:kern w:val="22"/>
      <w:sz w:val="20"/>
      <w:szCs w:val="20"/>
    </w:rPr>
  </w:style>
  <w:style w:type="character" w:customStyle="1" w:styleId="spo0fill-indata">
    <w:name w:val="_spo (0) fill-in data"/>
    <w:basedOn w:val="DefaultParagraphFont"/>
    <w:qFormat/>
    <w:rsid w:val="00A27DEE"/>
    <w:rPr>
      <w:b/>
      <w:bCs/>
      <w:color w:val="5F1F5C"/>
    </w:rPr>
  </w:style>
  <w:style w:type="paragraph" w:customStyle="1" w:styleId="spo0footer-L">
    <w:name w:val="_spo (0) footer - L"/>
    <w:basedOn w:val="Normal"/>
    <w:qFormat/>
    <w:rsid w:val="00A27DEE"/>
    <w:pPr>
      <w:tabs>
        <w:tab w:val="right" w:pos="1605"/>
        <w:tab w:val="left" w:pos="1785"/>
        <w:tab w:val="right" w:pos="9360"/>
      </w:tabs>
      <w:spacing w:before="20" w:after="20"/>
      <w:ind w:left="1786" w:hanging="1786"/>
    </w:pPr>
    <w:rPr>
      <w:rFonts w:asciiTheme="majorHAnsi" w:hAnsiTheme="majorHAnsi"/>
      <w:sz w:val="20"/>
      <w:szCs w:val="20"/>
    </w:rPr>
  </w:style>
  <w:style w:type="paragraph" w:customStyle="1" w:styleId="spo0footer-num">
    <w:name w:val="_spo (0) footer - num"/>
    <w:basedOn w:val="Normal"/>
    <w:qFormat/>
    <w:rsid w:val="00A27DEE"/>
    <w:pPr>
      <w:spacing w:before="100" w:beforeAutospacing="1" w:after="100" w:afterAutospacing="1" w:line="240" w:lineRule="auto"/>
      <w:jc w:val="center"/>
    </w:pPr>
    <w:rPr>
      <w:rFonts w:asciiTheme="majorHAnsi" w:hAnsiTheme="majorHAnsi"/>
      <w:noProof/>
      <w:color w:val="F8F8F8"/>
      <w:sz w:val="52"/>
      <w:szCs w:val="62"/>
    </w:rPr>
  </w:style>
  <w:style w:type="paragraph" w:customStyle="1" w:styleId="spo0footer-R">
    <w:name w:val="_spo (0) footer - R"/>
    <w:basedOn w:val="Normal"/>
    <w:qFormat/>
    <w:rsid w:val="00A27DEE"/>
    <w:pPr>
      <w:tabs>
        <w:tab w:val="right" w:pos="1605"/>
        <w:tab w:val="left" w:pos="1785"/>
        <w:tab w:val="right" w:pos="9360"/>
      </w:tabs>
      <w:spacing w:before="20" w:after="20"/>
      <w:ind w:left="1786" w:hanging="1786"/>
      <w:jc w:val="right"/>
    </w:pPr>
    <w:rPr>
      <w:rFonts w:asciiTheme="majorHAnsi" w:hAnsiTheme="majorHAnsi"/>
      <w:sz w:val="20"/>
      <w:szCs w:val="19"/>
    </w:rPr>
  </w:style>
  <w:style w:type="paragraph" w:customStyle="1" w:styleId="spo0footer-C">
    <w:name w:val="_spo (0) footer- C"/>
    <w:basedOn w:val="spo0footer-R"/>
    <w:qFormat/>
    <w:rsid w:val="00A27DEE"/>
    <w:pPr>
      <w:jc w:val="center"/>
    </w:pPr>
    <w:rPr>
      <w:color w:val="969696"/>
      <w:spacing w:val="110"/>
    </w:rPr>
  </w:style>
  <w:style w:type="paragraph" w:customStyle="1" w:styleId="spo0sectionsubtitle">
    <w:name w:val="_spo (0) section subtitle"/>
    <w:basedOn w:val="Normal"/>
    <w:qFormat/>
    <w:rsid w:val="00A27DEE"/>
    <w:pPr>
      <w:numPr>
        <w:ilvl w:val="1"/>
      </w:numPr>
      <w:pBdr>
        <w:bottom w:val="single" w:sz="4" w:space="5" w:color="B2B2B2"/>
      </w:pBdr>
      <w:tabs>
        <w:tab w:val="left" w:pos="1440"/>
      </w:tabs>
      <w:spacing w:before="120" w:after="240"/>
      <w:jc w:val="center"/>
    </w:pPr>
    <w:rPr>
      <w:rFonts w:asciiTheme="majorHAnsi" w:eastAsiaTheme="minorEastAsia" w:hAnsiTheme="majorHAnsi" w:cs="Times New Roman"/>
      <w:kern w:val="22"/>
      <w:sz w:val="20"/>
      <w:szCs w:val="20"/>
    </w:rPr>
  </w:style>
  <w:style w:type="paragraph" w:customStyle="1" w:styleId="spo0sectiontitle">
    <w:name w:val="_spo (0) section title"/>
    <w:basedOn w:val="Normal"/>
    <w:qFormat/>
    <w:rsid w:val="00A27DEE"/>
    <w:pPr>
      <w:keepNext/>
      <w:spacing w:after="0" w:line="221" w:lineRule="auto"/>
      <w:ind w:left="144" w:right="144"/>
      <w:jc w:val="center"/>
      <w:outlineLvl w:val="0"/>
    </w:pPr>
    <w:rPr>
      <w:rFonts w:asciiTheme="majorHAnsi" w:eastAsiaTheme="majorEastAsia" w:hAnsiTheme="majorHAnsi" w:cs="Times New Roman"/>
      <w:kern w:val="22"/>
      <w:sz w:val="31"/>
      <w:szCs w:val="56"/>
    </w:rPr>
  </w:style>
  <w:style w:type="character" w:customStyle="1" w:styleId="spo0sectiontitlefirst">
    <w:name w:val="_spo (0) section title first"/>
    <w:basedOn w:val="DefaultParagraphFont"/>
    <w:qFormat/>
    <w:rsid w:val="00A27DEE"/>
    <w:rPr>
      <w:caps w:val="0"/>
      <w:color w:val="808080"/>
      <w:sz w:val="27"/>
    </w:rPr>
  </w:style>
  <w:style w:type="paragraph" w:customStyle="1" w:styleId="spo0separator">
    <w:name w:val="_spo (0) separator"/>
    <w:basedOn w:val="Normal"/>
    <w:qFormat/>
    <w:rsid w:val="00A27DEE"/>
    <w:pPr>
      <w:spacing w:before="120" w:after="0" w:line="240" w:lineRule="auto"/>
      <w:jc w:val="center"/>
    </w:pPr>
    <w:rPr>
      <w:rFonts w:asciiTheme="majorHAnsi" w:eastAsia="Times New Roman" w:hAnsiTheme="majorHAnsi" w:cs="Arial"/>
      <w:b/>
      <w:bCs/>
      <w:sz w:val="20"/>
      <w:szCs w:val="26"/>
    </w:rPr>
  </w:style>
  <w:style w:type="paragraph" w:styleId="Title">
    <w:name w:val="Title"/>
    <w:basedOn w:val="Normal"/>
    <w:next w:val="Normal"/>
    <w:link w:val="TitleChar"/>
    <w:uiPriority w:val="10"/>
    <w:rsid w:val="00A27DEE"/>
    <w:pPr>
      <w:spacing w:after="60" w:line="240" w:lineRule="auto"/>
      <w:jc w:val="center"/>
    </w:pPr>
    <w:rPr>
      <w:rFonts w:asciiTheme="majorHAnsi" w:eastAsiaTheme="majorEastAsia" w:hAnsiTheme="majorHAnsi" w:cs="Times New Roman"/>
      <w:b/>
      <w:kern w:val="22"/>
      <w:sz w:val="21"/>
      <w:szCs w:val="56"/>
    </w:rPr>
  </w:style>
  <w:style w:type="character" w:customStyle="1" w:styleId="TitleChar">
    <w:name w:val="Title Char"/>
    <w:basedOn w:val="DefaultParagraphFont"/>
    <w:link w:val="Title"/>
    <w:uiPriority w:val="10"/>
    <w:rsid w:val="00A27DEE"/>
    <w:rPr>
      <w:rFonts w:asciiTheme="majorHAnsi" w:eastAsiaTheme="majorEastAsia" w:hAnsiTheme="majorHAnsi" w:cs="Times New Roman"/>
      <w:b/>
      <w:kern w:val="22"/>
      <w:sz w:val="21"/>
      <w:szCs w:val="56"/>
    </w:rPr>
  </w:style>
  <w:style w:type="paragraph" w:customStyle="1" w:styleId="spos2exhibitslist1a">
    <w:name w:val="_spo (s2) exhibits list 1a"/>
    <w:basedOn w:val="spos2exhibitslist1"/>
    <w:qFormat/>
    <w:rsid w:val="00A27DEE"/>
    <w:pPr>
      <w:numPr>
        <w:ilvl w:val="1"/>
      </w:numPr>
      <w:tabs>
        <w:tab w:val="clear" w:pos="1080"/>
        <w:tab w:val="clear" w:pos="2070"/>
        <w:tab w:val="left" w:pos="1260"/>
        <w:tab w:val="left" w:leader="dot" w:pos="3240"/>
        <w:tab w:val="right" w:leader="dot" w:pos="8910"/>
      </w:tabs>
      <w:ind w:left="3240" w:hanging="2160"/>
    </w:pPr>
  </w:style>
  <w:style w:type="paragraph" w:customStyle="1" w:styleId="spo0footer-exhibits">
    <w:name w:val="_spo (0) footer - exhibits"/>
    <w:basedOn w:val="spo0footer-num"/>
    <w:qFormat/>
    <w:rsid w:val="00A27DEE"/>
    <w:rPr>
      <w:rFonts w:ascii="Arial Narrow" w:hAnsi="Arial Narrow"/>
      <w:b/>
      <w:sz w:val="14"/>
    </w:rPr>
  </w:style>
  <w:style w:type="character" w:customStyle="1" w:styleId="Heading1Char">
    <w:name w:val="Heading 1 Char"/>
    <w:basedOn w:val="DefaultParagraphFont"/>
    <w:link w:val="Heading1"/>
    <w:uiPriority w:val="9"/>
    <w:rsid w:val="00A27DE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27DEE"/>
    <w:pPr>
      <w:outlineLvl w:val="9"/>
    </w:pPr>
  </w:style>
  <w:style w:type="paragraph" w:styleId="TOC1">
    <w:name w:val="toc 1"/>
    <w:basedOn w:val="Normal"/>
    <w:next w:val="Normal"/>
    <w:autoRedefine/>
    <w:uiPriority w:val="39"/>
    <w:unhideWhenUsed/>
    <w:qFormat/>
    <w:rsid w:val="00A27DEE"/>
    <w:pPr>
      <w:spacing w:after="100"/>
    </w:pPr>
  </w:style>
  <w:style w:type="paragraph" w:styleId="Footer">
    <w:name w:val="footer"/>
    <w:basedOn w:val="Normal"/>
    <w:link w:val="FooterChar"/>
    <w:uiPriority w:val="99"/>
    <w:unhideWhenUsed/>
    <w:qFormat/>
    <w:rsid w:val="00B45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3F4"/>
  </w:style>
  <w:style w:type="character" w:customStyle="1" w:styleId="Heading2Char">
    <w:name w:val="Heading 2 Char"/>
    <w:basedOn w:val="DefaultParagraphFont"/>
    <w:link w:val="Heading2"/>
    <w:rsid w:val="00B453F4"/>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semiHidden/>
    <w:rsid w:val="00B453F4"/>
    <w:rPr>
      <w:rFonts w:ascii="Arial" w:eastAsia="Times New Roman" w:hAnsi="Arial" w:cs="Arial"/>
      <w:b/>
      <w:bCs/>
      <w:sz w:val="26"/>
      <w:szCs w:val="26"/>
    </w:rPr>
  </w:style>
  <w:style w:type="character" w:customStyle="1" w:styleId="Heading4Char">
    <w:name w:val="Heading 4 Char"/>
    <w:basedOn w:val="DefaultParagraphFont"/>
    <w:link w:val="Heading4"/>
    <w:semiHidden/>
    <w:rsid w:val="00B453F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B453F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B453F4"/>
    <w:rPr>
      <w:rFonts w:ascii="Times New Roman" w:eastAsia="Times New Roman" w:hAnsi="Times New Roman" w:cs="Times New Roman"/>
      <w:b/>
      <w:bCs/>
      <w:sz w:val="18"/>
      <w:szCs w:val="21"/>
    </w:rPr>
  </w:style>
  <w:style w:type="character" w:customStyle="1" w:styleId="Heading7Char">
    <w:name w:val="Heading 7 Char"/>
    <w:basedOn w:val="DefaultParagraphFont"/>
    <w:link w:val="Heading7"/>
    <w:semiHidden/>
    <w:rsid w:val="00B453F4"/>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B453F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B453F4"/>
    <w:rPr>
      <w:rFonts w:ascii="Arial" w:eastAsia="Times New Roman" w:hAnsi="Arial" w:cs="Arial"/>
      <w:sz w:val="18"/>
      <w:szCs w:val="21"/>
    </w:rPr>
  </w:style>
  <w:style w:type="character" w:styleId="PlaceholderText">
    <w:name w:val="Placeholder Text"/>
    <w:basedOn w:val="DefaultParagraphFont"/>
    <w:uiPriority w:val="99"/>
    <w:semiHidden/>
    <w:qFormat/>
    <w:rsid w:val="00B453F4"/>
    <w:rPr>
      <w:rFonts w:asciiTheme="minorHAnsi" w:hAnsiTheme="minorHAnsi"/>
      <w:color w:val="auto"/>
      <w:sz w:val="18"/>
    </w:rPr>
  </w:style>
  <w:style w:type="paragraph" w:styleId="BalloonText">
    <w:name w:val="Balloon Text"/>
    <w:basedOn w:val="Normal"/>
    <w:link w:val="BalloonTextChar"/>
    <w:uiPriority w:val="99"/>
    <w:semiHidden/>
    <w:unhideWhenUsed/>
    <w:rsid w:val="00B45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3F4"/>
    <w:rPr>
      <w:rFonts w:ascii="Segoe UI" w:hAnsi="Segoe UI" w:cs="Segoe UI"/>
      <w:sz w:val="18"/>
      <w:szCs w:val="18"/>
    </w:rPr>
  </w:style>
  <w:style w:type="table" w:styleId="TableGrid">
    <w:name w:val="Table Grid"/>
    <w:basedOn w:val="TableNormal"/>
    <w:uiPriority w:val="39"/>
    <w:rsid w:val="00B453F4"/>
    <w:pPr>
      <w:spacing w:before="90" w:after="0" w:line="252"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0header">
    <w:name w:val="_spo (0) header"/>
    <w:basedOn w:val="Normal"/>
    <w:qFormat/>
    <w:rsid w:val="00B453F4"/>
    <w:pPr>
      <w:tabs>
        <w:tab w:val="center" w:pos="4680"/>
        <w:tab w:val="right" w:pos="9360"/>
      </w:tabs>
      <w:spacing w:after="40"/>
      <w:jc w:val="center"/>
    </w:pPr>
    <w:rPr>
      <w:rFonts w:asciiTheme="majorHAnsi" w:hAnsiTheme="majorHAnsi" w:cs="Times New Roman"/>
      <w:sz w:val="18"/>
      <w:szCs w:val="21"/>
    </w:rPr>
  </w:style>
  <w:style w:type="paragraph" w:customStyle="1" w:styleId="spo0documentsubtitle">
    <w:name w:val="_spo (0) document subtitle"/>
    <w:basedOn w:val="Normal"/>
    <w:qFormat/>
    <w:rsid w:val="00B453F4"/>
    <w:pPr>
      <w:numPr>
        <w:ilvl w:val="1"/>
      </w:numPr>
      <w:tabs>
        <w:tab w:val="left" w:pos="1440"/>
      </w:tabs>
      <w:spacing w:after="60" w:line="216" w:lineRule="auto"/>
      <w:jc w:val="center"/>
    </w:pPr>
    <w:rPr>
      <w:rFonts w:asciiTheme="majorHAnsi" w:eastAsiaTheme="minorEastAsia" w:hAnsiTheme="majorHAnsi" w:cs="Times New Roman"/>
      <w:spacing w:val="6"/>
      <w:kern w:val="22"/>
      <w:sz w:val="18"/>
      <w:szCs w:val="21"/>
    </w:rPr>
  </w:style>
  <w:style w:type="paragraph" w:styleId="ListBullet">
    <w:name w:val="List Bullet"/>
    <w:basedOn w:val="Normal"/>
    <w:semiHidden/>
    <w:rsid w:val="00B453F4"/>
    <w:pPr>
      <w:numPr>
        <w:numId w:val="29"/>
      </w:numPr>
      <w:spacing w:before="40" w:after="40"/>
    </w:pPr>
    <w:rPr>
      <w:rFonts w:ascii="Times New Roman" w:eastAsia="Times New Roman" w:hAnsi="Times New Roman" w:cs="Times New Roman"/>
      <w:sz w:val="24"/>
      <w:szCs w:val="24"/>
    </w:rPr>
  </w:style>
  <w:style w:type="paragraph" w:customStyle="1" w:styleId="spo0documenttitle">
    <w:name w:val="_spo (0) document title"/>
    <w:basedOn w:val="Normal"/>
    <w:qFormat/>
    <w:rsid w:val="00B453F4"/>
    <w:pPr>
      <w:spacing w:after="60" w:line="240" w:lineRule="auto"/>
      <w:jc w:val="center"/>
    </w:pPr>
    <w:rPr>
      <w:rFonts w:asciiTheme="majorHAnsi" w:eastAsiaTheme="majorEastAsia" w:hAnsiTheme="majorHAnsi" w:cs="Times New Roman"/>
      <w:b/>
      <w:kern w:val="22"/>
      <w:sz w:val="21"/>
      <w:szCs w:val="56"/>
    </w:rPr>
  </w:style>
  <w:style w:type="paragraph" w:styleId="TOC3">
    <w:name w:val="toc 3"/>
    <w:basedOn w:val="Normal"/>
    <w:next w:val="Normal"/>
    <w:autoRedefine/>
    <w:uiPriority w:val="39"/>
    <w:unhideWhenUsed/>
    <w:qFormat/>
    <w:rsid w:val="00B453F4"/>
    <w:pPr>
      <w:tabs>
        <w:tab w:val="left" w:pos="1350"/>
        <w:tab w:val="right" w:leader="dot" w:pos="8100"/>
      </w:tabs>
      <w:spacing w:before="40" w:after="40" w:line="240" w:lineRule="auto"/>
      <w:ind w:left="1353" w:right="720" w:hanging="446"/>
    </w:pPr>
    <w:rPr>
      <w:rFonts w:asciiTheme="majorHAnsi" w:eastAsiaTheme="minorEastAsia" w:hAnsiTheme="majorHAnsi"/>
      <w:b/>
      <w:noProof/>
      <w:color w:val="0000CC"/>
      <w:sz w:val="16"/>
      <w:szCs w:val="25"/>
      <w:u w:color="6161FF"/>
    </w:rPr>
  </w:style>
  <w:style w:type="paragraph" w:styleId="TOC2">
    <w:name w:val="toc 2"/>
    <w:basedOn w:val="TOC3"/>
    <w:next w:val="Normal"/>
    <w:autoRedefine/>
    <w:uiPriority w:val="39"/>
    <w:unhideWhenUsed/>
    <w:qFormat/>
    <w:rsid w:val="00B453F4"/>
    <w:pPr>
      <w:keepNext/>
      <w:tabs>
        <w:tab w:val="clear" w:pos="1350"/>
        <w:tab w:val="clear" w:pos="8100"/>
        <w:tab w:val="left" w:leader="dot" w:pos="900"/>
        <w:tab w:val="right" w:leader="dot" w:pos="8640"/>
      </w:tabs>
      <w:spacing w:before="120" w:after="60"/>
      <w:ind w:left="900" w:hanging="612"/>
    </w:pPr>
    <w:rPr>
      <w:b w:val="0"/>
      <w:caps/>
      <w:sz w:val="22"/>
    </w:rPr>
  </w:style>
  <w:style w:type="character" w:styleId="CommentReference">
    <w:name w:val="annotation reference"/>
    <w:basedOn w:val="DefaultParagraphFont"/>
    <w:uiPriority w:val="99"/>
    <w:unhideWhenUsed/>
    <w:rsid w:val="00B453F4"/>
    <w:rPr>
      <w:sz w:val="16"/>
      <w:szCs w:val="16"/>
    </w:rPr>
  </w:style>
  <w:style w:type="paragraph" w:styleId="CommentText">
    <w:name w:val="annotation text"/>
    <w:basedOn w:val="Normal"/>
    <w:link w:val="CommentTextChar"/>
    <w:uiPriority w:val="99"/>
    <w:unhideWhenUsed/>
    <w:rsid w:val="00B453F4"/>
    <w:pPr>
      <w:spacing w:before="40" w:after="40"/>
    </w:pPr>
    <w:rPr>
      <w:sz w:val="18"/>
      <w:szCs w:val="21"/>
    </w:rPr>
  </w:style>
  <w:style w:type="character" w:customStyle="1" w:styleId="CommentTextChar">
    <w:name w:val="Comment Text Char"/>
    <w:basedOn w:val="DefaultParagraphFont"/>
    <w:link w:val="CommentText"/>
    <w:uiPriority w:val="99"/>
    <w:rsid w:val="00B453F4"/>
    <w:rPr>
      <w:sz w:val="18"/>
      <w:szCs w:val="21"/>
    </w:rPr>
  </w:style>
  <w:style w:type="paragraph" w:styleId="CommentSubject">
    <w:name w:val="annotation subject"/>
    <w:basedOn w:val="CommentText"/>
    <w:next w:val="CommentText"/>
    <w:link w:val="CommentSubjectChar"/>
    <w:uiPriority w:val="99"/>
    <w:semiHidden/>
    <w:unhideWhenUsed/>
    <w:rsid w:val="00B453F4"/>
    <w:rPr>
      <w:b/>
      <w:bCs/>
    </w:rPr>
  </w:style>
  <w:style w:type="character" w:customStyle="1" w:styleId="CommentSubjectChar">
    <w:name w:val="Comment Subject Char"/>
    <w:basedOn w:val="CommentTextChar"/>
    <w:link w:val="CommentSubject"/>
    <w:uiPriority w:val="99"/>
    <w:semiHidden/>
    <w:rsid w:val="00B453F4"/>
    <w:rPr>
      <w:b/>
      <w:bCs/>
      <w:sz w:val="18"/>
      <w:szCs w:val="21"/>
    </w:rPr>
  </w:style>
  <w:style w:type="paragraph" w:customStyle="1" w:styleId="spos3Asectiontitle">
    <w:name w:val="_spo (s3A) section title"/>
    <w:basedOn w:val="spo0sectiontitle"/>
    <w:qFormat/>
    <w:rsid w:val="00B453F4"/>
    <w:pPr>
      <w:spacing w:after="40"/>
    </w:pPr>
  </w:style>
  <w:style w:type="paragraph" w:customStyle="1" w:styleId="spos3Bsectiontitle">
    <w:name w:val="_spo (s3B) section title"/>
    <w:basedOn w:val="spo0sectiontitle"/>
    <w:qFormat/>
    <w:rsid w:val="00B453F4"/>
    <w:pPr>
      <w:spacing w:after="40"/>
    </w:pPr>
  </w:style>
  <w:style w:type="paragraph" w:customStyle="1" w:styleId="spos3Asubsectiontitle">
    <w:name w:val="_spo (s3A) subsection title"/>
    <w:basedOn w:val="Normal"/>
    <w:qFormat/>
    <w:rsid w:val="00B453F4"/>
    <w:pPr>
      <w:keepNext/>
      <w:spacing w:before="120" w:after="120" w:line="245" w:lineRule="auto"/>
      <w:outlineLvl w:val="0"/>
    </w:pPr>
    <w:rPr>
      <w:rFonts w:asciiTheme="majorHAnsi" w:eastAsiaTheme="majorEastAsia" w:hAnsiTheme="majorHAnsi" w:cs="Times New Roman"/>
      <w:kern w:val="22"/>
      <w:sz w:val="27"/>
      <w:szCs w:val="31"/>
    </w:rPr>
  </w:style>
  <w:style w:type="paragraph" w:customStyle="1" w:styleId="spos3Bsubsectiontitle">
    <w:name w:val="_spo (s3B) subsection title"/>
    <w:basedOn w:val="Normal"/>
    <w:qFormat/>
    <w:rsid w:val="00B453F4"/>
    <w:pPr>
      <w:keepNext/>
      <w:spacing w:before="120" w:after="120" w:line="245" w:lineRule="auto"/>
      <w:outlineLvl w:val="0"/>
    </w:pPr>
    <w:rPr>
      <w:rFonts w:asciiTheme="majorHAnsi" w:eastAsiaTheme="majorEastAsia" w:hAnsiTheme="majorHAnsi" w:cs="Times New Roman"/>
      <w:kern w:val="22"/>
      <w:sz w:val="27"/>
      <w:szCs w:val="31"/>
    </w:rPr>
  </w:style>
  <w:style w:type="numbering" w:customStyle="1" w:styleId="spolistA">
    <w:name w:val="_spo_list A"/>
    <w:uiPriority w:val="99"/>
    <w:rsid w:val="00B453F4"/>
    <w:pPr>
      <w:numPr>
        <w:numId w:val="8"/>
      </w:numPr>
    </w:pPr>
  </w:style>
  <w:style w:type="paragraph" w:customStyle="1" w:styleId="Stylespos3Bblocktext2Firstline049">
    <w:name w:val="Style _spo (s3B) block text 2 + First line:  0.49&quot;"/>
    <w:basedOn w:val="spos3Bblocktext2"/>
    <w:rsid w:val="00B453F4"/>
    <w:pPr>
      <w:ind w:firstLine="720"/>
    </w:pPr>
    <w:rPr>
      <w:rFonts w:cs="Times New Roman"/>
      <w:szCs w:val="20"/>
    </w:rPr>
  </w:style>
  <w:style w:type="paragraph" w:styleId="Revision">
    <w:name w:val="Revision"/>
    <w:hidden/>
    <w:uiPriority w:val="99"/>
    <w:semiHidden/>
    <w:rsid w:val="00B453F4"/>
    <w:pPr>
      <w:spacing w:after="0" w:line="252" w:lineRule="auto"/>
    </w:pPr>
    <w:rPr>
      <w:sz w:val="20"/>
      <w:szCs w:val="20"/>
    </w:rPr>
  </w:style>
  <w:style w:type="numbering" w:customStyle="1" w:styleId="spolistB">
    <w:name w:val="_spo_list B"/>
    <w:uiPriority w:val="99"/>
    <w:rsid w:val="00B453F4"/>
    <w:pPr>
      <w:numPr>
        <w:numId w:val="9"/>
      </w:numPr>
    </w:pPr>
  </w:style>
  <w:style w:type="numbering" w:customStyle="1" w:styleId="spolistE">
    <w:name w:val="_spo_list E"/>
    <w:uiPriority w:val="99"/>
    <w:rsid w:val="00B453F4"/>
    <w:pPr>
      <w:numPr>
        <w:numId w:val="12"/>
      </w:numPr>
    </w:pPr>
  </w:style>
  <w:style w:type="paragraph" w:styleId="TOC4">
    <w:name w:val="toc 4"/>
    <w:basedOn w:val="Normal"/>
    <w:next w:val="Normal"/>
    <w:autoRedefine/>
    <w:uiPriority w:val="39"/>
    <w:qFormat/>
    <w:rsid w:val="00B453F4"/>
    <w:pPr>
      <w:tabs>
        <w:tab w:val="right" w:leader="dot" w:pos="7920"/>
      </w:tabs>
      <w:spacing w:before="90" w:after="90" w:line="240" w:lineRule="auto"/>
      <w:ind w:left="720" w:hanging="288"/>
    </w:pPr>
    <w:rPr>
      <w:rFonts w:eastAsiaTheme="minorEastAsia"/>
      <w:noProof/>
      <w:szCs w:val="18"/>
    </w:rPr>
  </w:style>
  <w:style w:type="paragraph" w:styleId="TOC5">
    <w:name w:val="toc 5"/>
    <w:basedOn w:val="Normal"/>
    <w:next w:val="Normal"/>
    <w:autoRedefine/>
    <w:uiPriority w:val="39"/>
    <w:rsid w:val="00B453F4"/>
    <w:pPr>
      <w:spacing w:after="100"/>
      <w:ind w:left="880"/>
    </w:pPr>
    <w:rPr>
      <w:rFonts w:eastAsiaTheme="minorEastAsia"/>
    </w:rPr>
  </w:style>
  <w:style w:type="paragraph" w:styleId="TOC6">
    <w:name w:val="toc 6"/>
    <w:basedOn w:val="Normal"/>
    <w:next w:val="Normal"/>
    <w:autoRedefine/>
    <w:uiPriority w:val="39"/>
    <w:rsid w:val="00B453F4"/>
    <w:pPr>
      <w:spacing w:after="100"/>
      <w:ind w:left="1100"/>
    </w:pPr>
    <w:rPr>
      <w:rFonts w:eastAsiaTheme="minorEastAsia"/>
    </w:rPr>
  </w:style>
  <w:style w:type="paragraph" w:styleId="TOC7">
    <w:name w:val="toc 7"/>
    <w:basedOn w:val="Normal"/>
    <w:next w:val="Normal"/>
    <w:autoRedefine/>
    <w:uiPriority w:val="39"/>
    <w:rsid w:val="00B453F4"/>
    <w:pPr>
      <w:spacing w:after="100"/>
      <w:ind w:left="1320"/>
    </w:pPr>
    <w:rPr>
      <w:rFonts w:eastAsiaTheme="minorEastAsia"/>
    </w:rPr>
  </w:style>
  <w:style w:type="paragraph" w:styleId="TOC8">
    <w:name w:val="toc 8"/>
    <w:basedOn w:val="Normal"/>
    <w:next w:val="Normal"/>
    <w:autoRedefine/>
    <w:uiPriority w:val="39"/>
    <w:rsid w:val="00B453F4"/>
    <w:pPr>
      <w:spacing w:after="100"/>
      <w:ind w:left="1540"/>
    </w:pPr>
    <w:rPr>
      <w:rFonts w:eastAsiaTheme="minorEastAsia"/>
    </w:rPr>
  </w:style>
  <w:style w:type="paragraph" w:styleId="TOC9">
    <w:name w:val="toc 9"/>
    <w:basedOn w:val="Normal"/>
    <w:next w:val="Normal"/>
    <w:autoRedefine/>
    <w:uiPriority w:val="39"/>
    <w:rsid w:val="00B453F4"/>
    <w:pPr>
      <w:spacing w:after="100"/>
      <w:ind w:left="1760"/>
    </w:pPr>
    <w:rPr>
      <w:rFonts w:eastAsiaTheme="minorEastAsia"/>
    </w:rPr>
  </w:style>
  <w:style w:type="numbering" w:customStyle="1" w:styleId="spolists1B">
    <w:name w:val="_spo_list s1B"/>
    <w:uiPriority w:val="99"/>
    <w:rsid w:val="00B453F4"/>
    <w:pPr>
      <w:numPr>
        <w:numId w:val="2"/>
      </w:numPr>
    </w:pPr>
  </w:style>
  <w:style w:type="numbering" w:customStyle="1" w:styleId="spolistF">
    <w:name w:val="_spo_list F"/>
    <w:uiPriority w:val="99"/>
    <w:rsid w:val="00B453F4"/>
    <w:pPr>
      <w:numPr>
        <w:numId w:val="13"/>
      </w:numPr>
    </w:pPr>
  </w:style>
  <w:style w:type="paragraph" w:styleId="ListParagraph">
    <w:name w:val="List Paragraph"/>
    <w:basedOn w:val="Normal"/>
    <w:uiPriority w:val="99"/>
    <w:qFormat/>
    <w:rsid w:val="00B453F4"/>
    <w:pPr>
      <w:numPr>
        <w:numId w:val="25"/>
      </w:numPr>
      <w:spacing w:before="60" w:after="60"/>
    </w:pPr>
    <w:rPr>
      <w:sz w:val="18"/>
      <w:szCs w:val="21"/>
    </w:rPr>
  </w:style>
  <w:style w:type="numbering" w:customStyle="1" w:styleId="spolist20">
    <w:name w:val="_spo_list 2"/>
    <w:uiPriority w:val="99"/>
    <w:rsid w:val="00B453F4"/>
    <w:pPr>
      <w:numPr>
        <w:numId w:val="5"/>
      </w:numPr>
    </w:pPr>
  </w:style>
  <w:style w:type="numbering" w:customStyle="1" w:styleId="spolist3">
    <w:name w:val="_spo_list 3"/>
    <w:uiPriority w:val="99"/>
    <w:rsid w:val="00B453F4"/>
    <w:pPr>
      <w:numPr>
        <w:numId w:val="7"/>
      </w:numPr>
    </w:pPr>
  </w:style>
  <w:style w:type="paragraph" w:styleId="NormalWeb">
    <w:name w:val="Normal (Web)"/>
    <w:basedOn w:val="Normal"/>
    <w:uiPriority w:val="99"/>
    <w:semiHidden/>
    <w:unhideWhenUsed/>
    <w:rsid w:val="00B453F4"/>
    <w:pPr>
      <w:spacing w:before="100" w:beforeAutospacing="1" w:after="100" w:afterAutospacing="1"/>
    </w:pPr>
    <w:rPr>
      <w:rFonts w:ascii="Times New Roman" w:eastAsia="Times New Roman" w:hAnsi="Times New Roman" w:cs="Times New Roman"/>
      <w:sz w:val="24"/>
      <w:szCs w:val="24"/>
    </w:rPr>
  </w:style>
  <w:style w:type="paragraph" w:customStyle="1" w:styleId="spo0headersmall">
    <w:name w:val="_spo (0) header small"/>
    <w:basedOn w:val="spo0header"/>
    <w:qFormat/>
    <w:rsid w:val="00B453F4"/>
    <w:rPr>
      <w:sz w:val="14"/>
    </w:rPr>
  </w:style>
  <w:style w:type="paragraph" w:styleId="Index7">
    <w:name w:val="index 7"/>
    <w:basedOn w:val="Normal"/>
    <w:next w:val="Normal"/>
    <w:autoRedefine/>
    <w:uiPriority w:val="99"/>
    <w:semiHidden/>
    <w:rsid w:val="00B453F4"/>
    <w:pPr>
      <w:spacing w:after="40"/>
      <w:ind w:left="1470" w:hanging="210"/>
    </w:pPr>
    <w:rPr>
      <w:sz w:val="18"/>
      <w:szCs w:val="21"/>
    </w:rPr>
  </w:style>
  <w:style w:type="paragraph" w:styleId="TOAHeading">
    <w:name w:val="toa heading"/>
    <w:basedOn w:val="Normal"/>
    <w:next w:val="Normal"/>
    <w:uiPriority w:val="99"/>
    <w:semiHidden/>
    <w:qFormat/>
    <w:rsid w:val="00B453F4"/>
    <w:pPr>
      <w:spacing w:before="40" w:after="120"/>
    </w:pPr>
    <w:rPr>
      <w:rFonts w:asciiTheme="majorHAnsi" w:eastAsiaTheme="majorEastAsia" w:hAnsiTheme="majorHAnsi" w:cstheme="majorBidi"/>
      <w:b/>
      <w:bCs/>
      <w:caps/>
      <w:sz w:val="31"/>
      <w:szCs w:val="24"/>
    </w:rPr>
  </w:style>
  <w:style w:type="paragraph" w:customStyle="1" w:styleId="spo0nospacingw-line">
    <w:name w:val="_spo (0) no spacing w-line"/>
    <w:basedOn w:val="NoSpacing"/>
    <w:qFormat/>
    <w:rsid w:val="00B453F4"/>
    <w:pPr>
      <w:pBdr>
        <w:bottom w:val="single" w:sz="4" w:space="1" w:color="A6A6A6" w:themeColor="background1" w:themeShade="A6"/>
      </w:pBdr>
    </w:pPr>
    <w:rPr>
      <w:rFonts w:eastAsia="Times New Roman" w:cs="Times New Roman"/>
      <w:sz w:val="8"/>
    </w:rPr>
  </w:style>
  <w:style w:type="numbering" w:customStyle="1" w:styleId="spolistD">
    <w:name w:val="_spo_list D"/>
    <w:uiPriority w:val="99"/>
    <w:rsid w:val="00B453F4"/>
    <w:pPr>
      <w:numPr>
        <w:numId w:val="11"/>
      </w:numPr>
    </w:pPr>
  </w:style>
  <w:style w:type="paragraph" w:customStyle="1" w:styleId="spo0tabletext">
    <w:name w:val="_spo (0) table text"/>
    <w:basedOn w:val="Normal"/>
    <w:qFormat/>
    <w:rsid w:val="00B453F4"/>
    <w:pPr>
      <w:spacing w:before="60" w:after="60"/>
    </w:pPr>
    <w:rPr>
      <w:rFonts w:cs="Times New Roman"/>
      <w:spacing w:val="-2"/>
      <w:sz w:val="18"/>
      <w:szCs w:val="25"/>
    </w:rPr>
  </w:style>
  <w:style w:type="paragraph" w:customStyle="1" w:styleId="spo0tableheading">
    <w:name w:val="_spo (0) table heading"/>
    <w:basedOn w:val="spo0tabletext"/>
    <w:qFormat/>
    <w:rsid w:val="00B453F4"/>
    <w:pPr>
      <w:spacing w:line="240" w:lineRule="auto"/>
      <w:jc w:val="center"/>
    </w:pPr>
    <w:rPr>
      <w:b/>
      <w:color w:val="FFFFFF"/>
    </w:rPr>
  </w:style>
  <w:style w:type="numbering" w:customStyle="1" w:styleId="spolistC">
    <w:name w:val="_spo_list C"/>
    <w:uiPriority w:val="99"/>
    <w:rsid w:val="00B453F4"/>
    <w:pPr>
      <w:numPr>
        <w:numId w:val="10"/>
      </w:numPr>
    </w:pPr>
  </w:style>
  <w:style w:type="paragraph" w:styleId="IntenseQuote">
    <w:name w:val="Intense Quote"/>
    <w:basedOn w:val="Normal"/>
    <w:next w:val="Normal"/>
    <w:link w:val="IntenseQuoteChar"/>
    <w:uiPriority w:val="30"/>
    <w:rsid w:val="00B453F4"/>
    <w:pPr>
      <w:pBdr>
        <w:top w:val="single" w:sz="4" w:space="10" w:color="0000CC"/>
        <w:bottom w:val="single" w:sz="4" w:space="10" w:color="0000CC"/>
      </w:pBdr>
      <w:spacing w:before="360" w:after="360"/>
      <w:ind w:left="864" w:right="864"/>
      <w:jc w:val="center"/>
    </w:pPr>
    <w:rPr>
      <w:i/>
      <w:iCs/>
      <w:color w:val="0000CC"/>
      <w:sz w:val="18"/>
      <w:szCs w:val="21"/>
    </w:rPr>
  </w:style>
  <w:style w:type="character" w:customStyle="1" w:styleId="IntenseQuoteChar">
    <w:name w:val="Intense Quote Char"/>
    <w:basedOn w:val="DefaultParagraphFont"/>
    <w:link w:val="IntenseQuote"/>
    <w:uiPriority w:val="30"/>
    <w:rsid w:val="00B453F4"/>
    <w:rPr>
      <w:i/>
      <w:iCs/>
      <w:color w:val="0000CC"/>
      <w:sz w:val="18"/>
      <w:szCs w:val="21"/>
    </w:rPr>
  </w:style>
  <w:style w:type="character" w:styleId="FollowedHyperlink">
    <w:name w:val="FollowedHyperlink"/>
    <w:basedOn w:val="DefaultParagraphFont"/>
    <w:uiPriority w:val="99"/>
    <w:semiHidden/>
    <w:rsid w:val="00B453F4"/>
    <w:rPr>
      <w:color w:val="954F72" w:themeColor="followedHyperlink"/>
      <w:u w:val="single"/>
    </w:rPr>
  </w:style>
  <w:style w:type="numbering" w:customStyle="1" w:styleId="spolist1UTC">
    <w:name w:val="_spo_list 1 UTC"/>
    <w:uiPriority w:val="99"/>
    <w:rsid w:val="00B453F4"/>
    <w:pPr>
      <w:numPr>
        <w:numId w:val="3"/>
      </w:numPr>
    </w:pPr>
  </w:style>
  <w:style w:type="numbering" w:customStyle="1" w:styleId="spolist1Ex">
    <w:name w:val="_spo_list 1_Ex"/>
    <w:uiPriority w:val="99"/>
    <w:rsid w:val="00B453F4"/>
    <w:pPr>
      <w:numPr>
        <w:numId w:val="4"/>
      </w:numPr>
    </w:pPr>
  </w:style>
  <w:style w:type="numbering" w:customStyle="1" w:styleId="spolist2Ex">
    <w:name w:val="_spo_list 2 Ex"/>
    <w:uiPriority w:val="99"/>
    <w:rsid w:val="00B453F4"/>
    <w:pPr>
      <w:numPr>
        <w:numId w:val="6"/>
      </w:numPr>
    </w:pPr>
  </w:style>
  <w:style w:type="numbering" w:customStyle="1" w:styleId="spo5">
    <w:name w:val="spo 5"/>
    <w:uiPriority w:val="99"/>
    <w:rsid w:val="00B453F4"/>
    <w:pPr>
      <w:numPr>
        <w:numId w:val="14"/>
      </w:numPr>
    </w:pPr>
  </w:style>
  <w:style w:type="numbering" w:customStyle="1" w:styleId="spolist1">
    <w:name w:val="spo list 1"/>
    <w:next w:val="NoList"/>
    <w:uiPriority w:val="99"/>
    <w:rsid w:val="00B453F4"/>
    <w:pPr>
      <w:numPr>
        <w:numId w:val="15"/>
      </w:numPr>
    </w:pPr>
  </w:style>
  <w:style w:type="numbering" w:customStyle="1" w:styleId="spolist2">
    <w:name w:val="spo list 2"/>
    <w:uiPriority w:val="99"/>
    <w:rsid w:val="00B453F4"/>
    <w:pPr>
      <w:numPr>
        <w:numId w:val="16"/>
      </w:numPr>
    </w:pPr>
  </w:style>
  <w:style w:type="paragraph" w:customStyle="1" w:styleId="spo0tablenumbers">
    <w:name w:val="_spo (0) table numbers"/>
    <w:basedOn w:val="Normal"/>
    <w:rsid w:val="00B453F4"/>
    <w:pPr>
      <w:numPr>
        <w:numId w:val="24"/>
      </w:numPr>
      <w:spacing w:before="40" w:after="40" w:line="240" w:lineRule="auto"/>
      <w:jc w:val="right"/>
    </w:pPr>
    <w:rPr>
      <w:rFonts w:eastAsia="Times New Roman" w:cs="Times New Roman"/>
      <w:b/>
      <w:bCs/>
      <w:sz w:val="18"/>
      <w:szCs w:val="20"/>
    </w:rPr>
  </w:style>
  <w:style w:type="paragraph" w:customStyle="1" w:styleId="spo0checkbox1">
    <w:name w:val="_spo (0) check box 1"/>
    <w:basedOn w:val="Normal"/>
    <w:link w:val="spo0checkbox1Char"/>
    <w:qFormat/>
    <w:rsid w:val="00B453F4"/>
    <w:pPr>
      <w:spacing w:before="40" w:after="0" w:line="240" w:lineRule="auto"/>
      <w:jc w:val="center"/>
    </w:pPr>
    <w:rPr>
      <w:rFonts w:ascii="Wingdings 2" w:hAnsi="Wingdings 2" w:cs="Times New Roman"/>
      <w:sz w:val="26"/>
      <w:szCs w:val="21"/>
    </w:rPr>
  </w:style>
  <w:style w:type="paragraph" w:styleId="FootnoteText">
    <w:name w:val="footnote text"/>
    <w:basedOn w:val="Normal"/>
    <w:link w:val="FootnoteTextChar"/>
    <w:uiPriority w:val="99"/>
    <w:semiHidden/>
    <w:qFormat/>
    <w:rsid w:val="00B453F4"/>
    <w:pPr>
      <w:tabs>
        <w:tab w:val="left" w:pos="360"/>
      </w:tabs>
      <w:spacing w:before="30" w:after="30" w:line="240" w:lineRule="auto"/>
      <w:ind w:left="360" w:hanging="360"/>
    </w:pPr>
    <w:rPr>
      <w:i/>
      <w:sz w:val="16"/>
      <w:szCs w:val="20"/>
    </w:rPr>
  </w:style>
  <w:style w:type="character" w:customStyle="1" w:styleId="FootnoteTextChar">
    <w:name w:val="Footnote Text Char"/>
    <w:basedOn w:val="DefaultParagraphFont"/>
    <w:link w:val="FootnoteText"/>
    <w:uiPriority w:val="99"/>
    <w:semiHidden/>
    <w:rsid w:val="00B453F4"/>
    <w:rPr>
      <w:i/>
      <w:sz w:val="16"/>
      <w:szCs w:val="20"/>
    </w:rPr>
  </w:style>
  <w:style w:type="character" w:customStyle="1" w:styleId="spo0checkbox1Char">
    <w:name w:val="_spo (0) check box 1 Char"/>
    <w:basedOn w:val="DefaultParagraphFont"/>
    <w:link w:val="spo0checkbox1"/>
    <w:rsid w:val="00B453F4"/>
    <w:rPr>
      <w:rFonts w:ascii="Wingdings 2" w:hAnsi="Wingdings 2" w:cs="Times New Roman"/>
      <w:sz w:val="26"/>
      <w:szCs w:val="21"/>
    </w:rPr>
  </w:style>
  <w:style w:type="paragraph" w:customStyle="1" w:styleId="spos3Bheading1">
    <w:name w:val="_spo (s3B) heading 1"/>
    <w:basedOn w:val="Heading2"/>
    <w:qFormat/>
    <w:rsid w:val="00B453F4"/>
    <w:pPr>
      <w:tabs>
        <w:tab w:val="num" w:pos="720"/>
      </w:tabs>
      <w:spacing w:before="60" w:after="60" w:line="240" w:lineRule="auto"/>
      <w:ind w:left="720" w:hanging="144"/>
    </w:pPr>
    <w:rPr>
      <w:rFonts w:asciiTheme="majorHAnsi" w:hAnsiTheme="majorHAnsi"/>
      <w:b w:val="0"/>
      <w:color w:val="4D4D4D"/>
      <w:sz w:val="25"/>
      <w:u w:val="none"/>
    </w:rPr>
  </w:style>
  <w:style w:type="paragraph" w:customStyle="1" w:styleId="spos3Bheading2">
    <w:name w:val="_spo (s3B) heading 2"/>
    <w:basedOn w:val="Heading3"/>
    <w:qFormat/>
    <w:rsid w:val="00B453F4"/>
    <w:pPr>
      <w:keepNext w:val="0"/>
      <w:numPr>
        <w:ilvl w:val="1"/>
        <w:numId w:val="18"/>
      </w:numPr>
      <w:spacing w:before="40" w:after="40" w:line="240" w:lineRule="auto"/>
    </w:pPr>
    <w:rPr>
      <w:rFonts w:asciiTheme="minorHAnsi" w:hAnsiTheme="minorHAnsi"/>
      <w:kern w:val="20"/>
      <w:sz w:val="17"/>
      <w:szCs w:val="20"/>
    </w:rPr>
  </w:style>
  <w:style w:type="paragraph" w:customStyle="1" w:styleId="spos3Aoutline3">
    <w:name w:val="_spo (s3A) outline 3"/>
    <w:basedOn w:val="spos3Ablocktext2"/>
    <w:rsid w:val="00B453F4"/>
    <w:pPr>
      <w:tabs>
        <w:tab w:val="clear" w:pos="1954"/>
        <w:tab w:val="clear" w:pos="2376"/>
        <w:tab w:val="right" w:pos="1953"/>
        <w:tab w:val="left" w:pos="2133"/>
      </w:tabs>
      <w:ind w:left="2133" w:hanging="450"/>
    </w:pPr>
  </w:style>
  <w:style w:type="paragraph" w:customStyle="1" w:styleId="spos3Bblocktext1">
    <w:name w:val="_spo (s3B) block text 1"/>
    <w:basedOn w:val="Normal"/>
    <w:qFormat/>
    <w:rsid w:val="00B453F4"/>
    <w:pPr>
      <w:tabs>
        <w:tab w:val="left" w:pos="606"/>
      </w:tabs>
      <w:spacing w:before="60" w:after="60" w:line="264" w:lineRule="auto"/>
    </w:pPr>
    <w:rPr>
      <w:sz w:val="17"/>
      <w:szCs w:val="21"/>
    </w:rPr>
  </w:style>
  <w:style w:type="paragraph" w:customStyle="1" w:styleId="spos3Ablocktext2">
    <w:name w:val="_spo (s3A) block text 2"/>
    <w:basedOn w:val="Normal"/>
    <w:qFormat/>
    <w:rsid w:val="00B453F4"/>
    <w:pPr>
      <w:tabs>
        <w:tab w:val="left" w:pos="1954"/>
        <w:tab w:val="left" w:pos="2376"/>
      </w:tabs>
      <w:spacing w:before="60" w:after="0" w:line="264" w:lineRule="auto"/>
      <w:ind w:left="720"/>
    </w:pPr>
    <w:rPr>
      <w:rFonts w:eastAsia="Times New Roman"/>
      <w:sz w:val="18"/>
      <w:szCs w:val="21"/>
    </w:rPr>
  </w:style>
  <w:style w:type="paragraph" w:customStyle="1" w:styleId="spo0sectiontitle-omitfromTOC">
    <w:name w:val="_spo (0) section title - omit from TOC"/>
    <w:basedOn w:val="spo0sectiontitle"/>
    <w:qFormat/>
    <w:rsid w:val="00B453F4"/>
    <w:pPr>
      <w:spacing w:after="40"/>
    </w:pPr>
  </w:style>
  <w:style w:type="paragraph" w:customStyle="1" w:styleId="spos3Bblocktextquote">
    <w:name w:val="_spo (s3B) block text quote"/>
    <w:basedOn w:val="spos3Bblocktext1"/>
    <w:qFormat/>
    <w:rsid w:val="00B453F4"/>
    <w:pPr>
      <w:ind w:left="144" w:right="144"/>
    </w:pPr>
    <w:rPr>
      <w:i/>
    </w:rPr>
  </w:style>
  <w:style w:type="paragraph" w:customStyle="1" w:styleId="spo0address">
    <w:name w:val="_spo (0) address"/>
    <w:basedOn w:val="Normal"/>
    <w:qFormat/>
    <w:rsid w:val="00B453F4"/>
    <w:pPr>
      <w:spacing w:before="90" w:after="0" w:line="264" w:lineRule="auto"/>
      <w:ind w:left="720"/>
    </w:pPr>
    <w:rPr>
      <w:sz w:val="17"/>
      <w:szCs w:val="21"/>
    </w:rPr>
  </w:style>
  <w:style w:type="paragraph" w:customStyle="1" w:styleId="spos3Aexhibitslist">
    <w:name w:val="_spo (s3A) exhibits list"/>
    <w:basedOn w:val="Normal"/>
    <w:qFormat/>
    <w:rsid w:val="00B453F4"/>
    <w:pPr>
      <w:tabs>
        <w:tab w:val="left" w:pos="540"/>
        <w:tab w:val="left" w:leader="dot" w:pos="1530"/>
      </w:tabs>
      <w:spacing w:before="90" w:after="0" w:line="264" w:lineRule="auto"/>
      <w:ind w:left="1627" w:hanging="1440"/>
    </w:pPr>
    <w:rPr>
      <w:b/>
      <w:sz w:val="18"/>
      <w:szCs w:val="21"/>
    </w:rPr>
  </w:style>
  <w:style w:type="paragraph" w:customStyle="1" w:styleId="spo0TOCTitle">
    <w:name w:val="_spo (0) TOC Title"/>
    <w:basedOn w:val="TOCHeading"/>
    <w:qFormat/>
    <w:rsid w:val="00B453F4"/>
    <w:pPr>
      <w:keepLines w:val="0"/>
      <w:tabs>
        <w:tab w:val="left" w:pos="907"/>
        <w:tab w:val="left" w:pos="1605"/>
        <w:tab w:val="right" w:leader="dot" w:pos="11222"/>
      </w:tabs>
      <w:spacing w:after="120" w:line="264" w:lineRule="auto"/>
      <w:ind w:left="1598" w:hanging="1598"/>
    </w:pPr>
    <w:rPr>
      <w:rFonts w:eastAsiaTheme="minorHAnsi" w:cstheme="minorBidi"/>
      <w:b/>
      <w:caps/>
      <w:noProof/>
      <w:color w:val="auto"/>
      <w:sz w:val="23"/>
      <w:szCs w:val="21"/>
    </w:rPr>
  </w:style>
  <w:style w:type="paragraph" w:customStyle="1" w:styleId="spos3AexhibitslistNOTE">
    <w:name w:val="_spo (s3A) exhibits list NOTE"/>
    <w:basedOn w:val="spos3Aexhibitslist"/>
    <w:qFormat/>
    <w:rsid w:val="00B453F4"/>
    <w:pPr>
      <w:pBdr>
        <w:top w:val="single" w:sz="4" w:space="3" w:color="0000CC"/>
        <w:bottom w:val="single" w:sz="4" w:space="3" w:color="0000CC"/>
      </w:pBdr>
      <w:tabs>
        <w:tab w:val="clear" w:pos="540"/>
      </w:tabs>
      <w:spacing w:before="120"/>
      <w:ind w:left="0" w:right="900" w:firstLine="0"/>
      <w:jc w:val="center"/>
    </w:pPr>
    <w:rPr>
      <w:rFonts w:eastAsia="Times New Roman" w:cs="Times New Roman"/>
      <w:b w:val="0"/>
      <w:color w:val="0000CC"/>
    </w:rPr>
  </w:style>
  <w:style w:type="paragraph" w:customStyle="1" w:styleId="spos3Aheading2">
    <w:name w:val="_spo (s3A) heading 2"/>
    <w:basedOn w:val="Normal"/>
    <w:qFormat/>
    <w:rsid w:val="00B453F4"/>
    <w:pPr>
      <w:tabs>
        <w:tab w:val="left" w:pos="874"/>
      </w:tabs>
      <w:spacing w:before="40" w:after="40"/>
      <w:ind w:left="864" w:hanging="864"/>
    </w:pPr>
    <w:rPr>
      <w:rFonts w:cs="Times New Roman"/>
      <w:b/>
      <w:sz w:val="18"/>
      <w:szCs w:val="21"/>
    </w:rPr>
  </w:style>
  <w:style w:type="paragraph" w:customStyle="1" w:styleId="spos3Ablocktext1">
    <w:name w:val="_spo (s3A) block text 1"/>
    <w:basedOn w:val="spos3Bblocktext1"/>
    <w:qFormat/>
    <w:rsid w:val="00B453F4"/>
    <w:pPr>
      <w:tabs>
        <w:tab w:val="clear" w:pos="606"/>
        <w:tab w:val="left" w:pos="1327"/>
        <w:tab w:val="left" w:pos="1865"/>
      </w:tabs>
      <w:ind w:left="864"/>
    </w:pPr>
    <w:rPr>
      <w:rFonts w:cs="Times New Roman"/>
      <w:noProof/>
      <w:sz w:val="18"/>
      <w:szCs w:val="20"/>
    </w:rPr>
  </w:style>
  <w:style w:type="paragraph" w:customStyle="1" w:styleId="spos3Aoutline1">
    <w:name w:val="_spo (s3A) outline 1"/>
    <w:basedOn w:val="Normal"/>
    <w:qFormat/>
    <w:rsid w:val="00B453F4"/>
    <w:pPr>
      <w:keepNext/>
      <w:tabs>
        <w:tab w:val="left" w:pos="874"/>
      </w:tabs>
      <w:spacing w:before="90" w:after="0" w:line="264" w:lineRule="auto"/>
      <w:ind w:left="864" w:hanging="864"/>
    </w:pPr>
    <w:rPr>
      <w:rFonts w:eastAsia="Times New Roman" w:cs="Times New Roman"/>
      <w:sz w:val="18"/>
      <w:szCs w:val="20"/>
    </w:rPr>
  </w:style>
  <w:style w:type="paragraph" w:customStyle="1" w:styleId="spos3Aoutline2">
    <w:name w:val="_spo (s3A) outline 2"/>
    <w:basedOn w:val="Normal"/>
    <w:qFormat/>
    <w:rsid w:val="00B453F4"/>
    <w:pPr>
      <w:keepLines/>
      <w:tabs>
        <w:tab w:val="left" w:pos="1638"/>
      </w:tabs>
      <w:spacing w:before="90" w:after="0" w:line="264" w:lineRule="auto"/>
      <w:ind w:left="864"/>
    </w:pPr>
    <w:rPr>
      <w:rFonts w:eastAsia="Times New Roman" w:cs="Times New Roman"/>
      <w:sz w:val="18"/>
      <w:szCs w:val="20"/>
    </w:rPr>
  </w:style>
  <w:style w:type="paragraph" w:customStyle="1" w:styleId="spos3Achecklist1text">
    <w:name w:val="_spo (s3A) checklist 1 text"/>
    <w:basedOn w:val="spos3Aoutline2"/>
    <w:qFormat/>
    <w:rsid w:val="00B453F4"/>
    <w:pPr>
      <w:spacing w:before="60" w:after="60" w:line="240" w:lineRule="auto"/>
      <w:ind w:left="0"/>
    </w:pPr>
  </w:style>
  <w:style w:type="paragraph" w:customStyle="1" w:styleId="spos3Bblocktext2">
    <w:name w:val="_spo (s3B) block text 2"/>
    <w:basedOn w:val="spos3Ablocktext2"/>
    <w:qFormat/>
    <w:rsid w:val="00B453F4"/>
    <w:pPr>
      <w:tabs>
        <w:tab w:val="left" w:pos="966"/>
      </w:tabs>
      <w:spacing w:line="259" w:lineRule="auto"/>
      <w:ind w:left="0" w:firstLine="648"/>
    </w:pPr>
    <w:rPr>
      <w:sz w:val="17"/>
    </w:rPr>
  </w:style>
  <w:style w:type="paragraph" w:customStyle="1" w:styleId="spos3Blist1">
    <w:name w:val="_spo (s3B) list 1"/>
    <w:basedOn w:val="Normal"/>
    <w:qFormat/>
    <w:rsid w:val="00B453F4"/>
    <w:pPr>
      <w:numPr>
        <w:numId w:val="20"/>
      </w:numPr>
      <w:spacing w:before="60" w:after="0" w:line="264" w:lineRule="auto"/>
    </w:pPr>
    <w:rPr>
      <w:sz w:val="18"/>
      <w:szCs w:val="21"/>
    </w:rPr>
  </w:style>
  <w:style w:type="character" w:customStyle="1" w:styleId="spos3AtabletextADD">
    <w:name w:val="_spo (s3A) table text ADD"/>
    <w:basedOn w:val="DefaultParagraphFont"/>
    <w:uiPriority w:val="1"/>
    <w:qFormat/>
    <w:rsid w:val="00B453F4"/>
    <w:rPr>
      <w:color w:val="000099"/>
      <w:u w:val="double" w:color="6969FF"/>
    </w:rPr>
  </w:style>
  <w:style w:type="character" w:customStyle="1" w:styleId="spos3AtabletextDELETE">
    <w:name w:val="_spo (s3A) table text DELETE"/>
    <w:basedOn w:val="spos3AtabletextADD"/>
    <w:uiPriority w:val="1"/>
    <w:qFormat/>
    <w:rsid w:val="00B453F4"/>
    <w:rPr>
      <w:strike w:val="0"/>
      <w:dstrike/>
      <w:color w:val="C00000"/>
      <w:u w:val="none" w:color="B7B7FF"/>
    </w:rPr>
  </w:style>
  <w:style w:type="paragraph" w:customStyle="1" w:styleId="spos3Aurl">
    <w:name w:val="_spo (s3A) url"/>
    <w:basedOn w:val="Normal"/>
    <w:rsid w:val="00B453F4"/>
    <w:pPr>
      <w:spacing w:before="90" w:after="240" w:line="264" w:lineRule="auto"/>
      <w:ind w:right="360"/>
    </w:pPr>
    <w:rPr>
      <w:rFonts w:ascii="Arial Narrow" w:eastAsia="Times New Roman" w:hAnsi="Arial Narrow" w:cs="Times New Roman"/>
      <w:sz w:val="18"/>
      <w:szCs w:val="20"/>
    </w:rPr>
  </w:style>
  <w:style w:type="character" w:styleId="FootnoteReference">
    <w:name w:val="footnote reference"/>
    <w:basedOn w:val="DefaultParagraphFont"/>
    <w:uiPriority w:val="99"/>
    <w:semiHidden/>
    <w:rsid w:val="00B453F4"/>
    <w:rPr>
      <w:b/>
      <w:vertAlign w:val="superscript"/>
    </w:rPr>
  </w:style>
  <w:style w:type="paragraph" w:customStyle="1" w:styleId="spos3Bblocktext0">
    <w:name w:val="_spo (s3B) block text 0"/>
    <w:basedOn w:val="Normal"/>
    <w:qFormat/>
    <w:rsid w:val="00B453F4"/>
    <w:pPr>
      <w:spacing w:before="40" w:after="40"/>
    </w:pPr>
    <w:rPr>
      <w:sz w:val="17"/>
      <w:szCs w:val="21"/>
    </w:rPr>
  </w:style>
  <w:style w:type="paragraph" w:customStyle="1" w:styleId="spos3Alist1">
    <w:name w:val="_spo (s3A) list 1"/>
    <w:basedOn w:val="Normal"/>
    <w:qFormat/>
    <w:rsid w:val="00B453F4"/>
    <w:pPr>
      <w:numPr>
        <w:numId w:val="21"/>
      </w:numPr>
      <w:spacing w:before="60" w:after="60"/>
    </w:pPr>
    <w:rPr>
      <w:sz w:val="18"/>
      <w:szCs w:val="21"/>
    </w:rPr>
  </w:style>
  <w:style w:type="paragraph" w:customStyle="1" w:styleId="spos3Alist2">
    <w:name w:val="_spo (s3A) list 2"/>
    <w:basedOn w:val="spos3Alist1"/>
    <w:qFormat/>
    <w:rsid w:val="00B453F4"/>
    <w:pPr>
      <w:numPr>
        <w:ilvl w:val="1"/>
      </w:numPr>
    </w:pPr>
  </w:style>
  <w:style w:type="paragraph" w:customStyle="1" w:styleId="spos3Aappendixlist">
    <w:name w:val="_spo (s3A) appendix list"/>
    <w:basedOn w:val="spos3Ablocktext1"/>
    <w:qFormat/>
    <w:rsid w:val="00B453F4"/>
    <w:pPr>
      <w:numPr>
        <w:numId w:val="30"/>
      </w:numPr>
      <w:tabs>
        <w:tab w:val="clear" w:pos="1327"/>
        <w:tab w:val="clear" w:pos="1865"/>
        <w:tab w:val="num" w:pos="2880"/>
      </w:tabs>
      <w:spacing w:line="259" w:lineRule="auto"/>
    </w:pPr>
    <w:rPr>
      <w:b/>
    </w:rPr>
  </w:style>
  <w:style w:type="numbering" w:customStyle="1" w:styleId="spoappendix">
    <w:name w:val="_spo appendix"/>
    <w:uiPriority w:val="99"/>
    <w:rsid w:val="00B453F4"/>
    <w:pPr>
      <w:numPr>
        <w:numId w:val="22"/>
      </w:numPr>
    </w:pPr>
  </w:style>
  <w:style w:type="table" w:customStyle="1" w:styleId="TableGrid1">
    <w:name w:val="Table Grid1"/>
    <w:basedOn w:val="TableNormal"/>
    <w:next w:val="TableGrid"/>
    <w:uiPriority w:val="39"/>
    <w:rsid w:val="00B453F4"/>
    <w:pPr>
      <w:spacing w:before="90" w:after="0" w:line="252"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s3Aexhibitslistsecondline">
    <w:name w:val="_spo (s3A) exhibits list second line"/>
    <w:basedOn w:val="spos3Aexhibitslist"/>
    <w:qFormat/>
    <w:rsid w:val="00B453F4"/>
    <w:pPr>
      <w:spacing w:before="0"/>
      <w:ind w:left="547" w:firstLine="0"/>
    </w:pPr>
    <w:rPr>
      <w:rFonts w:eastAsia="Times New Roman" w:cs="Times New Roman"/>
      <w:b w:val="0"/>
      <w:bCs/>
      <w:szCs w:val="20"/>
    </w:rPr>
  </w:style>
  <w:style w:type="paragraph" w:customStyle="1" w:styleId="spos3Bappendixlist">
    <w:name w:val="_spo (s3B) appendix list"/>
    <w:basedOn w:val="spos3Aexhibitslist"/>
    <w:qFormat/>
    <w:rsid w:val="00B453F4"/>
    <w:pPr>
      <w:tabs>
        <w:tab w:val="clear" w:pos="1530"/>
        <w:tab w:val="left" w:pos="1800"/>
      </w:tabs>
      <w:ind w:left="1800" w:hanging="1613"/>
    </w:pPr>
  </w:style>
  <w:style w:type="paragraph" w:customStyle="1" w:styleId="spos3Atabletext">
    <w:name w:val="_spo (s3A) table text"/>
    <w:basedOn w:val="spo0tabletext"/>
    <w:qFormat/>
    <w:rsid w:val="00B453F4"/>
    <w:pPr>
      <w:spacing w:before="30" w:after="30" w:line="240" w:lineRule="auto"/>
    </w:pPr>
  </w:style>
  <w:style w:type="paragraph" w:customStyle="1" w:styleId="spos3Burl1">
    <w:name w:val="_spo (s3B) url 1"/>
    <w:basedOn w:val="spos3Aurl"/>
    <w:qFormat/>
    <w:rsid w:val="00B453F4"/>
    <w:pPr>
      <w:spacing w:before="60" w:after="90"/>
    </w:pPr>
    <w:rPr>
      <w:sz w:val="19"/>
    </w:rPr>
  </w:style>
  <w:style w:type="paragraph" w:customStyle="1" w:styleId="spos3Bdoclist1">
    <w:name w:val="_spo (s3B) doc list 1"/>
    <w:basedOn w:val="spos3Bblocktext1"/>
    <w:qFormat/>
    <w:rsid w:val="00B453F4"/>
    <w:pPr>
      <w:keepNext/>
      <w:numPr>
        <w:numId w:val="17"/>
      </w:numPr>
      <w:spacing w:before="120"/>
    </w:pPr>
  </w:style>
  <w:style w:type="paragraph" w:customStyle="1" w:styleId="spos3Bdoclist2">
    <w:name w:val="_spo (s3B) doc list 2"/>
    <w:basedOn w:val="spos3Bdoclist1"/>
    <w:qFormat/>
    <w:rsid w:val="00B453F4"/>
    <w:pPr>
      <w:numPr>
        <w:ilvl w:val="1"/>
      </w:numPr>
      <w:spacing w:before="60"/>
    </w:pPr>
    <w:rPr>
      <w:i/>
    </w:rPr>
  </w:style>
  <w:style w:type="paragraph" w:customStyle="1" w:styleId="spos3Blist2">
    <w:name w:val="_spo (s3B) list 2"/>
    <w:basedOn w:val="spos3Blist1"/>
    <w:qFormat/>
    <w:rsid w:val="00B453F4"/>
    <w:pPr>
      <w:numPr>
        <w:ilvl w:val="1"/>
      </w:numPr>
    </w:pPr>
  </w:style>
  <w:style w:type="paragraph" w:customStyle="1" w:styleId="spos3Burl2">
    <w:name w:val="_spo (s3B) url 2"/>
    <w:basedOn w:val="spos3Burl1"/>
    <w:rsid w:val="00B453F4"/>
    <w:pPr>
      <w:ind w:left="648"/>
    </w:pPr>
  </w:style>
  <w:style w:type="paragraph" w:customStyle="1" w:styleId="spos3Burl3">
    <w:name w:val="_spo (s3B) url 3"/>
    <w:basedOn w:val="spos3Burl2"/>
    <w:rsid w:val="00B453F4"/>
    <w:pPr>
      <w:ind w:left="1368"/>
    </w:pPr>
  </w:style>
  <w:style w:type="paragraph" w:customStyle="1" w:styleId="spos3Bsectionsubheading">
    <w:name w:val="_spo (s3B) section sub heading"/>
    <w:basedOn w:val="spo0sectionsubtitle"/>
    <w:qFormat/>
    <w:rsid w:val="00B453F4"/>
    <w:pPr>
      <w:pBdr>
        <w:top w:val="single" w:sz="4" w:space="4" w:color="B2B2B2"/>
        <w:bottom w:val="single" w:sz="4" w:space="4" w:color="B2B2B2"/>
      </w:pBdr>
      <w:spacing w:after="120" w:line="269" w:lineRule="auto"/>
    </w:pPr>
    <w:rPr>
      <w:caps/>
      <w:color w:val="4D4D4D"/>
      <w:sz w:val="17"/>
      <w:szCs w:val="21"/>
    </w:rPr>
  </w:style>
  <w:style w:type="paragraph" w:customStyle="1" w:styleId="spo0continuationR">
    <w:name w:val="_spo (0) continuation R"/>
    <w:basedOn w:val="Normal"/>
    <w:qFormat/>
    <w:rsid w:val="00B453F4"/>
    <w:pPr>
      <w:spacing w:before="60" w:after="60" w:line="252" w:lineRule="auto"/>
      <w:jc w:val="right"/>
    </w:pPr>
    <w:rPr>
      <w:rFonts w:eastAsia="Times New Roman" w:cs="Times New Roman"/>
      <w:i/>
      <w:sz w:val="17"/>
      <w:szCs w:val="20"/>
    </w:rPr>
  </w:style>
  <w:style w:type="paragraph" w:customStyle="1" w:styleId="spo0continuationL">
    <w:name w:val="_spo (0) continuation L"/>
    <w:basedOn w:val="spo0continuationR"/>
    <w:qFormat/>
    <w:rsid w:val="00B453F4"/>
    <w:pPr>
      <w:keepNext/>
      <w:spacing w:before="120"/>
      <w:jc w:val="left"/>
    </w:pPr>
    <w:rPr>
      <w:iCs/>
    </w:rPr>
  </w:style>
  <w:style w:type="paragraph" w:customStyle="1" w:styleId="spo0docheaderlogo">
    <w:name w:val="_spo (0) doc header logo"/>
    <w:basedOn w:val="NoSpacing"/>
    <w:rsid w:val="00B453F4"/>
    <w:pPr>
      <w:jc w:val="center"/>
    </w:pPr>
    <w:rPr>
      <w:rFonts w:eastAsia="Times New Roman" w:cs="Times New Roman"/>
      <w:sz w:val="8"/>
      <w:szCs w:val="20"/>
    </w:rPr>
  </w:style>
  <w:style w:type="paragraph" w:customStyle="1" w:styleId="spo0checkbox3">
    <w:name w:val="_spo (0) check box 3"/>
    <w:basedOn w:val="Normal"/>
    <w:rsid w:val="00B453F4"/>
    <w:pPr>
      <w:spacing w:before="60" w:after="60" w:line="240" w:lineRule="auto"/>
      <w:jc w:val="center"/>
    </w:pPr>
    <w:rPr>
      <w:rFonts w:ascii="Wingdings 2" w:hAnsi="Wingdings 2" w:cs="Times New Roman"/>
      <w:bCs/>
      <w:sz w:val="32"/>
      <w:szCs w:val="21"/>
    </w:rPr>
  </w:style>
  <w:style w:type="numbering" w:customStyle="1" w:styleId="defaultlist">
    <w:name w:val="_default list"/>
    <w:basedOn w:val="NoList"/>
    <w:rsid w:val="00B453F4"/>
    <w:pPr>
      <w:numPr>
        <w:numId w:val="23"/>
      </w:numPr>
    </w:pPr>
  </w:style>
  <w:style w:type="character" w:customStyle="1" w:styleId="spo0tabletextbold">
    <w:name w:val="_spo (0) table text bold"/>
    <w:basedOn w:val="DefaultParagraphFont"/>
    <w:qFormat/>
    <w:rsid w:val="00B453F4"/>
    <w:rPr>
      <w:b/>
    </w:rPr>
  </w:style>
  <w:style w:type="numbering" w:customStyle="1" w:styleId="spolists1A">
    <w:name w:val="_spo list (s1A)"/>
    <w:next w:val="NoList"/>
    <w:uiPriority w:val="99"/>
    <w:rsid w:val="00B453F4"/>
    <w:pPr>
      <w:numPr>
        <w:numId w:val="26"/>
      </w:numPr>
    </w:pPr>
  </w:style>
  <w:style w:type="numbering" w:customStyle="1" w:styleId="spolistinstructions">
    <w:name w:val="_spo list instructions"/>
    <w:basedOn w:val="NoList"/>
    <w:rsid w:val="00B453F4"/>
    <w:pPr>
      <w:numPr>
        <w:numId w:val="27"/>
      </w:numPr>
    </w:pPr>
  </w:style>
  <w:style w:type="numbering" w:customStyle="1" w:styleId="spolistx">
    <w:name w:val="_spo list x"/>
    <w:basedOn w:val="NoList"/>
    <w:rsid w:val="00B453F4"/>
    <w:pPr>
      <w:numPr>
        <w:numId w:val="28"/>
      </w:numPr>
    </w:pPr>
  </w:style>
  <w:style w:type="paragraph" w:customStyle="1" w:styleId="spos3Blist3">
    <w:name w:val="_spo (s3B) list 3"/>
    <w:basedOn w:val="spos3Blist2"/>
    <w:rsid w:val="00B453F4"/>
    <w:pPr>
      <w:numPr>
        <w:ilvl w:val="2"/>
      </w:numPr>
    </w:pPr>
    <w:rPr>
      <w:bCs/>
    </w:rPr>
  </w:style>
  <w:style w:type="paragraph" w:customStyle="1" w:styleId="spos3Atableheading-vert">
    <w:name w:val="_spo (s3A) table heading-vert"/>
    <w:basedOn w:val="Normal"/>
    <w:qFormat/>
    <w:rsid w:val="00B453F4"/>
    <w:pPr>
      <w:keepNext/>
      <w:spacing w:before="40" w:after="40"/>
      <w:ind w:left="113" w:right="113"/>
    </w:pPr>
    <w:rPr>
      <w:b/>
      <w:color w:val="FFFFFF"/>
      <w:sz w:val="18"/>
      <w:szCs w:val="21"/>
    </w:rPr>
  </w:style>
  <w:style w:type="paragraph" w:customStyle="1" w:styleId="spos3tabletext">
    <w:name w:val="_spo (s3) table text"/>
    <w:basedOn w:val="Normal"/>
    <w:qFormat/>
    <w:rsid w:val="00B453F4"/>
    <w:pPr>
      <w:spacing w:before="120" w:after="60"/>
    </w:pPr>
    <w:rPr>
      <w:rFonts w:cs="Times New Roman"/>
      <w:sz w:val="19"/>
      <w:szCs w:val="25"/>
    </w:rPr>
  </w:style>
  <w:style w:type="paragraph" w:customStyle="1" w:styleId="spos3B-Aheading1">
    <w:name w:val="_spo (s3B-A) heading 1"/>
    <w:basedOn w:val="Normal"/>
    <w:qFormat/>
    <w:rsid w:val="00B453F4"/>
    <w:pPr>
      <w:keepNext/>
      <w:numPr>
        <w:numId w:val="32"/>
      </w:numPr>
      <w:spacing w:before="60" w:after="60" w:line="240" w:lineRule="auto"/>
      <w:outlineLvl w:val="1"/>
    </w:pPr>
    <w:rPr>
      <w:rFonts w:asciiTheme="majorHAnsi" w:eastAsia="Times New Roman" w:hAnsiTheme="majorHAnsi" w:cs="Times New Roman"/>
      <w:bCs/>
      <w:color w:val="4D4D4D"/>
      <w:sz w:val="27"/>
      <w:szCs w:val="24"/>
    </w:rPr>
  </w:style>
  <w:style w:type="paragraph" w:customStyle="1" w:styleId="spos3B-Aheading2">
    <w:name w:val="_spo (s3B-A) heading 2"/>
    <w:basedOn w:val="Normal"/>
    <w:qFormat/>
    <w:rsid w:val="00B453F4"/>
    <w:pPr>
      <w:numPr>
        <w:ilvl w:val="1"/>
        <w:numId w:val="32"/>
      </w:numPr>
      <w:spacing w:before="120" w:after="60" w:line="264" w:lineRule="auto"/>
    </w:pPr>
    <w:rPr>
      <w:rFonts w:eastAsia="Times New Roman" w:cs="Arial"/>
      <w:bCs/>
      <w:kern w:val="20"/>
      <w:sz w:val="19"/>
      <w:szCs w:val="20"/>
    </w:rPr>
  </w:style>
  <w:style w:type="paragraph" w:customStyle="1" w:styleId="spos3B-Aoutline">
    <w:name w:val="_spo (s3B-A) outline"/>
    <w:basedOn w:val="Normal"/>
    <w:qFormat/>
    <w:rsid w:val="00BA094F"/>
    <w:pPr>
      <w:numPr>
        <w:numId w:val="34"/>
      </w:numPr>
      <w:spacing w:before="60" w:after="60" w:line="240" w:lineRule="auto"/>
    </w:pPr>
    <w:rPr>
      <w:sz w:val="16"/>
      <w:szCs w:val="21"/>
    </w:rPr>
  </w:style>
  <w:style w:type="paragraph" w:customStyle="1" w:styleId="spos3Bblocktext3">
    <w:name w:val="_spo (s3B) block text 3"/>
    <w:basedOn w:val="spos3Bblocktext2"/>
    <w:rsid w:val="00BA094F"/>
    <w:pPr>
      <w:spacing w:before="120" w:after="120"/>
      <w:ind w:left="720" w:firstLine="0"/>
    </w:pPr>
  </w:style>
  <w:style w:type="paragraph" w:customStyle="1" w:styleId="spos3B-Alist1">
    <w:name w:val="_spo (s3B-A) list 1"/>
    <w:basedOn w:val="Normal"/>
    <w:qFormat/>
    <w:rsid w:val="00BA094F"/>
    <w:pPr>
      <w:numPr>
        <w:numId w:val="35"/>
      </w:numPr>
      <w:spacing w:before="60" w:after="60"/>
    </w:pPr>
    <w:rPr>
      <w:sz w:val="17"/>
      <w:szCs w:val="21"/>
    </w:rPr>
  </w:style>
  <w:style w:type="paragraph" w:customStyle="1" w:styleId="spos3B-Alist2">
    <w:name w:val="_spo (s3B-A) list 2"/>
    <w:basedOn w:val="spos3B-Alist1"/>
    <w:qFormat/>
    <w:rsid w:val="00BA094F"/>
    <w:pPr>
      <w:numPr>
        <w:ilvl w:val="1"/>
      </w:numPr>
    </w:pPr>
  </w:style>
  <w:style w:type="paragraph" w:customStyle="1" w:styleId="spos3tabletextoutlinea">
    <w:name w:val="_spo (s3) table text outline a"/>
    <w:basedOn w:val="spos3tabletext"/>
    <w:rsid w:val="00BA094F"/>
    <w:pPr>
      <w:tabs>
        <w:tab w:val="left" w:pos="1057"/>
      </w:tabs>
      <w:spacing w:before="60"/>
      <w:ind w:left="1057" w:hanging="360"/>
    </w:pPr>
    <w:rPr>
      <w:rFonts w:eastAsia="Times New Roman"/>
      <w:sz w:val="17"/>
      <w:szCs w:val="20"/>
    </w:rPr>
  </w:style>
  <w:style w:type="paragraph" w:customStyle="1" w:styleId="spos3tabletextoutline1">
    <w:name w:val="_spo (s3) table text outline 1"/>
    <w:basedOn w:val="spos3tabletext"/>
    <w:rsid w:val="00BA094F"/>
    <w:pPr>
      <w:spacing w:before="60"/>
      <w:ind w:left="607" w:hanging="607"/>
    </w:pPr>
    <w:rPr>
      <w:rFonts w:eastAsia="Times New Roman"/>
      <w:sz w:val="17"/>
      <w:szCs w:val="20"/>
    </w:rPr>
  </w:style>
  <w:style w:type="numbering" w:customStyle="1" w:styleId="spolist1UTC1">
    <w:name w:val="_spo_list 1 UTC1"/>
    <w:uiPriority w:val="99"/>
    <w:rsid w:val="00BA094F"/>
    <w:pPr>
      <w:numPr>
        <w:numId w:val="1"/>
      </w:numPr>
    </w:pPr>
  </w:style>
  <w:style w:type="paragraph" w:customStyle="1" w:styleId="Footer-right">
    <w:name w:val="Footer - right"/>
    <w:basedOn w:val="Footer"/>
    <w:rsid w:val="00BA094F"/>
    <w:pPr>
      <w:jc w:val="right"/>
    </w:pPr>
    <w:rPr>
      <w:sz w:val="18"/>
      <w:szCs w:val="21"/>
    </w:rPr>
  </w:style>
  <w:style w:type="paragraph" w:styleId="List">
    <w:name w:val="List"/>
    <w:basedOn w:val="Normal"/>
    <w:uiPriority w:val="99"/>
    <w:qFormat/>
    <w:rsid w:val="00BA094F"/>
    <w:pPr>
      <w:numPr>
        <w:ilvl w:val="1"/>
        <w:numId w:val="38"/>
      </w:numPr>
      <w:spacing w:before="90" w:after="0" w:line="264" w:lineRule="auto"/>
    </w:pPr>
    <w:rPr>
      <w:sz w:val="18"/>
      <w:szCs w:val="21"/>
    </w:rPr>
  </w:style>
  <w:style w:type="paragraph" w:styleId="ListNumber4">
    <w:name w:val="List Number 4"/>
    <w:basedOn w:val="Normal"/>
    <w:uiPriority w:val="99"/>
    <w:semiHidden/>
    <w:rsid w:val="00BA094F"/>
    <w:pPr>
      <w:numPr>
        <w:numId w:val="44"/>
      </w:numPr>
      <w:tabs>
        <w:tab w:val="clear" w:pos="1440"/>
        <w:tab w:val="num" w:pos="2880"/>
      </w:tabs>
      <w:spacing w:before="120" w:after="0" w:line="264" w:lineRule="auto"/>
      <w:ind w:left="2880" w:hanging="144"/>
    </w:pPr>
    <w:rPr>
      <w:rFonts w:eastAsia="Times New Roman" w:cs="Arial"/>
      <w:sz w:val="18"/>
      <w:szCs w:val="21"/>
    </w:rPr>
  </w:style>
  <w:style w:type="numbering" w:customStyle="1" w:styleId="spolist10">
    <w:name w:val="_spo_list 1"/>
    <w:uiPriority w:val="99"/>
    <w:rsid w:val="00BA094F"/>
    <w:pPr>
      <w:numPr>
        <w:numId w:val="36"/>
      </w:numPr>
    </w:pPr>
  </w:style>
  <w:style w:type="paragraph" w:customStyle="1" w:styleId="spos2url1">
    <w:name w:val="_spo (s2) url 1"/>
    <w:basedOn w:val="Normal"/>
    <w:qFormat/>
    <w:rsid w:val="00BA094F"/>
    <w:pPr>
      <w:spacing w:before="90" w:after="240" w:line="264" w:lineRule="auto"/>
      <w:ind w:left="1152"/>
    </w:pPr>
    <w:rPr>
      <w:sz w:val="18"/>
      <w:szCs w:val="21"/>
    </w:rPr>
  </w:style>
  <w:style w:type="paragraph" w:customStyle="1" w:styleId="spos2tabletext">
    <w:name w:val="_spo (s2) table text"/>
    <w:basedOn w:val="Normal"/>
    <w:qFormat/>
    <w:rsid w:val="00BA094F"/>
    <w:pPr>
      <w:spacing w:before="40" w:after="40" w:line="264" w:lineRule="auto"/>
    </w:pPr>
    <w:rPr>
      <w:rFonts w:cs="Times New Roman"/>
      <w:sz w:val="18"/>
      <w:szCs w:val="25"/>
    </w:rPr>
  </w:style>
  <w:style w:type="paragraph" w:customStyle="1" w:styleId="spos2tableheading">
    <w:name w:val="_spo (s2) table heading"/>
    <w:basedOn w:val="spos2tabletext"/>
    <w:qFormat/>
    <w:rsid w:val="00BA094F"/>
    <w:pPr>
      <w:jc w:val="center"/>
    </w:pPr>
    <w:rPr>
      <w:b/>
      <w:color w:val="FFFFFF"/>
    </w:rPr>
  </w:style>
  <w:style w:type="paragraph" w:customStyle="1" w:styleId="spos2tablenote">
    <w:name w:val="_spo (s2) table note"/>
    <w:basedOn w:val="Normal"/>
    <w:qFormat/>
    <w:rsid w:val="00BA094F"/>
    <w:pPr>
      <w:tabs>
        <w:tab w:val="left" w:pos="1080"/>
      </w:tabs>
      <w:spacing w:before="90" w:after="0" w:line="264" w:lineRule="auto"/>
    </w:pPr>
    <w:rPr>
      <w:rFonts w:cs="Times New Roman"/>
      <w:sz w:val="16"/>
      <w:szCs w:val="25"/>
    </w:rPr>
  </w:style>
  <w:style w:type="paragraph" w:customStyle="1" w:styleId="spos2list2">
    <w:name w:val="_spo (s2) list 2"/>
    <w:basedOn w:val="spos2list1"/>
    <w:qFormat/>
    <w:rsid w:val="00BA094F"/>
    <w:pPr>
      <w:numPr>
        <w:ilvl w:val="1"/>
      </w:numPr>
      <w:spacing w:before="60" w:after="60"/>
    </w:pPr>
  </w:style>
  <w:style w:type="paragraph" w:customStyle="1" w:styleId="spos2checklist1">
    <w:name w:val="_spo (s2) checklist 1"/>
    <w:basedOn w:val="Normal"/>
    <w:qFormat/>
    <w:rsid w:val="00BA094F"/>
    <w:pPr>
      <w:tabs>
        <w:tab w:val="left" w:pos="1776"/>
      </w:tabs>
      <w:spacing w:before="90" w:after="0" w:line="264" w:lineRule="auto"/>
      <w:ind w:left="1776" w:hanging="330"/>
    </w:pPr>
    <w:rPr>
      <w:rFonts w:eastAsia="Times New Roman" w:cs="Times New Roman"/>
      <w:sz w:val="18"/>
      <w:szCs w:val="20"/>
    </w:rPr>
  </w:style>
  <w:style w:type="paragraph" w:customStyle="1" w:styleId="spo0checkbox2">
    <w:name w:val="_spo (0) check box 2"/>
    <w:basedOn w:val="Normal"/>
    <w:qFormat/>
    <w:rsid w:val="00BA094F"/>
    <w:pPr>
      <w:spacing w:before="60" w:after="60" w:line="240" w:lineRule="auto"/>
      <w:jc w:val="center"/>
    </w:pPr>
    <w:rPr>
      <w:rFonts w:ascii="Wingdings 2" w:hAnsi="Wingdings 2" w:cs="Times New Roman"/>
      <w:bCs/>
      <w:sz w:val="32"/>
      <w:szCs w:val="21"/>
    </w:rPr>
  </w:style>
  <w:style w:type="paragraph" w:styleId="BlockText">
    <w:name w:val="Block Text"/>
    <w:basedOn w:val="Normal"/>
    <w:uiPriority w:val="99"/>
    <w:qFormat/>
    <w:rsid w:val="00BA094F"/>
    <w:pPr>
      <w:spacing w:before="120" w:after="0" w:line="264" w:lineRule="auto"/>
      <w:ind w:left="648"/>
    </w:pPr>
    <w:rPr>
      <w:sz w:val="18"/>
      <w:szCs w:val="21"/>
    </w:rPr>
  </w:style>
  <w:style w:type="paragraph" w:styleId="ListNumber">
    <w:name w:val="List Number"/>
    <w:basedOn w:val="Normal"/>
    <w:uiPriority w:val="99"/>
    <w:qFormat/>
    <w:rsid w:val="00BA094F"/>
    <w:pPr>
      <w:numPr>
        <w:numId w:val="43"/>
      </w:numPr>
      <w:tabs>
        <w:tab w:val="clear" w:pos="360"/>
        <w:tab w:val="num" w:pos="1152"/>
      </w:tabs>
      <w:spacing w:before="120" w:after="0"/>
      <w:ind w:left="1152" w:hanging="504"/>
    </w:pPr>
    <w:rPr>
      <w:rFonts w:eastAsia="Times New Roman" w:cs="Arial"/>
      <w:sz w:val="18"/>
      <w:szCs w:val="21"/>
    </w:rPr>
  </w:style>
  <w:style w:type="paragraph" w:styleId="ListNumber2">
    <w:name w:val="List Number 2"/>
    <w:basedOn w:val="Normal"/>
    <w:uiPriority w:val="99"/>
    <w:qFormat/>
    <w:rsid w:val="00BA094F"/>
    <w:pPr>
      <w:numPr>
        <w:numId w:val="45"/>
      </w:numPr>
      <w:spacing w:before="120" w:after="0"/>
    </w:pPr>
    <w:rPr>
      <w:rFonts w:eastAsia="Times New Roman" w:cs="Arial"/>
      <w:sz w:val="18"/>
      <w:szCs w:val="21"/>
    </w:rPr>
  </w:style>
  <w:style w:type="paragraph" w:styleId="ListNumber3">
    <w:name w:val="List Number 3"/>
    <w:basedOn w:val="Normal"/>
    <w:uiPriority w:val="99"/>
    <w:qFormat/>
    <w:rsid w:val="00BA094F"/>
    <w:pPr>
      <w:numPr>
        <w:numId w:val="46"/>
      </w:numPr>
      <w:tabs>
        <w:tab w:val="clear" w:pos="1080"/>
        <w:tab w:val="num" w:pos="2448"/>
      </w:tabs>
      <w:spacing w:before="60" w:after="0"/>
      <w:ind w:left="2448" w:hanging="504"/>
    </w:pPr>
    <w:rPr>
      <w:rFonts w:eastAsia="Times New Roman" w:cs="Arial"/>
      <w:sz w:val="18"/>
      <w:szCs w:val="21"/>
    </w:rPr>
  </w:style>
  <w:style w:type="paragraph" w:styleId="BodyText">
    <w:name w:val="Body Text"/>
    <w:basedOn w:val="Normal"/>
    <w:link w:val="BodyTextChar"/>
    <w:uiPriority w:val="99"/>
    <w:qFormat/>
    <w:rsid w:val="00BA094F"/>
    <w:pPr>
      <w:spacing w:before="40" w:after="120"/>
    </w:pPr>
    <w:rPr>
      <w:sz w:val="18"/>
      <w:szCs w:val="21"/>
    </w:rPr>
  </w:style>
  <w:style w:type="character" w:customStyle="1" w:styleId="BodyTextChar">
    <w:name w:val="Body Text Char"/>
    <w:basedOn w:val="DefaultParagraphFont"/>
    <w:link w:val="BodyText"/>
    <w:uiPriority w:val="99"/>
    <w:rsid w:val="00BA094F"/>
    <w:rPr>
      <w:sz w:val="18"/>
      <w:szCs w:val="21"/>
    </w:rPr>
  </w:style>
  <w:style w:type="character" w:customStyle="1" w:styleId="spofill-indata">
    <w:name w:val="_spo () fill-in data"/>
    <w:basedOn w:val="DefaultParagraphFont"/>
    <w:uiPriority w:val="1"/>
    <w:qFormat/>
    <w:rsid w:val="00BA094F"/>
    <w:rPr>
      <w:b w:val="0"/>
      <w:bCs/>
      <w:color w:val="5F1F5C"/>
    </w:rPr>
  </w:style>
  <w:style w:type="paragraph" w:customStyle="1" w:styleId="spoheader">
    <w:name w:val="_spo () header"/>
    <w:basedOn w:val="Normal"/>
    <w:qFormat/>
    <w:rsid w:val="00BA094F"/>
    <w:pPr>
      <w:tabs>
        <w:tab w:val="center" w:pos="4680"/>
        <w:tab w:val="right" w:pos="9360"/>
      </w:tabs>
      <w:spacing w:after="40"/>
      <w:jc w:val="center"/>
    </w:pPr>
    <w:rPr>
      <w:rFonts w:asciiTheme="majorHAnsi" w:hAnsiTheme="majorHAnsi" w:cs="Times New Roman"/>
      <w:sz w:val="19"/>
      <w:szCs w:val="21"/>
    </w:rPr>
  </w:style>
  <w:style w:type="paragraph" w:customStyle="1" w:styleId="spodocumenttitle">
    <w:name w:val="_spo () document title"/>
    <w:basedOn w:val="Normal"/>
    <w:qFormat/>
    <w:rsid w:val="00BA094F"/>
    <w:pPr>
      <w:spacing w:before="60" w:after="60" w:line="216" w:lineRule="auto"/>
      <w:jc w:val="center"/>
    </w:pPr>
    <w:rPr>
      <w:rFonts w:asciiTheme="majorHAnsi" w:eastAsiaTheme="majorEastAsia" w:hAnsiTheme="majorHAnsi" w:cs="Times New Roman"/>
      <w:b/>
      <w:kern w:val="22"/>
      <w:sz w:val="21"/>
      <w:szCs w:val="56"/>
    </w:rPr>
  </w:style>
  <w:style w:type="paragraph" w:customStyle="1" w:styleId="spoheadersmall">
    <w:name w:val="_spo () header small"/>
    <w:basedOn w:val="spoheader"/>
    <w:qFormat/>
    <w:rsid w:val="00BA094F"/>
    <w:rPr>
      <w:sz w:val="14"/>
    </w:rPr>
  </w:style>
  <w:style w:type="paragraph" w:customStyle="1" w:styleId="Heading1omitfromTOC">
    <w:name w:val="Heading 1 omit from TOC"/>
    <w:basedOn w:val="Heading1"/>
    <w:qFormat/>
    <w:rsid w:val="00BA094F"/>
    <w:pPr>
      <w:keepLines w:val="0"/>
      <w:tabs>
        <w:tab w:val="num" w:pos="504"/>
      </w:tabs>
      <w:spacing w:after="60" w:line="240" w:lineRule="auto"/>
      <w:ind w:left="504" w:hanging="504"/>
    </w:pPr>
    <w:rPr>
      <w:color w:val="7F7F7F" w:themeColor="text1" w:themeTint="80"/>
      <w:sz w:val="23"/>
    </w:rPr>
  </w:style>
  <w:style w:type="paragraph" w:customStyle="1" w:styleId="spos2exhibitslist3">
    <w:name w:val="_spo (s2) exhibits list 3"/>
    <w:basedOn w:val="spos2exhibitslist2"/>
    <w:qFormat/>
    <w:rsid w:val="00BA094F"/>
    <w:pPr>
      <w:tabs>
        <w:tab w:val="clear" w:pos="1080"/>
        <w:tab w:val="left" w:pos="630"/>
        <w:tab w:val="left" w:leader="dot" w:pos="1440"/>
      </w:tabs>
    </w:pPr>
  </w:style>
  <w:style w:type="paragraph" w:customStyle="1" w:styleId="spodocumentsubtitle">
    <w:name w:val="_spo () document subtitle"/>
    <w:basedOn w:val="Normal"/>
    <w:qFormat/>
    <w:rsid w:val="00BA094F"/>
    <w:pPr>
      <w:numPr>
        <w:ilvl w:val="1"/>
      </w:numPr>
      <w:tabs>
        <w:tab w:val="left" w:pos="1440"/>
      </w:tabs>
      <w:spacing w:after="60" w:line="216" w:lineRule="auto"/>
      <w:jc w:val="center"/>
    </w:pPr>
    <w:rPr>
      <w:rFonts w:asciiTheme="majorHAnsi" w:eastAsiaTheme="minorEastAsia" w:hAnsiTheme="majorHAnsi" w:cs="Times New Roman"/>
      <w:spacing w:val="6"/>
      <w:kern w:val="22"/>
      <w:sz w:val="19"/>
      <w:szCs w:val="21"/>
    </w:rPr>
  </w:style>
  <w:style w:type="paragraph" w:customStyle="1" w:styleId="spos3Aoutline0">
    <w:name w:val="_spo (s3A) outline 0"/>
    <w:basedOn w:val="ListNumber"/>
    <w:qFormat/>
    <w:rsid w:val="00BA094F"/>
    <w:pPr>
      <w:numPr>
        <w:numId w:val="0"/>
      </w:numPr>
      <w:tabs>
        <w:tab w:val="num" w:pos="360"/>
        <w:tab w:val="num" w:pos="720"/>
      </w:tabs>
      <w:ind w:left="720" w:hanging="216"/>
    </w:pPr>
    <w:rPr>
      <w:sz w:val="19"/>
      <w:szCs w:val="19"/>
    </w:rPr>
  </w:style>
  <w:style w:type="paragraph" w:customStyle="1" w:styleId="spos2exhibitslist2">
    <w:name w:val="_spo (s2) exhibits list 2"/>
    <w:basedOn w:val="spos2exhibitslist1"/>
    <w:qFormat/>
    <w:rsid w:val="00BA094F"/>
    <w:pPr>
      <w:numPr>
        <w:numId w:val="0"/>
      </w:numPr>
      <w:spacing w:before="240"/>
      <w:ind w:left="648" w:hanging="360"/>
    </w:pPr>
    <w:rPr>
      <w:sz w:val="18"/>
      <w:szCs w:val="21"/>
    </w:rPr>
  </w:style>
  <w:style w:type="paragraph" w:styleId="List2">
    <w:name w:val="List 2"/>
    <w:basedOn w:val="Normal"/>
    <w:uiPriority w:val="99"/>
    <w:qFormat/>
    <w:rsid w:val="00BA094F"/>
    <w:pPr>
      <w:numPr>
        <w:numId w:val="40"/>
      </w:numPr>
      <w:spacing w:before="40" w:after="40"/>
    </w:pPr>
    <w:rPr>
      <w:sz w:val="18"/>
      <w:szCs w:val="21"/>
    </w:rPr>
  </w:style>
  <w:style w:type="paragraph" w:styleId="ListContinue">
    <w:name w:val="List Continue"/>
    <w:basedOn w:val="ListContinue3"/>
    <w:uiPriority w:val="99"/>
    <w:rsid w:val="00BA094F"/>
    <w:pPr>
      <w:ind w:left="1152"/>
    </w:pPr>
  </w:style>
  <w:style w:type="paragraph" w:styleId="ListContinue2">
    <w:name w:val="List Continue 2"/>
    <w:basedOn w:val="Normal"/>
    <w:uiPriority w:val="99"/>
    <w:semiHidden/>
    <w:rsid w:val="00BA094F"/>
    <w:pPr>
      <w:spacing w:before="40" w:after="120"/>
      <w:ind w:left="720"/>
      <w:contextualSpacing/>
    </w:pPr>
    <w:rPr>
      <w:sz w:val="18"/>
      <w:szCs w:val="21"/>
    </w:rPr>
  </w:style>
  <w:style w:type="paragraph" w:styleId="ListContinue3">
    <w:name w:val="List Continue 3"/>
    <w:basedOn w:val="Normal"/>
    <w:uiPriority w:val="99"/>
    <w:semiHidden/>
    <w:rsid w:val="00BA094F"/>
    <w:pPr>
      <w:spacing w:before="40" w:after="120"/>
      <w:ind w:left="1080"/>
      <w:contextualSpacing/>
    </w:pPr>
    <w:rPr>
      <w:sz w:val="18"/>
      <w:szCs w:val="21"/>
    </w:rPr>
  </w:style>
  <w:style w:type="paragraph" w:customStyle="1" w:styleId="spos2list1">
    <w:name w:val="_spo (s2) list 1"/>
    <w:basedOn w:val="Normal"/>
    <w:qFormat/>
    <w:rsid w:val="00BA094F"/>
    <w:pPr>
      <w:numPr>
        <w:numId w:val="42"/>
      </w:numPr>
      <w:spacing w:before="40" w:after="40"/>
    </w:pPr>
    <w:rPr>
      <w:sz w:val="18"/>
      <w:szCs w:val="21"/>
    </w:rPr>
  </w:style>
  <w:style w:type="paragraph" w:customStyle="1" w:styleId="spo2heading1">
    <w:name w:val="_spo (2) heading 1"/>
    <w:basedOn w:val="Heading2"/>
    <w:qFormat/>
    <w:rsid w:val="00341C72"/>
    <w:pPr>
      <w:numPr>
        <w:numId w:val="47"/>
      </w:numPr>
      <w:spacing w:before="240" w:after="0" w:line="240" w:lineRule="auto"/>
    </w:pPr>
    <w:rPr>
      <w:rFonts w:asciiTheme="minorHAnsi" w:hAnsiTheme="minorHAnsi"/>
      <w:b w:val="0"/>
      <w:sz w:val="27"/>
      <w:u w:val="none"/>
    </w:rPr>
  </w:style>
  <w:style w:type="paragraph" w:customStyle="1" w:styleId="spo2heading2">
    <w:name w:val="_spo (2) heading 2"/>
    <w:basedOn w:val="Heading3"/>
    <w:qFormat/>
    <w:rsid w:val="00341C72"/>
    <w:pPr>
      <w:numPr>
        <w:ilvl w:val="1"/>
        <w:numId w:val="47"/>
      </w:numPr>
      <w:spacing w:before="180" w:after="0" w:line="240" w:lineRule="auto"/>
    </w:pPr>
    <w:rPr>
      <w:rFonts w:asciiTheme="majorHAnsi" w:hAnsiTheme="majorHAnsi"/>
      <w:spacing w:val="2"/>
      <w:kern w:val="22"/>
      <w:sz w:val="20"/>
      <w:szCs w:val="20"/>
    </w:rPr>
  </w:style>
  <w:style w:type="paragraph" w:customStyle="1" w:styleId="spo3outline1">
    <w:name w:val="_spo (3) outline 1"/>
    <w:basedOn w:val="Normal"/>
    <w:qFormat/>
    <w:rsid w:val="00341C72"/>
    <w:pPr>
      <w:numPr>
        <w:ilvl w:val="3"/>
        <w:numId w:val="47"/>
      </w:numPr>
      <w:spacing w:before="60" w:after="0" w:line="240" w:lineRule="auto"/>
    </w:pPr>
    <w:rPr>
      <w:rFonts w:eastAsia="Times New Roman" w:cs="Arial"/>
      <w:sz w:val="20"/>
      <w:szCs w:val="20"/>
    </w:rPr>
  </w:style>
  <w:style w:type="paragraph" w:customStyle="1" w:styleId="spo3outline2">
    <w:name w:val="_spo (3) outline 2"/>
    <w:basedOn w:val="spo3outline1"/>
    <w:qFormat/>
    <w:rsid w:val="00341C72"/>
    <w:pPr>
      <w:numPr>
        <w:ilvl w:val="4"/>
      </w:numPr>
      <w:spacing w:before="90"/>
    </w:pPr>
  </w:style>
  <w:style w:type="paragraph" w:customStyle="1" w:styleId="spo2heading3">
    <w:name w:val="_spo (2) heading 3"/>
    <w:basedOn w:val="spo2heading2"/>
    <w:next w:val="spo3outline2"/>
    <w:qFormat/>
    <w:rsid w:val="00341C72"/>
    <w:pPr>
      <w:numPr>
        <w:ilvl w:val="2"/>
      </w:numPr>
      <w:tabs>
        <w:tab w:val="clear" w:pos="3654"/>
        <w:tab w:val="num" w:pos="2376"/>
      </w:tabs>
      <w:spacing w:before="90"/>
      <w:ind w:left="2376"/>
    </w:pPr>
    <w:rPr>
      <w:rFonts w:asciiTheme="minorHAnsi" w:hAnsiTheme="minorHAnsi"/>
      <w:b w:val="0"/>
      <w:i/>
    </w:rPr>
  </w:style>
  <w:style w:type="character" w:customStyle="1" w:styleId="apple-converted-space">
    <w:name w:val="apple-converted-space"/>
    <w:basedOn w:val="DefaultParagraphFont"/>
    <w:rsid w:val="00341C72"/>
  </w:style>
  <w:style w:type="paragraph" w:customStyle="1" w:styleId="spo3blocktext2">
    <w:name w:val="_spo (3) block text 2"/>
    <w:basedOn w:val="Normal"/>
    <w:qFormat/>
    <w:rsid w:val="00666402"/>
    <w:pPr>
      <w:spacing w:before="90" w:after="120" w:line="240" w:lineRule="auto"/>
      <w:ind w:left="1512"/>
    </w:pPr>
    <w:rPr>
      <w:sz w:val="20"/>
      <w:szCs w:val="20"/>
    </w:rPr>
  </w:style>
  <w:style w:type="paragraph" w:customStyle="1" w:styleId="spo3blocktext3">
    <w:name w:val="_spo (3) block text 3"/>
    <w:basedOn w:val="spo3blocktext2"/>
    <w:qFormat/>
    <w:rsid w:val="00666402"/>
    <w:pPr>
      <w:ind w:left="2376"/>
    </w:pPr>
  </w:style>
  <w:style w:type="paragraph" w:customStyle="1" w:styleId="spo3outline1list">
    <w:name w:val="_spo (3) outline 1 list"/>
    <w:basedOn w:val="Normal"/>
    <w:qFormat/>
    <w:rsid w:val="00666402"/>
    <w:pPr>
      <w:tabs>
        <w:tab w:val="num" w:pos="1944"/>
      </w:tabs>
      <w:spacing w:before="90" w:after="0" w:line="240" w:lineRule="auto"/>
      <w:ind w:left="1944" w:hanging="144"/>
    </w:pPr>
    <w:rPr>
      <w:sz w:val="20"/>
      <w:szCs w:val="20"/>
    </w:rPr>
  </w:style>
  <w:style w:type="paragraph" w:customStyle="1" w:styleId="spo3outline2list">
    <w:name w:val="_spo (3) outline 2 list"/>
    <w:basedOn w:val="spo3outline1list"/>
    <w:qFormat/>
    <w:rsid w:val="00666402"/>
    <w:pPr>
      <w:numPr>
        <w:ilvl w:val="1"/>
      </w:numPr>
      <w:tabs>
        <w:tab w:val="num" w:pos="1944"/>
      </w:tabs>
      <w:ind w:left="1944" w:hanging="144"/>
    </w:pPr>
  </w:style>
  <w:style w:type="paragraph" w:customStyle="1" w:styleId="spo3outline3list">
    <w:name w:val="_spo (3) outline 3 list"/>
    <w:basedOn w:val="spo3outline2list"/>
    <w:qFormat/>
    <w:rsid w:val="00666402"/>
    <w:pPr>
      <w:numPr>
        <w:ilvl w:val="2"/>
      </w:numPr>
      <w:tabs>
        <w:tab w:val="num" w:pos="1944"/>
      </w:tabs>
      <w:spacing w:before="60"/>
      <w:ind w:left="1944" w:hanging="144"/>
    </w:pPr>
  </w:style>
  <w:style w:type="paragraph" w:customStyle="1" w:styleId="spo3outline4list">
    <w:name w:val="_spo (3) outline 4 list"/>
    <w:basedOn w:val="spo3outline3list"/>
    <w:qFormat/>
    <w:rsid w:val="00666402"/>
    <w:pPr>
      <w:numPr>
        <w:ilvl w:val="3"/>
      </w:numPr>
      <w:tabs>
        <w:tab w:val="num" w:pos="1944"/>
      </w:tabs>
      <w:spacing w:before="30"/>
      <w:ind w:left="1944" w:hanging="144"/>
    </w:pPr>
  </w:style>
  <w:style w:type="paragraph" w:customStyle="1" w:styleId="Default">
    <w:name w:val="Default"/>
    <w:rsid w:val="00BD26BA"/>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0C01B9"/>
    <w:rPr>
      <w:b/>
      <w:bCs/>
    </w:rPr>
  </w:style>
  <w:style w:type="character" w:customStyle="1" w:styleId="UnresolvedMention">
    <w:name w:val="Unresolved Mention"/>
    <w:basedOn w:val="DefaultParagraphFont"/>
    <w:uiPriority w:val="99"/>
    <w:semiHidden/>
    <w:unhideWhenUsed/>
    <w:rsid w:val="006413AA"/>
    <w:rPr>
      <w:color w:val="808080"/>
      <w:shd w:val="clear" w:color="auto" w:fill="E6E6E6"/>
    </w:rPr>
  </w:style>
  <w:style w:type="paragraph" w:customStyle="1" w:styleId="spos1Cfill-inresponsesHighlight">
    <w:name w:val="_spo (s1C) fill-in responses Highlight"/>
    <w:basedOn w:val="spos1Cfill-inresponses"/>
    <w:rsid w:val="00D759E7"/>
    <w:rPr>
      <w:shd w:val="clear" w:color="auto" w:fill="E7FFE7"/>
    </w:rPr>
  </w:style>
  <w:style w:type="paragraph" w:customStyle="1" w:styleId="spos1Cfill-inresponses">
    <w:name w:val="_spo (s1C) fill-in responses"/>
    <w:basedOn w:val="Normal"/>
    <w:qFormat/>
    <w:rsid w:val="00D759E7"/>
    <w:pPr>
      <w:spacing w:before="60" w:after="60"/>
    </w:pPr>
    <w:rPr>
      <w:rFonts w:ascii="Georgia" w:hAnsi="Georgia"/>
      <w:color w:val="000099"/>
      <w:sz w:val="19"/>
      <w:szCs w:val="21"/>
    </w:rPr>
  </w:style>
  <w:style w:type="paragraph" w:customStyle="1" w:styleId="spos1Cattsupplementheading">
    <w:name w:val="_spo (s1C) att supplement heading"/>
    <w:basedOn w:val="Normal"/>
    <w:rsid w:val="00D759E7"/>
    <w:pPr>
      <w:spacing w:before="40" w:after="120"/>
    </w:pPr>
    <w:rPr>
      <w:rFonts w:asciiTheme="majorHAnsi" w:eastAsia="Times New Roman" w:hAnsiTheme="majorHAnsi"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01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www.ecfr.gov/cgi-bin/text-idx?SID=5f11196fa8ec2b55e174e5ce45bbdf20&amp;mc=true&amp;node=se48.2.52_1247_630&amp;rgn=div8" TargetMode="External"/><Relationship Id="rId3" Type="http://schemas.openxmlformats.org/officeDocument/2006/relationships/styles" Target="styles.xml"/><Relationship Id="rId21" Type="http://schemas.openxmlformats.org/officeDocument/2006/relationships/hyperlink" Target="https://www.azdor.gov/business/transactionprivilegetax.aspx" TargetMode="Externa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gao.az.gov/afis/vendor-information" TargetMode="External"/><Relationship Id="rId25" Type="http://schemas.openxmlformats.org/officeDocument/2006/relationships/hyperlink" Target="https://spo.az.gov/contractor-resources/statewide-contracts-administrative-fee" TargetMode="Externa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s://gao.az.gov/travel" TargetMode="External"/><Relationship Id="rId20" Type="http://schemas.openxmlformats.org/officeDocument/2006/relationships/footer" Target="footer7.xml"/><Relationship Id="rId29" Type="http://schemas.openxmlformats.org/officeDocument/2006/relationships/hyperlink" Target="http://www.gsa.gov/portal/directive/d0/content/6582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po.az.gov/contractor-resources/statewide-contracts-administrative-fee" TargetMode="Externa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spo.az.gov/procurement-services/cooperative-procurement/state-purchasing-cooperative" TargetMode="External"/><Relationship Id="rId28" Type="http://schemas.openxmlformats.org/officeDocument/2006/relationships/hyperlink" Target="https://dpcld.defense.gov/Privacy/Authorities-and-Guidance/"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s://aset.az.gov/resources/policies-standards-and-procedur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spo.az.gov/administration-policy/state-procurement-resource/procurement-regulations" TargetMode="External"/><Relationship Id="rId27" Type="http://schemas.openxmlformats.org/officeDocument/2006/relationships/hyperlink" Target="http://www.ecfr.gov/cgi-bin/text-idx?SID=5f11196fa8ec2b55e174e5ce45bbdf20&amp;mc=true&amp;node=se48.2.52_1247_635&amp;rgn=div8" TargetMode="External"/><Relationship Id="rId30" Type="http://schemas.openxmlformats.org/officeDocument/2006/relationships/hyperlink" Target="http://www.hhs.gov/hipaa/for-professionals/privacy/index.html" TargetMode="External"/><Relationship Id="rId35" Type="http://schemas.openxmlformats.org/officeDocument/2006/relationships/fontTable" Target="fontTable.xml"/></Relationships>
</file>

<file path=word/_rels/footer10.xml.rels><?xml version="1.0" encoding="UTF-8" standalone="yes"?>
<Relationships xmlns="http://schemas.openxmlformats.org/package/2006/relationships"><Relationship Id="rId1" Type="http://schemas.openxmlformats.org/officeDocument/2006/relationships/hyperlink" Target="https://procure.az.gov/bs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procure.az.gov/bs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procure.az.gov/bso/"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procure.az.gov/bso/"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procure.az.gov/bso/"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procure.az.gov/bso/"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procure.az.gov/bso/"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procure.az.gov/bso/"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procure.az.gov/bs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7A927-1F3A-485B-BBB3-75F015F80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22362</Words>
  <Characters>127465</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dc:creator>
  <cp:keywords/>
  <dc:description/>
  <cp:lastModifiedBy>Delia Walters</cp:lastModifiedBy>
  <cp:revision>2</cp:revision>
  <cp:lastPrinted>2018-04-02T16:56:00Z</cp:lastPrinted>
  <dcterms:created xsi:type="dcterms:W3CDTF">2020-01-31T16:36:00Z</dcterms:created>
  <dcterms:modified xsi:type="dcterms:W3CDTF">2020-01-31T16:36:00Z</dcterms:modified>
</cp:coreProperties>
</file>